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E30" w:rsidRPr="005D7C15" w:rsidRDefault="00A51FF4" w:rsidP="005D7C15">
      <w:pPr>
        <w:pStyle w:val="AralkYok"/>
        <w:jc w:val="center"/>
        <w:rPr>
          <w:rFonts w:asciiTheme="majorHAnsi" w:hAnsiTheme="majorHAnsi"/>
          <w:b/>
        </w:rPr>
      </w:pPr>
      <w:r w:rsidRPr="005D7C15">
        <w:rPr>
          <w:rFonts w:asciiTheme="majorHAnsi" w:hAnsiTheme="majorHAnsi"/>
          <w:b/>
        </w:rPr>
        <w:t>2026-2027 EĞİTİM ÖĞRETİM YILI BAYRAMYAZI ORTAOKULU</w:t>
      </w:r>
      <w:r w:rsidRPr="005D7C15">
        <w:rPr>
          <w:rFonts w:asciiTheme="majorHAnsi" w:hAnsiTheme="majorHAnsi"/>
          <w:b/>
        </w:rPr>
        <w:br/>
        <w:t>5-6-7. SINIF TEMEL YAŞAM BECERİLERİ I DERSİ GÜNLÜK PLANI</w:t>
      </w:r>
    </w:p>
    <w:p w:rsidR="00C13E30" w:rsidRPr="005D7C15" w:rsidRDefault="00A51FF4" w:rsidP="005D7C15">
      <w:pPr>
        <w:pStyle w:val="AralkYok"/>
        <w:jc w:val="center"/>
        <w:rPr>
          <w:rFonts w:asciiTheme="majorHAnsi" w:hAnsiTheme="majorHAnsi"/>
        </w:rPr>
      </w:pPr>
      <w:r w:rsidRPr="005D7C15">
        <w:rPr>
          <w:rFonts w:asciiTheme="majorHAnsi" w:hAnsiTheme="majorHAnsi"/>
          <w:color w:val="005691"/>
        </w:rPr>
        <w:t>7. HAFTA (26 - 30 Ekim 2026)</w:t>
      </w:r>
    </w:p>
    <w:p w:rsidR="00C13E30" w:rsidRPr="005D7C15" w:rsidRDefault="00C13E30" w:rsidP="005D7C15">
      <w:pPr>
        <w:pStyle w:val="AralkYok"/>
        <w:jc w:val="center"/>
        <w:rPr>
          <w:rFonts w:asciiTheme="majorHAnsi" w:hAnsiTheme="majorHAnsi"/>
        </w:rPr>
      </w:pP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/>
      </w:tblPr>
      <w:tblGrid>
        <w:gridCol w:w="3168"/>
        <w:gridCol w:w="6768"/>
      </w:tblGrid>
      <w:tr w:rsidR="00C13E30">
        <w:trPr>
          <w:jc w:val="center"/>
        </w:trPr>
        <w:tc>
          <w:tcPr>
            <w:tcW w:w="9936" w:type="dxa"/>
            <w:gridSpan w:val="2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C13E30" w:rsidRDefault="00A51FF4">
            <w:r>
              <w:rPr>
                <w:b/>
                <w:color w:val="FFFFFF"/>
              </w:rPr>
              <w:t>DERS BILGISI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Sınıf ve Ders</w:t>
            </w:r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>5-6-7. SINIF • TEMEL YAŞAM BECERİLERİ I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Öğrenme Alanı / Süre</w:t>
            </w:r>
          </w:p>
        </w:tc>
        <w:tc>
          <w:tcPr>
            <w:tcW w:w="6624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 xml:space="preserve">2. ÖĞRENME ALANI: DÜZENLİ </w:t>
            </w:r>
            <w:r>
              <w:rPr>
                <w:sz w:val="19"/>
              </w:rPr>
              <w:t>BAKIM, SAĞLIKLI YAŞAM • 2 Ders Saati (80 dakika)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Alan Becerileri</w:t>
            </w:r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>FBAB1. Bilimsel Gözlem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Kavramsal Beceriler</w:t>
            </w:r>
          </w:p>
        </w:tc>
        <w:tc>
          <w:tcPr>
            <w:tcW w:w="6624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>KB2.8. Sorgulama, KB2.10. Çıkarım Yapma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Eğilimler</w:t>
            </w:r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 xml:space="preserve">E1.1. Merak, E1.6. Seçicilik, E2.2. Sorumluluk, E3.1. Muhakeme, E3.2. Odaklanma, E3.6. </w:t>
            </w:r>
            <w:r>
              <w:rPr>
                <w:sz w:val="19"/>
              </w:rPr>
              <w:t>Analitiklik, E3.7. Sistematiklik, E3.8. Soru Sorma, E3.9. Şüphe Duyma, E3.10. Eleştirel Bakma</w:t>
            </w:r>
          </w:p>
        </w:tc>
      </w:tr>
    </w:tbl>
    <w:p w:rsidR="00C13E30" w:rsidRDefault="00C13E30"/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/>
      </w:tblPr>
      <w:tblGrid>
        <w:gridCol w:w="3168"/>
        <w:gridCol w:w="6768"/>
      </w:tblGrid>
      <w:tr w:rsidR="00C13E30">
        <w:trPr>
          <w:jc w:val="center"/>
        </w:trPr>
        <w:tc>
          <w:tcPr>
            <w:tcW w:w="9936" w:type="dxa"/>
            <w:gridSpan w:val="2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C13E30" w:rsidRDefault="00A51FF4">
            <w:r>
              <w:rPr>
                <w:b/>
                <w:color w:val="FFFFFF"/>
              </w:rPr>
              <w:t>PROGRAMLAR ARASI BILEŞENLER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Sosyal-Duygusal Öğr. Bec.</w:t>
            </w:r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>SDB2.1. İletişim, SDB2.2. İş Birliği, SDB3.3. Sorumlu Karar Verme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Değerler</w:t>
            </w:r>
          </w:p>
        </w:tc>
        <w:tc>
          <w:tcPr>
            <w:tcW w:w="6624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 xml:space="preserve">D13. Sağlıklı Yaşam, D18. </w:t>
            </w:r>
            <w:r>
              <w:rPr>
                <w:sz w:val="19"/>
              </w:rPr>
              <w:t>Temizlik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Okuryazarlık Becerileri</w:t>
            </w:r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>OB1. Bilgi Okuryazarlığı, OB2. Dijital Okuryazarlık, OB4. Görsel Okuryazarlık, OB7. Veri Okuryazarlığı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Disiplinler Arası İlişki</w:t>
            </w:r>
          </w:p>
        </w:tc>
        <w:tc>
          <w:tcPr>
            <w:tcW w:w="6624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>Fen Bilimleri, Matematik, Türkçe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Beceriler Arası İlişki</w:t>
            </w:r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>KB2.14. Yorumlama, KB2.15. Yansıtma</w:t>
            </w:r>
          </w:p>
        </w:tc>
      </w:tr>
    </w:tbl>
    <w:p w:rsidR="00C13E30" w:rsidRDefault="00C13E30"/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/>
      </w:tblPr>
      <w:tblGrid>
        <w:gridCol w:w="3168"/>
        <w:gridCol w:w="6768"/>
      </w:tblGrid>
      <w:tr w:rsidR="00C13E30">
        <w:trPr>
          <w:jc w:val="center"/>
        </w:trPr>
        <w:tc>
          <w:tcPr>
            <w:tcW w:w="9936" w:type="dxa"/>
            <w:gridSpan w:val="2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C13E30" w:rsidRDefault="00A51FF4">
            <w:r>
              <w:rPr>
                <w:b/>
                <w:color w:val="FFFFFF"/>
              </w:rPr>
              <w:t>ÖĞRENME ÇIKTILARI VE SÜREÇ BILEŞENLERI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Öğrenme Çıktısı</w:t>
            </w:r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>TYB.1.2.1. Günlük temizlik alışkanlıklarını sorgulayabilme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Süreç Bileşenleri</w:t>
            </w:r>
          </w:p>
        </w:tc>
        <w:tc>
          <w:tcPr>
            <w:tcW w:w="6624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>a) Günlük temizlik alışkanlıklarını tanımlar.</w:t>
            </w:r>
            <w:r>
              <w:rPr>
                <w:sz w:val="19"/>
              </w:rPr>
              <w:br/>
              <w:t>b) Günlük temizlik alışkanlıkları hakkında sorular sorar.</w:t>
            </w:r>
            <w:r>
              <w:rPr>
                <w:sz w:val="19"/>
              </w:rPr>
              <w:br/>
              <w:t xml:space="preserve">c) Günlük </w:t>
            </w:r>
            <w:r>
              <w:rPr>
                <w:sz w:val="19"/>
              </w:rPr>
              <w:t>temizlik alışkanlıkları hakkında bilgi toplar.</w:t>
            </w:r>
            <w:r>
              <w:rPr>
                <w:sz w:val="19"/>
              </w:rPr>
              <w:br/>
              <w:t>ç) Günlük temizlik alışkanlıkları hakkında topladığı bilgilerin doğruluğunu değerlendirir.</w:t>
            </w:r>
            <w:r>
              <w:rPr>
                <w:sz w:val="19"/>
              </w:rPr>
              <w:br/>
              <w:t>d) Günlük yaşam alışkanlıklarıyla ilgili topladığı bilgiler üzerinden çıkarım yapar.</w:t>
            </w:r>
          </w:p>
        </w:tc>
      </w:tr>
    </w:tbl>
    <w:p w:rsidR="00C13E30" w:rsidRDefault="00C13E30"/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/>
      </w:tblPr>
      <w:tblGrid>
        <w:gridCol w:w="3168"/>
        <w:gridCol w:w="6768"/>
      </w:tblGrid>
      <w:tr w:rsidR="00C13E30">
        <w:trPr>
          <w:jc w:val="center"/>
        </w:trPr>
        <w:tc>
          <w:tcPr>
            <w:tcW w:w="9936" w:type="dxa"/>
            <w:gridSpan w:val="2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C13E30" w:rsidRDefault="00A51FF4">
            <w:r>
              <w:rPr>
                <w:b/>
                <w:color w:val="FFFFFF"/>
              </w:rPr>
              <w:lastRenderedPageBreak/>
              <w:t>İÇERIK ÇERÇEVESI VE ÖĞRENME KAN</w:t>
            </w:r>
            <w:r>
              <w:rPr>
                <w:b/>
                <w:color w:val="FFFFFF"/>
              </w:rPr>
              <w:t>ITLARI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İçerik Çerçevesi</w:t>
            </w:r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>Günlük Temizlik Alışkanlıkları</w:t>
            </w:r>
            <w:r>
              <w:rPr>
                <w:sz w:val="19"/>
              </w:rPr>
              <w:br/>
              <w:t xml:space="preserve">Haftanın odağı: Kişisel temizlik, kıyafet/eşya temizliği ve ortak alan temizliği kategorilerinde bir gün içindeki temizlik rutinlerini tanımlama; soru havuzu oluşturma; aile görüşmeleri, sağlık </w:t>
            </w:r>
            <w:r>
              <w:rPr>
                <w:sz w:val="19"/>
              </w:rPr>
              <w:t>broşürleri ve güvenilir dijital platformlardan bilgi toplama; ulaşılan bilgileri ikinci kaynaklarla doğrulayarak değerlendirme ve temizlik kurallarının yapılması/yapılmaması durumundaki sonuçlarına dair veriye dayalı çıkarımlarda bulunma.</w:t>
            </w:r>
            <w:r>
              <w:rPr>
                <w:sz w:val="19"/>
              </w:rPr>
              <w:br/>
              <w:t>Kavramlar: alışka</w:t>
            </w:r>
            <w:r>
              <w:rPr>
                <w:sz w:val="19"/>
              </w:rPr>
              <w:t>nlık, bakım, hijyen, temizlik, vücut sağlığı, ortak alan, mikroorganizma.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Öğrenme Kanıtları (Ölçme-Değerlendirme)</w:t>
            </w:r>
          </w:p>
        </w:tc>
        <w:tc>
          <w:tcPr>
            <w:tcW w:w="6624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>Öğrenme ürünleri: Öğrencilerin gruplar hâlinde oluşturduğu 'Günlük Temizlik ve Hijyen Bilgi Kayıt Tablosu', sınıfta hazırlanan 'Ortak Soru Ha</w:t>
            </w:r>
            <w:r>
              <w:rPr>
                <w:sz w:val="19"/>
              </w:rPr>
              <w:t>vuzu Çetelesi' ve bireysel 'Benim Günlük Temizlik Kuralım' çıkarım kartı.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Gözlem ve Değerlendirme Ölçütleri:</w:t>
            </w:r>
            <w:r>
              <w:rPr>
                <w:sz w:val="19"/>
              </w:rPr>
              <w:br/>
              <w:t>1. Alışkanlıkları Doğru Tanımlama: 'Kişisel', 'Kıyafet/Eşya' ve 'Ortak Alan' kategorilerinde davranışları eksiksiz ayırma.</w:t>
            </w:r>
            <w:r>
              <w:rPr>
                <w:sz w:val="19"/>
              </w:rPr>
              <w:br/>
              <w:t>2. Sorgulama ve Soru So</w:t>
            </w:r>
            <w:r>
              <w:rPr>
                <w:sz w:val="19"/>
              </w:rPr>
              <w:t>rma: Temizlik ve sağlık ilişkisine dair açık/anlaşılır sorular yöneltme.</w:t>
            </w:r>
            <w:r>
              <w:rPr>
                <w:sz w:val="19"/>
              </w:rPr>
              <w:br/>
              <w:t>3. Güvenilir Bilgi Toplama ve Kaydetme: En az iki farklı kaynak türünden veri toplayıp tabloya doğru kaydetme.</w:t>
            </w:r>
            <w:r>
              <w:rPr>
                <w:sz w:val="19"/>
              </w:rPr>
              <w:br/>
              <w:t>4. Doğrulama ve Çıkarım Yapma: Bilgileri ikinci bir kaynakla karşılaştır</w:t>
            </w:r>
            <w:r>
              <w:rPr>
                <w:sz w:val="19"/>
              </w:rPr>
              <w:t>ma ve yapılmama durumundaki sağlık/sosyal sonuçlara dair veriye dayalı çıkarım yapma.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Puanlama Yapısı: Süreç, Bütüncül Dereceli Puanlama Anahtarı (Rubrik) ve Kontrol Listesi ile izlenir (0: Henüz Göstermedi, 1: Kısmen Gösterdi, 2: Yeterli Düzeyde Gösterdi</w:t>
            </w:r>
            <w:r>
              <w:rPr>
                <w:sz w:val="19"/>
              </w:rPr>
              <w:t>).</w:t>
            </w:r>
          </w:p>
        </w:tc>
      </w:tr>
    </w:tbl>
    <w:p w:rsidR="00C13E30" w:rsidRDefault="00C13E30"/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/>
      </w:tblPr>
      <w:tblGrid>
        <w:gridCol w:w="3168"/>
        <w:gridCol w:w="6768"/>
      </w:tblGrid>
      <w:tr w:rsidR="00C13E30">
        <w:trPr>
          <w:jc w:val="center"/>
        </w:trPr>
        <w:tc>
          <w:tcPr>
            <w:tcW w:w="9936" w:type="dxa"/>
            <w:gridSpan w:val="2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C13E30" w:rsidRDefault="00A51FF4">
            <w:r>
              <w:rPr>
                <w:b/>
                <w:color w:val="FFFFFF"/>
              </w:rPr>
              <w:t>ÖĞRENME-ÖĞRETME YAŞANTILARI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Temel Kabuller</w:t>
            </w:r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 xml:space="preserve">Öğrencilerin el yıkama, diş fırçalama, banyo yapma gibi temel öz bakım becerilerine sahip oldukları; mikropların hastalıklara yol açabileceğini bildikleri; kıyafetlerin dış etkenlerle kirlenebileceğini ve </w:t>
            </w:r>
            <w:r>
              <w:rPr>
                <w:sz w:val="19"/>
              </w:rPr>
              <w:t>bunun hijyenik sonuçlarını fark ettikleri kabul edilir.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Ön Değerlendirme Süreci</w:t>
            </w:r>
          </w:p>
        </w:tc>
        <w:tc>
          <w:tcPr>
            <w:tcW w:w="6624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 xml:space="preserve">Öğrencilerden temizlik denince akıllarına gelen ilk beş kelimeyi söylemeleri istenir ve tahtada bir kelime bulutu oluşturulur. 'Bir ortamın hijyenik olması ile sadece düzenli </w:t>
            </w:r>
            <w:r>
              <w:rPr>
                <w:sz w:val="19"/>
              </w:rPr>
              <w:t>görünmesi arasında ne fark vardır?' açık uçlu sorusu sorulur.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Köprü Kurma</w:t>
            </w:r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 xml:space="preserve">'Ellerimizi düzenli yıkamazsak gün içinde mikroplar vücudumuza nasıl yayılır?', 'Ortak kullanım alanlarında temizlik kurallarına uyulmadığında bundan kimler etkilenir?' sorularıyla </w:t>
            </w:r>
            <w:r>
              <w:rPr>
                <w:sz w:val="19"/>
              </w:rPr>
              <w:t>günlük yaşam deneyimleri ile ders konusu arasında bağ kurulur.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Öğretme Uygulamaları</w:t>
            </w:r>
          </w:p>
        </w:tc>
        <w:tc>
          <w:tcPr>
            <w:tcW w:w="6624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>1. DERS SAATİ (40 Dakika):</w:t>
            </w:r>
            <w:r>
              <w:rPr>
                <w:sz w:val="19"/>
              </w:rPr>
              <w:br/>
              <w:t xml:space="preserve">Giriş ve Temizlik Alışkanlıklarını Tanımlama (TYB.1.2.1.a - 20 Dk): Ön değerlendirme ve kelime bulutu çalışmasıyla ders başlatılır. Öğrenciler </w:t>
            </w:r>
            <w:r>
              <w:rPr>
                <w:sz w:val="19"/>
              </w:rPr>
              <w:t xml:space="preserve">bireysel olarak gün içinde yaptıkları temizlik uygulamalarını sıraya koyarlar. Küçük gruplar oluşturulur (SDB2.2). </w:t>
            </w:r>
            <w:r>
              <w:rPr>
                <w:sz w:val="19"/>
              </w:rPr>
              <w:lastRenderedPageBreak/>
              <w:t>Öğrenciler listedeki davranışları 'Kişisel Temizlik', 'Kıyafet ve Eşya Temizliği' ve 'Ortak Alan Temizliği' başlıkları altında tanımlarlar (F</w:t>
            </w:r>
            <w:r>
              <w:rPr>
                <w:sz w:val="19"/>
              </w:rPr>
              <w:t>BAB1). Konuşma halkası tekniğiyle kişisel temizlik, beden bakımı (D18.1) ve ortak alan hijyeni (D18.2) arasındaki farklar netleştirilir (E1.6).</w:t>
            </w:r>
            <w:r>
              <w:rPr>
                <w:sz w:val="19"/>
              </w:rPr>
              <w:br/>
              <w:t>Soru Sorma ve Soru Havuzu Oluşturma (TYB.1.2.1.b - 20 Dk): Tahtaya 'Neden', 'Ne zaman', 'Nasıl' ve 'Olmazsa ne o</w:t>
            </w:r>
            <w:r>
              <w:rPr>
                <w:sz w:val="19"/>
              </w:rPr>
              <w:t>lur' soru kökleri yazılır. Öğrenciler düşün-eşleş-paylaş tekniğiyle tanımladıkları temizlik davranışlarına dair sorular sorarlar (E3.8, SDB2.1). Sorular sınıfın ortak 'Soru Havuzu' panosunda toplanır.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2. DERS SAATİ (40 Dakika):</w:t>
            </w:r>
            <w:r>
              <w:rPr>
                <w:sz w:val="19"/>
              </w:rPr>
              <w:br/>
              <w:t>Bilgi Toplama ve Kaydetme (</w:t>
            </w:r>
            <w:r>
              <w:rPr>
                <w:sz w:val="19"/>
              </w:rPr>
              <w:t>TYB.1.2.1.c - 15 Dk): Öğrenciler soru havuzundan seçtikleri sorulara cevap bulmak için kaynaklarını belirler. Aile görüşme notları, MEB onaylı broşürler, resmî sağlık siteleri (.gov.tr) ve öğretmen tarafından sunulan kısa metinlerden yararlanarak bilgi top</w:t>
            </w:r>
            <w:r>
              <w:rPr>
                <w:sz w:val="19"/>
              </w:rPr>
              <w:t>larlar (OB1, OB2). Ulaşılan veriler 'Temizlik Alışkanlığı – Bilgi Kaynağı – Öğrenilen Bilgi' tablosuna kaydedilir (D13.4, D18.2).</w:t>
            </w:r>
            <w:r>
              <w:rPr>
                <w:sz w:val="19"/>
              </w:rPr>
              <w:br/>
              <w:t>Bilgilerin Doğruluğunu Değerlendirme (TYB.1.2.1.ç - 10 Dk): Gruplar topladıkları bilgileri en az iki farklı kaynak üzerinden k</w:t>
            </w:r>
            <w:r>
              <w:rPr>
                <w:sz w:val="19"/>
              </w:rPr>
              <w:t>arşılaştırır (E3.9, E3.10). 'İki kaynak aynı açıklamayı yapıyor mu?', 'Hangi bilgi daha güvenilirdir?' soruları üzerinden büyük grup tartışması yapılır. Yanlış veya abartılı kulaktan dolma bilgiler elenir (SDB3.3).</w:t>
            </w:r>
            <w:r>
              <w:rPr>
                <w:sz w:val="19"/>
              </w:rPr>
              <w:br/>
              <w:t>Çıkarım Yapma ve Kapanış (TYB.1.2.1.d - 1</w:t>
            </w:r>
            <w:r>
              <w:rPr>
                <w:sz w:val="19"/>
              </w:rPr>
              <w:t>5 Dk): Doğrulanmış bilgilerden hareketle temizlik kurallarının uygulanması ve uygulanmaması durumunda ortaya çıkacak sağlık (hastalık riski) ve sosyal sonuçlar (toplum sağlığı, huzursuzluk) sıralanır (KB2.10, E3.1). Öğrenciler 'Benim Günlük Temizlik Kuralı</w:t>
            </w:r>
            <w:r>
              <w:rPr>
                <w:sz w:val="19"/>
              </w:rPr>
              <w:t>m...' kartına kişisel kararlarını yazarlar (E2.2, D18.1). Bütüncül dereceli puanlama anahtarı ile değerlendirme yapılarak ders tamamlanır.</w:t>
            </w:r>
          </w:p>
        </w:tc>
      </w:tr>
    </w:tbl>
    <w:p w:rsidR="00C13E30" w:rsidRDefault="00C13E30"/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/>
      </w:tblPr>
      <w:tblGrid>
        <w:gridCol w:w="3168"/>
        <w:gridCol w:w="6768"/>
      </w:tblGrid>
      <w:tr w:rsidR="00C13E30">
        <w:trPr>
          <w:jc w:val="center"/>
        </w:trPr>
        <w:tc>
          <w:tcPr>
            <w:tcW w:w="9936" w:type="dxa"/>
            <w:gridSpan w:val="2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C13E30" w:rsidRDefault="00A51FF4">
            <w:r>
              <w:rPr>
                <w:b/>
                <w:color w:val="FFFFFF"/>
              </w:rPr>
              <w:t>FARKLILAŞTIRMA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Zenginleştirme</w:t>
            </w:r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>Öğrencilerden temizlik ve hijyen alışkanlıklarının toplum sağlığı (salgınların önlen</w:t>
            </w:r>
            <w:r>
              <w:rPr>
                <w:sz w:val="19"/>
              </w:rPr>
              <w:t>mesi vb.) üzerindeki etkilerini araştıran dijital bir bilgi afişi, bilgilendirme broşürü veya 'Okulumuzun Hijyen Haritası' çalışması hazırlamaları istenebilir.</w:t>
            </w:r>
          </w:p>
        </w:tc>
      </w:tr>
      <w:tr w:rsidR="00C13E30">
        <w:trPr>
          <w:jc w:val="center"/>
        </w:trPr>
        <w:tc>
          <w:tcPr>
            <w:tcW w:w="3168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b/>
                <w:color w:val="1B365D"/>
                <w:sz w:val="19"/>
              </w:rPr>
              <w:t>Destekleme</w:t>
            </w:r>
          </w:p>
        </w:tc>
        <w:tc>
          <w:tcPr>
            <w:tcW w:w="6624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C13E30" w:rsidRDefault="00A51FF4">
            <w:r>
              <w:rPr>
                <w:sz w:val="19"/>
              </w:rPr>
              <w:t xml:space="preserve">Öğrencilere günlük temizlik davranışlarını gösteren görsel kartlar ve hazır cümle </w:t>
            </w:r>
            <w:r>
              <w:rPr>
                <w:sz w:val="19"/>
              </w:rPr>
              <w:t>kalıpları verilir. 'Kişisel', 'Kıyafet' ve 'Ortak Alan' başlıkları altına görsel eşleştirme yaptırılır. Doğrulama aşamasında öğretmen rehberliğinde iki resmî kaynak karşılaştırılır.</w:t>
            </w:r>
          </w:p>
        </w:tc>
      </w:tr>
    </w:tbl>
    <w:p w:rsidR="00C13E30" w:rsidRDefault="00C13E30"/>
    <w:tbl>
      <w:tblPr>
        <w:tblW w:w="0" w:type="auto"/>
        <w:jc w:val="center"/>
        <w:tblBorders>
          <w:top w:val="single" w:sz="4" w:space="0" w:color="FFFFFF"/>
          <w:bottom w:val="single" w:sz="4" w:space="0" w:color="FFFFFF"/>
          <w:insideH w:val="single" w:sz="4" w:space="0" w:color="FFFFFF"/>
        </w:tblBorders>
        <w:tblLook w:val="04A0"/>
      </w:tblPr>
      <w:tblGrid>
        <w:gridCol w:w="4968"/>
        <w:gridCol w:w="4968"/>
      </w:tblGrid>
      <w:tr w:rsidR="00C13E30">
        <w:trPr>
          <w:jc w:val="center"/>
        </w:trPr>
        <w:tc>
          <w:tcPr>
            <w:tcW w:w="4968" w:type="dxa"/>
          </w:tcPr>
          <w:p w:rsidR="00C13E30" w:rsidRDefault="00A51FF4">
            <w:r>
              <w:rPr>
                <w:b/>
              </w:rPr>
              <w:t>UYGUNDUR</w:t>
            </w:r>
          </w:p>
        </w:tc>
        <w:tc>
          <w:tcPr>
            <w:tcW w:w="4968" w:type="dxa"/>
          </w:tcPr>
          <w:p w:rsidR="00C13E30" w:rsidRDefault="00A51FF4">
            <w:pPr>
              <w:jc w:val="right"/>
            </w:pPr>
            <w:r>
              <w:rPr>
                <w:b/>
              </w:rPr>
              <w:t>26/10/2026</w:t>
            </w:r>
          </w:p>
        </w:tc>
      </w:tr>
      <w:tr w:rsidR="00C13E30">
        <w:trPr>
          <w:jc w:val="center"/>
        </w:trPr>
        <w:tc>
          <w:tcPr>
            <w:tcW w:w="4968" w:type="dxa"/>
          </w:tcPr>
          <w:p w:rsidR="00C13E30" w:rsidRDefault="00A51FF4">
            <w:r>
              <w:t>Zeki Doğan</w:t>
            </w:r>
            <w:r>
              <w:br/>
              <w:t>Ders Öğretmeni</w:t>
            </w:r>
          </w:p>
        </w:tc>
        <w:tc>
          <w:tcPr>
            <w:tcW w:w="4968" w:type="dxa"/>
          </w:tcPr>
          <w:p w:rsidR="00C13E30" w:rsidRDefault="00A51FF4">
            <w:pPr>
              <w:jc w:val="right"/>
            </w:pPr>
            <w:r>
              <w:t>MEHMET DARDAĞAN</w:t>
            </w:r>
            <w:r>
              <w:br/>
              <w:t xml:space="preserve">Okul </w:t>
            </w:r>
            <w:r>
              <w:t>Müdürü</w:t>
            </w:r>
          </w:p>
        </w:tc>
      </w:tr>
    </w:tbl>
    <w:p w:rsidR="00A51FF4" w:rsidRDefault="00A51FF4"/>
    <w:sectPr w:rsidR="00A51FF4" w:rsidSect="00AB4A14">
      <w:pgSz w:w="12240" w:h="15840"/>
      <w:pgMar w:top="737" w:right="680" w:bottom="624" w:left="79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5D7C15"/>
    <w:rsid w:val="00A51FF4"/>
    <w:rsid w:val="00AA1D8D"/>
    <w:rsid w:val="00AB4A14"/>
    <w:rsid w:val="00B47730"/>
    <w:rsid w:val="00C13E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8D7217-9CC6-4627-AE75-166D50ED9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989</Words>
  <Characters>5642</Characters>
  <Application>Microsoft Office Word</Application>
  <DocSecurity>0</DocSecurity>
  <Lines>47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6618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Zeki</cp:lastModifiedBy>
  <cp:revision>2</cp:revision>
  <dcterms:created xsi:type="dcterms:W3CDTF">2026-10-25T01:02:00Z</dcterms:created>
  <dcterms:modified xsi:type="dcterms:W3CDTF">2026-10-25T01:02:00Z</dcterms:modified>
</cp:coreProperties>
</file>