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7237D" w:rsidRDefault="00F51F62">
      <w:pPr>
        <w:spacing w:after="100"/>
        <w:jc w:val="center"/>
      </w:pPr>
      <w:r>
        <w:rPr>
          <w:b/>
          <w:bCs/>
        </w:rPr>
        <w:t>2026-2027 BAYRAMYAZI ORTAOKULU</w:t>
      </w:r>
    </w:p>
    <w:p w:rsidR="0097237D" w:rsidRDefault="00F51F62">
      <w:pPr>
        <w:spacing w:after="100"/>
        <w:jc w:val="center"/>
      </w:pPr>
      <w:r>
        <w:rPr>
          <w:b/>
          <w:bCs/>
        </w:rPr>
        <w:t>5-6-7. SINIF ŞEHRİMİZ DERSİ GÜNLÜK PLANI</w:t>
      </w:r>
    </w:p>
    <w:p w:rsidR="0097237D" w:rsidRDefault="00F40856">
      <w:pPr>
        <w:spacing w:after="100"/>
        <w:jc w:val="center"/>
      </w:pPr>
      <w:r>
        <w:rPr>
          <w:b/>
          <w:bCs/>
        </w:rPr>
        <w:t>6. HAFTA (19-23 Ekim 2026)</w:t>
      </w:r>
    </w:p>
    <w:p w:rsidR="0097237D" w:rsidRDefault="0097237D">
      <w:pPr>
        <w:spacing w:line="60" w:lineRule="exact"/>
      </w:pPr>
    </w:p>
    <w:p w:rsidR="0097237D" w:rsidRDefault="0097237D">
      <w:pPr>
        <w:spacing w:line="60" w:lineRule="exact"/>
      </w:pPr>
    </w:p>
    <w:tbl>
      <w:tblPr>
        <w:tblW w:w="0" w:type="auto"/>
        <w:tblInd w:w="80" w:type="dxa"/>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000"/>
      </w:tblPr>
      <w:tblGrid>
        <w:gridCol w:w="2481"/>
        <w:gridCol w:w="3350"/>
        <w:gridCol w:w="1178"/>
        <w:gridCol w:w="3276"/>
      </w:tblGrid>
      <w:tr w:rsidR="0097237D" w:rsidTr="00F51F62">
        <w:trPr>
          <w:cantSplit/>
        </w:trPr>
        <w:tc>
          <w:tcPr>
            <w:tcW w:w="0" w:type="dxa"/>
            <w:gridSpan w:val="4"/>
            <w:shd w:val="clear" w:color="auto" w:fill="DAEEF3" w:themeFill="accent5" w:themeFillTint="33"/>
            <w:tcMar>
              <w:top w:w="35" w:type="dxa"/>
              <w:bottom w:w="35" w:type="dxa"/>
            </w:tcMar>
          </w:tcPr>
          <w:p w:rsidR="0097237D" w:rsidRDefault="00F51F62" w:rsidP="0009150B">
            <w:pPr>
              <w:spacing w:after="40" w:line="240" w:lineRule="auto"/>
            </w:pPr>
            <w:r>
              <w:rPr>
                <w:b/>
                <w:bCs/>
                <w:sz w:val="18"/>
                <w:szCs w:val="18"/>
              </w:rPr>
              <w:t xml:space="preserve">DERS BİLGİSİ </w:t>
            </w:r>
          </w:p>
        </w:tc>
      </w:tr>
      <w:tr w:rsidR="0097237D">
        <w:trPr>
          <w:cantSplit/>
        </w:trPr>
        <w:tc>
          <w:tcPr>
            <w:tcW w:w="1575" w:type="dxa"/>
            <w:tcMar>
              <w:top w:w="35" w:type="dxa"/>
              <w:bottom w:w="35" w:type="dxa"/>
            </w:tcMar>
            <w:vAlign w:val="center"/>
          </w:tcPr>
          <w:p w:rsidR="0097237D" w:rsidRDefault="00F51F62" w:rsidP="0009150B">
            <w:pPr>
              <w:spacing w:after="40" w:line="240" w:lineRule="auto"/>
            </w:pPr>
            <w:r>
              <w:rPr>
                <w:b/>
                <w:bCs/>
                <w:sz w:val="18"/>
                <w:szCs w:val="16"/>
              </w:rPr>
              <w:t>Sınıf</w:t>
            </w:r>
          </w:p>
        </w:tc>
        <w:tc>
          <w:tcPr>
            <w:tcW w:w="4725" w:type="dxa"/>
            <w:tcMar>
              <w:top w:w="35" w:type="dxa"/>
              <w:bottom w:w="35" w:type="dxa"/>
            </w:tcMar>
            <w:vAlign w:val="center"/>
          </w:tcPr>
          <w:p w:rsidR="0097237D" w:rsidRDefault="00F51F62" w:rsidP="0009150B">
            <w:pPr>
              <w:spacing w:after="40" w:line="240" w:lineRule="auto"/>
            </w:pPr>
            <w:r>
              <w:rPr>
                <w:sz w:val="18"/>
                <w:szCs w:val="16"/>
              </w:rPr>
              <w:t>5-6-7. SINIF</w:t>
            </w:r>
          </w:p>
        </w:tc>
        <w:tc>
          <w:tcPr>
            <w:tcW w:w="1575" w:type="dxa"/>
            <w:tcMar>
              <w:top w:w="35" w:type="dxa"/>
              <w:bottom w:w="35" w:type="dxa"/>
            </w:tcMar>
            <w:vAlign w:val="center"/>
          </w:tcPr>
          <w:p w:rsidR="0097237D" w:rsidRDefault="00F51F62" w:rsidP="0009150B">
            <w:pPr>
              <w:spacing w:after="40" w:line="240" w:lineRule="auto"/>
            </w:pPr>
            <w:r>
              <w:rPr>
                <w:b/>
                <w:bCs/>
                <w:sz w:val="18"/>
                <w:szCs w:val="16"/>
              </w:rPr>
              <w:t>Ders</w:t>
            </w:r>
          </w:p>
        </w:tc>
        <w:tc>
          <w:tcPr>
            <w:tcW w:w="4725" w:type="dxa"/>
            <w:tcMar>
              <w:top w:w="35" w:type="dxa"/>
              <w:bottom w:w="35" w:type="dxa"/>
            </w:tcMar>
            <w:vAlign w:val="center"/>
          </w:tcPr>
          <w:p w:rsidR="0097237D" w:rsidRDefault="00F51F62" w:rsidP="0009150B">
            <w:pPr>
              <w:spacing w:after="40" w:line="240" w:lineRule="auto"/>
            </w:pPr>
            <w:r>
              <w:rPr>
                <w:sz w:val="18"/>
                <w:szCs w:val="16"/>
              </w:rPr>
              <w:t>ŞEHRİMİZ</w:t>
            </w:r>
          </w:p>
        </w:tc>
      </w:tr>
      <w:tr w:rsidR="0097237D">
        <w:trPr>
          <w:cantSplit/>
        </w:trPr>
        <w:tc>
          <w:tcPr>
            <w:tcW w:w="1575" w:type="dxa"/>
            <w:tcMar>
              <w:top w:w="35" w:type="dxa"/>
              <w:bottom w:w="35" w:type="dxa"/>
            </w:tcMar>
            <w:vAlign w:val="center"/>
          </w:tcPr>
          <w:p w:rsidR="0097237D" w:rsidRDefault="00F51F62" w:rsidP="0009150B">
            <w:pPr>
              <w:spacing w:after="40" w:line="240" w:lineRule="auto"/>
            </w:pPr>
            <w:r>
              <w:rPr>
                <w:b/>
                <w:bCs/>
                <w:sz w:val="18"/>
                <w:szCs w:val="16"/>
              </w:rPr>
              <w:t>Ünite</w:t>
            </w:r>
          </w:p>
        </w:tc>
        <w:tc>
          <w:tcPr>
            <w:tcW w:w="4725" w:type="dxa"/>
            <w:tcMar>
              <w:top w:w="35" w:type="dxa"/>
              <w:bottom w:w="35" w:type="dxa"/>
            </w:tcMar>
            <w:vAlign w:val="center"/>
          </w:tcPr>
          <w:p w:rsidR="0097237D" w:rsidRDefault="00F51F62" w:rsidP="0009150B">
            <w:pPr>
              <w:spacing w:after="40" w:line="240" w:lineRule="auto"/>
            </w:pPr>
            <w:r>
              <w:rPr>
                <w:b/>
                <w:bCs/>
                <w:sz w:val="18"/>
                <w:szCs w:val="16"/>
              </w:rPr>
              <w:t>1. ÜNİTE: ŞEHİR VE MEDENİYET</w:t>
            </w:r>
          </w:p>
        </w:tc>
        <w:tc>
          <w:tcPr>
            <w:tcW w:w="1575" w:type="dxa"/>
            <w:tcMar>
              <w:top w:w="35" w:type="dxa"/>
              <w:bottom w:w="35" w:type="dxa"/>
            </w:tcMar>
            <w:vAlign w:val="center"/>
          </w:tcPr>
          <w:p w:rsidR="0097237D" w:rsidRDefault="00F51F62" w:rsidP="0009150B">
            <w:pPr>
              <w:spacing w:after="40" w:line="240" w:lineRule="auto"/>
            </w:pPr>
            <w:r>
              <w:rPr>
                <w:b/>
                <w:bCs/>
                <w:sz w:val="18"/>
                <w:szCs w:val="16"/>
              </w:rPr>
              <w:t>Süre</w:t>
            </w:r>
          </w:p>
        </w:tc>
        <w:tc>
          <w:tcPr>
            <w:tcW w:w="4725" w:type="dxa"/>
            <w:tcMar>
              <w:top w:w="35" w:type="dxa"/>
              <w:bottom w:w="35" w:type="dxa"/>
            </w:tcMar>
            <w:vAlign w:val="center"/>
          </w:tcPr>
          <w:p w:rsidR="0097237D" w:rsidRDefault="00F51F62" w:rsidP="0009150B">
            <w:pPr>
              <w:spacing w:after="40" w:line="240" w:lineRule="auto"/>
            </w:pPr>
            <w:r>
              <w:rPr>
                <w:bCs/>
                <w:sz w:val="18"/>
                <w:szCs w:val="16"/>
              </w:rPr>
              <w:t>2 Ders Saati (80 dakika)</w:t>
            </w:r>
          </w:p>
        </w:tc>
      </w:tr>
      <w:tr w:rsidR="0097237D">
        <w:trPr>
          <w:cantSplit/>
        </w:trPr>
        <w:tc>
          <w:tcPr>
            <w:tcW w:w="3150" w:type="dxa"/>
            <w:tcMar>
              <w:top w:w="35" w:type="dxa"/>
              <w:bottom w:w="35" w:type="dxa"/>
            </w:tcMar>
            <w:vAlign w:val="center"/>
          </w:tcPr>
          <w:p w:rsidR="0097237D" w:rsidRDefault="00F51F62" w:rsidP="0009150B">
            <w:pPr>
              <w:spacing w:after="40" w:line="240" w:lineRule="auto"/>
            </w:pPr>
            <w:r>
              <w:rPr>
                <w:b/>
                <w:bCs/>
                <w:sz w:val="18"/>
                <w:szCs w:val="16"/>
              </w:rPr>
              <w:t>Kavramsal Beceriler</w:t>
            </w:r>
          </w:p>
        </w:tc>
        <w:tc>
          <w:tcPr>
            <w:tcW w:w="9450" w:type="dxa"/>
            <w:gridSpan w:val="3"/>
            <w:tcMar>
              <w:top w:w="35" w:type="dxa"/>
              <w:bottom w:w="35" w:type="dxa"/>
            </w:tcMar>
            <w:vAlign w:val="center"/>
          </w:tcPr>
          <w:p w:rsidR="0097237D" w:rsidRDefault="00F51F62" w:rsidP="0009150B">
            <w:pPr>
              <w:spacing w:after="40" w:line="240" w:lineRule="auto"/>
            </w:pPr>
            <w:r>
              <w:rPr>
                <w:sz w:val="18"/>
                <w:szCs w:val="16"/>
              </w:rPr>
              <w:t>KB2.3. Özetleme, KB2.8. Sorgulama</w:t>
            </w:r>
          </w:p>
        </w:tc>
      </w:tr>
      <w:tr w:rsidR="0097237D">
        <w:trPr>
          <w:cantSplit/>
        </w:trPr>
        <w:tc>
          <w:tcPr>
            <w:tcW w:w="3150" w:type="dxa"/>
            <w:tcMar>
              <w:top w:w="35" w:type="dxa"/>
              <w:bottom w:w="35" w:type="dxa"/>
            </w:tcMar>
            <w:vAlign w:val="center"/>
          </w:tcPr>
          <w:p w:rsidR="0097237D" w:rsidRDefault="00F51F62" w:rsidP="0009150B">
            <w:pPr>
              <w:spacing w:after="40" w:line="240" w:lineRule="auto"/>
            </w:pPr>
            <w:r>
              <w:rPr>
                <w:b/>
                <w:bCs/>
                <w:sz w:val="18"/>
                <w:szCs w:val="16"/>
              </w:rPr>
              <w:t>Eğilimler</w:t>
            </w:r>
          </w:p>
        </w:tc>
        <w:tc>
          <w:tcPr>
            <w:tcW w:w="9450" w:type="dxa"/>
            <w:gridSpan w:val="3"/>
            <w:tcMar>
              <w:top w:w="35" w:type="dxa"/>
              <w:bottom w:w="35" w:type="dxa"/>
            </w:tcMar>
            <w:vAlign w:val="center"/>
          </w:tcPr>
          <w:p w:rsidR="0097237D" w:rsidRDefault="00F51F62" w:rsidP="0009150B">
            <w:pPr>
              <w:spacing w:after="40" w:line="240" w:lineRule="auto"/>
            </w:pPr>
            <w:r>
              <w:rPr>
                <w:sz w:val="18"/>
                <w:szCs w:val="16"/>
              </w:rPr>
              <w:t>E1.1. Merak, E2.2. Sorumluluk, E3.3. Yaratıcılık, E3.8. Soru Sorma</w:t>
            </w:r>
          </w:p>
        </w:tc>
      </w:tr>
      <w:tr w:rsidR="0097237D" w:rsidTr="00F51F62">
        <w:trPr>
          <w:cantSplit/>
        </w:trPr>
        <w:tc>
          <w:tcPr>
            <w:tcW w:w="0" w:type="dxa"/>
            <w:gridSpan w:val="4"/>
            <w:shd w:val="clear" w:color="auto" w:fill="DAEEF3" w:themeFill="accent5" w:themeFillTint="33"/>
            <w:tcMar>
              <w:top w:w="35" w:type="dxa"/>
              <w:bottom w:w="35" w:type="dxa"/>
            </w:tcMar>
          </w:tcPr>
          <w:p w:rsidR="0097237D" w:rsidRDefault="00F51F62" w:rsidP="0009150B">
            <w:pPr>
              <w:spacing w:after="40" w:line="240" w:lineRule="auto"/>
            </w:pPr>
            <w:r>
              <w:rPr>
                <w:b/>
                <w:bCs/>
                <w:sz w:val="18"/>
                <w:szCs w:val="18"/>
              </w:rPr>
              <w:t xml:space="preserve">PROGRAMLAR ARASI BİLEŞENLER </w:t>
            </w:r>
          </w:p>
        </w:tc>
      </w:tr>
      <w:tr w:rsidR="0097237D">
        <w:trPr>
          <w:cantSplit/>
        </w:trPr>
        <w:tc>
          <w:tcPr>
            <w:tcW w:w="3150" w:type="dxa"/>
            <w:tcMar>
              <w:top w:w="35" w:type="dxa"/>
              <w:bottom w:w="35" w:type="dxa"/>
            </w:tcMar>
            <w:vAlign w:val="center"/>
          </w:tcPr>
          <w:p w:rsidR="0097237D" w:rsidRDefault="00F51F62" w:rsidP="0009150B">
            <w:pPr>
              <w:spacing w:after="40" w:line="240" w:lineRule="auto"/>
            </w:pPr>
            <w:r>
              <w:rPr>
                <w:b/>
                <w:bCs/>
                <w:sz w:val="18"/>
                <w:szCs w:val="16"/>
              </w:rPr>
              <w:t>Sosyal-Duygusal Öğr. Bec.</w:t>
            </w:r>
          </w:p>
        </w:tc>
        <w:tc>
          <w:tcPr>
            <w:tcW w:w="9450" w:type="dxa"/>
            <w:gridSpan w:val="3"/>
            <w:tcMar>
              <w:top w:w="35" w:type="dxa"/>
              <w:bottom w:w="35" w:type="dxa"/>
            </w:tcMar>
            <w:vAlign w:val="center"/>
          </w:tcPr>
          <w:p w:rsidR="0097237D" w:rsidRDefault="00F51F62" w:rsidP="0009150B">
            <w:pPr>
              <w:spacing w:after="40" w:line="240" w:lineRule="auto"/>
            </w:pPr>
            <w:r>
              <w:rPr>
                <w:sz w:val="18"/>
                <w:szCs w:val="16"/>
              </w:rPr>
              <w:t>SDB2.1. İletişim, SDB2.2. İş Birliği, SDB2.3. Sosyal Farkındalık</w:t>
            </w:r>
          </w:p>
        </w:tc>
      </w:tr>
      <w:tr w:rsidR="0097237D">
        <w:trPr>
          <w:cantSplit/>
        </w:trPr>
        <w:tc>
          <w:tcPr>
            <w:tcW w:w="3150" w:type="dxa"/>
            <w:tcMar>
              <w:top w:w="35" w:type="dxa"/>
              <w:bottom w:w="35" w:type="dxa"/>
            </w:tcMar>
            <w:vAlign w:val="center"/>
          </w:tcPr>
          <w:p w:rsidR="0097237D" w:rsidRDefault="00F51F62" w:rsidP="0009150B">
            <w:pPr>
              <w:spacing w:after="40" w:line="240" w:lineRule="auto"/>
            </w:pPr>
            <w:r>
              <w:rPr>
                <w:b/>
                <w:bCs/>
                <w:sz w:val="18"/>
                <w:szCs w:val="16"/>
              </w:rPr>
              <w:t>Değerler</w:t>
            </w:r>
          </w:p>
        </w:tc>
        <w:tc>
          <w:tcPr>
            <w:tcW w:w="9450" w:type="dxa"/>
            <w:gridSpan w:val="3"/>
            <w:tcMar>
              <w:top w:w="35" w:type="dxa"/>
              <w:bottom w:w="35" w:type="dxa"/>
            </w:tcMar>
            <w:vAlign w:val="center"/>
          </w:tcPr>
          <w:p w:rsidR="0097237D" w:rsidRDefault="00F51F62" w:rsidP="0009150B">
            <w:pPr>
              <w:spacing w:after="40" w:line="240" w:lineRule="auto"/>
            </w:pPr>
            <w:r>
              <w:rPr>
                <w:sz w:val="18"/>
                <w:szCs w:val="16"/>
              </w:rPr>
              <w:t>D1. Adalet, D5. Duyarlılık, D7. Estetik, D8. Mahremiyet, D14. Saygı, D16. Sorumluluk, D19. Vatanseverlik</w:t>
            </w:r>
          </w:p>
        </w:tc>
      </w:tr>
      <w:tr w:rsidR="0097237D">
        <w:trPr>
          <w:cantSplit/>
        </w:trPr>
        <w:tc>
          <w:tcPr>
            <w:tcW w:w="3150" w:type="dxa"/>
            <w:tcMar>
              <w:top w:w="35" w:type="dxa"/>
              <w:bottom w:w="35" w:type="dxa"/>
            </w:tcMar>
            <w:vAlign w:val="center"/>
          </w:tcPr>
          <w:p w:rsidR="0097237D" w:rsidRDefault="00F51F62" w:rsidP="0009150B">
            <w:pPr>
              <w:spacing w:after="40" w:line="240" w:lineRule="auto"/>
            </w:pPr>
            <w:r>
              <w:rPr>
                <w:b/>
                <w:bCs/>
                <w:sz w:val="18"/>
                <w:szCs w:val="16"/>
              </w:rPr>
              <w:t>Okuryazarlık Becerileri</w:t>
            </w:r>
          </w:p>
        </w:tc>
        <w:tc>
          <w:tcPr>
            <w:tcW w:w="9450" w:type="dxa"/>
            <w:gridSpan w:val="3"/>
            <w:tcMar>
              <w:top w:w="35" w:type="dxa"/>
              <w:bottom w:w="35" w:type="dxa"/>
            </w:tcMar>
            <w:vAlign w:val="center"/>
          </w:tcPr>
          <w:p w:rsidR="0097237D" w:rsidRDefault="00F51F62" w:rsidP="0009150B">
            <w:pPr>
              <w:spacing w:after="40" w:line="240" w:lineRule="auto"/>
            </w:pPr>
            <w:r>
              <w:rPr>
                <w:sz w:val="18"/>
                <w:szCs w:val="16"/>
              </w:rPr>
              <w:t>OB1. Bilgi Okuryazarlığı, OB2. Dijital Okuryazarlık, OB4. Görsel Okuryazarlık</w:t>
            </w:r>
          </w:p>
        </w:tc>
      </w:tr>
      <w:tr w:rsidR="0097237D">
        <w:trPr>
          <w:cantSplit/>
        </w:trPr>
        <w:tc>
          <w:tcPr>
            <w:tcW w:w="3150" w:type="dxa"/>
            <w:tcMar>
              <w:top w:w="35" w:type="dxa"/>
              <w:bottom w:w="35" w:type="dxa"/>
            </w:tcMar>
            <w:vAlign w:val="center"/>
          </w:tcPr>
          <w:p w:rsidR="0097237D" w:rsidRDefault="00F51F62" w:rsidP="0009150B">
            <w:pPr>
              <w:spacing w:after="40" w:line="240" w:lineRule="auto"/>
            </w:pPr>
            <w:r>
              <w:rPr>
                <w:b/>
                <w:bCs/>
                <w:sz w:val="18"/>
                <w:szCs w:val="16"/>
              </w:rPr>
              <w:t>Disiplinler Arası İlişki</w:t>
            </w:r>
          </w:p>
        </w:tc>
        <w:tc>
          <w:tcPr>
            <w:tcW w:w="9450" w:type="dxa"/>
            <w:gridSpan w:val="3"/>
            <w:tcMar>
              <w:top w:w="35" w:type="dxa"/>
              <w:bottom w:w="35" w:type="dxa"/>
            </w:tcMar>
            <w:vAlign w:val="center"/>
          </w:tcPr>
          <w:p w:rsidR="0097237D" w:rsidRDefault="00F51F62" w:rsidP="0009150B">
            <w:pPr>
              <w:spacing w:after="40" w:line="240" w:lineRule="auto"/>
            </w:pPr>
            <w:r>
              <w:rPr>
                <w:sz w:val="18"/>
                <w:szCs w:val="16"/>
              </w:rPr>
              <w:t>Sosyal Bilgiler</w:t>
            </w:r>
          </w:p>
        </w:tc>
      </w:tr>
      <w:tr w:rsidR="0097237D">
        <w:trPr>
          <w:cantSplit/>
        </w:trPr>
        <w:tc>
          <w:tcPr>
            <w:tcW w:w="3150" w:type="dxa"/>
            <w:tcMar>
              <w:top w:w="35" w:type="dxa"/>
              <w:bottom w:w="35" w:type="dxa"/>
            </w:tcMar>
            <w:vAlign w:val="center"/>
          </w:tcPr>
          <w:p w:rsidR="0097237D" w:rsidRDefault="00F51F62" w:rsidP="0009150B">
            <w:pPr>
              <w:spacing w:after="40" w:line="240" w:lineRule="auto"/>
            </w:pPr>
            <w:r>
              <w:rPr>
                <w:b/>
                <w:bCs/>
                <w:sz w:val="18"/>
                <w:szCs w:val="16"/>
              </w:rPr>
              <w:t>Beceriler Arası İlişki</w:t>
            </w:r>
          </w:p>
        </w:tc>
        <w:tc>
          <w:tcPr>
            <w:tcW w:w="9450" w:type="dxa"/>
            <w:gridSpan w:val="3"/>
            <w:tcMar>
              <w:top w:w="35" w:type="dxa"/>
              <w:bottom w:w="35" w:type="dxa"/>
            </w:tcMar>
            <w:vAlign w:val="center"/>
          </w:tcPr>
          <w:p w:rsidR="0097237D" w:rsidRDefault="00F51F62" w:rsidP="0009150B">
            <w:pPr>
              <w:spacing w:after="40" w:line="240" w:lineRule="auto"/>
            </w:pPr>
            <w:r>
              <w:rPr>
                <w:sz w:val="18"/>
                <w:szCs w:val="16"/>
              </w:rPr>
              <w:t>KB2.14. Yorumlama</w:t>
            </w:r>
          </w:p>
        </w:tc>
      </w:tr>
      <w:tr w:rsidR="0097237D">
        <w:trPr>
          <w:cantSplit/>
        </w:trPr>
        <w:tc>
          <w:tcPr>
            <w:tcW w:w="3150" w:type="dxa"/>
            <w:tcMar>
              <w:top w:w="35" w:type="dxa"/>
              <w:bottom w:w="35" w:type="dxa"/>
            </w:tcMar>
            <w:vAlign w:val="center"/>
          </w:tcPr>
          <w:p w:rsidR="0097237D" w:rsidRDefault="00F51F62" w:rsidP="0009150B">
            <w:pPr>
              <w:spacing w:after="40" w:line="240" w:lineRule="auto"/>
            </w:pPr>
            <w:r>
              <w:rPr>
                <w:b/>
                <w:bCs/>
                <w:sz w:val="18"/>
                <w:szCs w:val="16"/>
              </w:rPr>
              <w:t>Öğrenme Çıktıları ve Süreç Bileşenleri</w:t>
            </w:r>
          </w:p>
        </w:tc>
        <w:tc>
          <w:tcPr>
            <w:tcW w:w="9450" w:type="dxa"/>
            <w:gridSpan w:val="3"/>
            <w:tcMar>
              <w:top w:w="35" w:type="dxa"/>
              <w:bottom w:w="35" w:type="dxa"/>
            </w:tcMar>
            <w:vAlign w:val="center"/>
          </w:tcPr>
          <w:p w:rsidR="0097237D" w:rsidRDefault="00F51F62" w:rsidP="0009150B">
            <w:pPr>
              <w:spacing w:after="40" w:line="240" w:lineRule="auto"/>
            </w:pPr>
            <w:r>
              <w:rPr>
                <w:b/>
                <w:bCs/>
                <w:sz w:val="18"/>
                <w:szCs w:val="16"/>
              </w:rPr>
              <w:t>Ş.</w:t>
            </w:r>
            <w:proofErr w:type="gramStart"/>
            <w:r>
              <w:rPr>
                <w:b/>
                <w:bCs/>
                <w:sz w:val="18"/>
                <w:szCs w:val="16"/>
              </w:rPr>
              <w:t>1.2</w:t>
            </w:r>
            <w:proofErr w:type="gramEnd"/>
            <w:r>
              <w:rPr>
                <w:b/>
                <w:bCs/>
                <w:sz w:val="18"/>
                <w:szCs w:val="16"/>
              </w:rPr>
              <w:t>. Medeniyetlere yön vermiş şehirlerin özelliklerini sorgulayabilme</w:t>
            </w:r>
          </w:p>
          <w:p w:rsidR="0097237D" w:rsidRDefault="00F51F62" w:rsidP="0009150B">
            <w:pPr>
              <w:spacing w:after="40" w:line="240" w:lineRule="auto"/>
            </w:pPr>
            <w:r>
              <w:rPr>
                <w:bCs/>
                <w:sz w:val="18"/>
                <w:szCs w:val="16"/>
              </w:rPr>
              <w:t>d) Medeniyete yön vermiş şehirlerin özellikleri hakkında topladığı bilgilerden hareketle çıkarım yapar.</w:t>
            </w:r>
          </w:p>
        </w:tc>
      </w:tr>
      <w:tr w:rsidR="0097237D">
        <w:trPr>
          <w:cantSplit/>
        </w:trPr>
        <w:tc>
          <w:tcPr>
            <w:tcW w:w="3150" w:type="dxa"/>
            <w:tcMar>
              <w:top w:w="35" w:type="dxa"/>
              <w:bottom w:w="35" w:type="dxa"/>
            </w:tcMar>
            <w:vAlign w:val="center"/>
          </w:tcPr>
          <w:p w:rsidR="0097237D" w:rsidRDefault="00F51F62" w:rsidP="0009150B">
            <w:pPr>
              <w:spacing w:after="40" w:line="240" w:lineRule="auto"/>
            </w:pPr>
            <w:r>
              <w:rPr>
                <w:b/>
                <w:bCs/>
                <w:sz w:val="18"/>
                <w:szCs w:val="16"/>
              </w:rPr>
              <w:t>İçerik Çerçevesi</w:t>
            </w:r>
          </w:p>
        </w:tc>
        <w:tc>
          <w:tcPr>
            <w:tcW w:w="9450" w:type="dxa"/>
            <w:gridSpan w:val="3"/>
            <w:tcMar>
              <w:top w:w="35" w:type="dxa"/>
              <w:bottom w:w="35" w:type="dxa"/>
            </w:tcMar>
            <w:vAlign w:val="center"/>
          </w:tcPr>
          <w:p w:rsidR="0097237D" w:rsidRDefault="00F40856" w:rsidP="0009150B">
            <w:pPr>
              <w:spacing w:after="40" w:line="240" w:lineRule="auto"/>
            </w:pPr>
            <w:r w:rsidRPr="00F40856">
              <w:rPr>
                <w:b/>
                <w:bCs/>
                <w:sz w:val="18"/>
                <w:szCs w:val="16"/>
              </w:rPr>
              <w:t>Medeniyete Yön Veren Şehirler</w:t>
            </w:r>
          </w:p>
          <w:p w:rsidR="0097237D" w:rsidRDefault="00F40856" w:rsidP="0009150B">
            <w:pPr>
              <w:spacing w:after="40" w:line="240" w:lineRule="auto"/>
            </w:pPr>
            <w:r w:rsidRPr="00F40856">
              <w:rPr>
                <w:b/>
                <w:bCs/>
                <w:sz w:val="18"/>
                <w:szCs w:val="16"/>
              </w:rPr>
              <w:t>Haftanın odağı: Doğrulanmış bilgilerden hareketle şehirlerin kültür, sanat, mimari ve bilim alanlarındaki özellikleri ile medeniyete katkıları arasında ilişki kurma.</w:t>
            </w:r>
          </w:p>
        </w:tc>
      </w:tr>
      <w:tr w:rsidR="0097237D">
        <w:trPr>
          <w:cantSplit/>
        </w:trPr>
        <w:tc>
          <w:tcPr>
            <w:tcW w:w="3150" w:type="dxa"/>
            <w:tcMar>
              <w:top w:w="35" w:type="dxa"/>
              <w:bottom w:w="35" w:type="dxa"/>
            </w:tcMar>
            <w:vAlign w:val="center"/>
          </w:tcPr>
          <w:p w:rsidR="0097237D" w:rsidRDefault="00F51F62" w:rsidP="0009150B">
            <w:pPr>
              <w:spacing w:after="40" w:line="240" w:lineRule="auto"/>
            </w:pPr>
            <w:r>
              <w:rPr>
                <w:b/>
                <w:bCs/>
                <w:sz w:val="18"/>
                <w:szCs w:val="16"/>
              </w:rPr>
              <w:t>Öğrenme Kanıtları</w:t>
            </w:r>
          </w:p>
        </w:tc>
        <w:tc>
          <w:tcPr>
            <w:tcW w:w="9450" w:type="dxa"/>
            <w:gridSpan w:val="3"/>
            <w:tcMar>
              <w:top w:w="35" w:type="dxa"/>
              <w:bottom w:w="35" w:type="dxa"/>
            </w:tcMar>
            <w:vAlign w:val="center"/>
          </w:tcPr>
          <w:p w:rsidR="0097237D" w:rsidRDefault="00F51F62" w:rsidP="0009150B">
            <w:pPr>
              <w:spacing w:after="40" w:line="240" w:lineRule="auto"/>
            </w:pPr>
            <w:r>
              <w:rPr>
                <w:sz w:val="18"/>
                <w:szCs w:val="16"/>
              </w:rPr>
              <w:t>Öğrenme kanıtları: “Bilgi – Bu bilginin gösterdiği özellik – Çıkarımım” düzenindeki bireysel kayıtlar, grup posteri ve kısa sunum. Her öğrenci çıkarımını dayandırdığı bilgiyi belirtir.</w:t>
            </w:r>
          </w:p>
          <w:p w:rsidR="0097237D" w:rsidRDefault="00F51F62" w:rsidP="0009150B">
            <w:pPr>
              <w:spacing w:after="40" w:line="240" w:lineRule="auto"/>
            </w:pPr>
            <w:r>
              <w:rPr>
                <w:sz w:val="18"/>
                <w:szCs w:val="16"/>
              </w:rPr>
              <w:t>Bütüncül dereceli puanlama: 4 puan: Birbiriyle ilişkili en az iki doğrulanmış bilgiye dayanarak şehrin medeniyete katkısını açıklar, gerekçeli çıkarımını anlaşılır sunar. 3 puan: Bilgilere dayalı uygun çıkarım yapar; ilişkilendirme veya sunumda küçük eksikler vardır. 2 puan: Bilgileri aktarır; çıkarım ile dayanak arasındaki ilişki sınırlıdır. 1 puan: Çıkarımı dayanakla ilişkilendiremez; öğretmen desteğine ihtiyaç duyar.</w:t>
            </w:r>
          </w:p>
          <w:p w:rsidR="0097237D" w:rsidRDefault="00F51F62" w:rsidP="0009150B">
            <w:pPr>
              <w:spacing w:after="40" w:line="240" w:lineRule="auto"/>
            </w:pPr>
            <w:r>
              <w:rPr>
                <w:sz w:val="18"/>
                <w:szCs w:val="16"/>
              </w:rPr>
              <w:t>Öz değerlendirme: “Bilgilerimin kaynağını belirttim mi?”, “Şehrin özelliği ile katkısı arasında ilişki kurdum mu?”, “Çıkarımımı bir bilgiyle destekledim mi?”, “Grup görevimi tamamladım mı?” soruları Evet/Kısmen/Henüz değil seçenekleriyle cevaplanır. Yanlış veya dayanaksız çıkarımlara düzeltici geri bildirim verilir.</w:t>
            </w:r>
          </w:p>
        </w:tc>
      </w:tr>
      <w:tr w:rsidR="0097237D" w:rsidTr="00F51F62">
        <w:trPr>
          <w:cantSplit/>
        </w:trPr>
        <w:tc>
          <w:tcPr>
            <w:tcW w:w="0" w:type="dxa"/>
            <w:gridSpan w:val="4"/>
            <w:shd w:val="clear" w:color="auto" w:fill="DAEEF3" w:themeFill="accent5" w:themeFillTint="33"/>
            <w:tcMar>
              <w:top w:w="35" w:type="dxa"/>
              <w:bottom w:w="35" w:type="dxa"/>
            </w:tcMar>
          </w:tcPr>
          <w:p w:rsidR="0097237D" w:rsidRDefault="00F51F62" w:rsidP="0009150B">
            <w:pPr>
              <w:spacing w:after="40" w:line="240" w:lineRule="auto"/>
            </w:pPr>
            <w:r>
              <w:rPr>
                <w:b/>
                <w:bCs/>
                <w:sz w:val="18"/>
                <w:szCs w:val="18"/>
              </w:rPr>
              <w:t xml:space="preserve">ÖĞRENME-ÖĞRETME YAŞANTILARI </w:t>
            </w:r>
          </w:p>
        </w:tc>
      </w:tr>
      <w:tr w:rsidR="0097237D">
        <w:trPr>
          <w:cantSplit/>
        </w:trPr>
        <w:tc>
          <w:tcPr>
            <w:tcW w:w="3150" w:type="dxa"/>
            <w:tcMar>
              <w:top w:w="35" w:type="dxa"/>
              <w:bottom w:w="35" w:type="dxa"/>
            </w:tcMar>
            <w:vAlign w:val="center"/>
          </w:tcPr>
          <w:p w:rsidR="0097237D" w:rsidRDefault="00F51F62" w:rsidP="0009150B">
            <w:pPr>
              <w:spacing w:after="40" w:line="240" w:lineRule="auto"/>
            </w:pPr>
            <w:r>
              <w:rPr>
                <w:b/>
                <w:bCs/>
                <w:sz w:val="18"/>
                <w:szCs w:val="16"/>
              </w:rPr>
              <w:t>Temel Kabuller</w:t>
            </w:r>
          </w:p>
        </w:tc>
        <w:tc>
          <w:tcPr>
            <w:tcW w:w="9450" w:type="dxa"/>
            <w:gridSpan w:val="3"/>
            <w:tcMar>
              <w:top w:w="35" w:type="dxa"/>
              <w:bottom w:w="35" w:type="dxa"/>
            </w:tcMar>
            <w:vAlign w:val="center"/>
          </w:tcPr>
          <w:p w:rsidR="0097237D" w:rsidRDefault="00F51F62" w:rsidP="0009150B">
            <w:pPr>
              <w:spacing w:after="40" w:line="240" w:lineRule="auto"/>
            </w:pPr>
            <w:r>
              <w:rPr>
                <w:sz w:val="18"/>
                <w:szCs w:val="16"/>
              </w:rPr>
              <w:t>Öğrencilerin şehir kavramını ve yaşadıkları şehrin genel özelliklerini bildikleri kabul edilir. Önceki haftada medeniyetlere yön vermiş şehirler hakkında bilgi topladıkları ve bilgilerin doğruluğunu değerlendirdikleri varsayılır. Eksik hazırlığı olan öğrencilere öğretmenin kaynak belirterek hazırladığı kısa bilgi metinleri sunulur.</w:t>
            </w:r>
          </w:p>
        </w:tc>
      </w:tr>
      <w:tr w:rsidR="0097237D">
        <w:trPr>
          <w:cantSplit/>
        </w:trPr>
        <w:tc>
          <w:tcPr>
            <w:tcW w:w="3150" w:type="dxa"/>
            <w:tcMar>
              <w:top w:w="35" w:type="dxa"/>
              <w:bottom w:w="35" w:type="dxa"/>
            </w:tcMar>
            <w:vAlign w:val="center"/>
          </w:tcPr>
          <w:p w:rsidR="0097237D" w:rsidRDefault="00F51F62" w:rsidP="0009150B">
            <w:pPr>
              <w:spacing w:after="40" w:line="240" w:lineRule="auto"/>
            </w:pPr>
            <w:r>
              <w:rPr>
                <w:b/>
                <w:bCs/>
                <w:sz w:val="18"/>
                <w:szCs w:val="16"/>
              </w:rPr>
              <w:t>Ön Değerlendirme Süreci</w:t>
            </w:r>
          </w:p>
        </w:tc>
        <w:tc>
          <w:tcPr>
            <w:tcW w:w="9450" w:type="dxa"/>
            <w:gridSpan w:val="3"/>
            <w:tcMar>
              <w:top w:w="35" w:type="dxa"/>
              <w:bottom w:w="35" w:type="dxa"/>
            </w:tcMar>
            <w:vAlign w:val="center"/>
          </w:tcPr>
          <w:p w:rsidR="0097237D" w:rsidRDefault="00F51F62" w:rsidP="0009150B">
            <w:pPr>
              <w:spacing w:after="40" w:line="240" w:lineRule="auto"/>
            </w:pPr>
            <w:r>
              <w:rPr>
                <w:sz w:val="18"/>
                <w:szCs w:val="16"/>
              </w:rPr>
              <w:t>“Önceki hafta hangi şehri araştırdınız?”, “Bu şehir hakkında doğruladığınız iki bilgi nedir?”, “Bu bilgiler şehrin medeniyete katkısı hakkında bize ne düşündürüyor?” soruları sorulur. Bilgiyi aynen aktarma ile bilgiden bir sonuca ulaşma arasındaki fark belirlenir.</w:t>
            </w:r>
          </w:p>
        </w:tc>
      </w:tr>
      <w:tr w:rsidR="0097237D">
        <w:trPr>
          <w:cantSplit/>
        </w:trPr>
        <w:tc>
          <w:tcPr>
            <w:tcW w:w="3150" w:type="dxa"/>
            <w:tcMar>
              <w:top w:w="35" w:type="dxa"/>
              <w:bottom w:w="35" w:type="dxa"/>
            </w:tcMar>
            <w:vAlign w:val="center"/>
          </w:tcPr>
          <w:p w:rsidR="0097237D" w:rsidRDefault="00F51F62" w:rsidP="0009150B">
            <w:pPr>
              <w:spacing w:after="40" w:line="240" w:lineRule="auto"/>
            </w:pPr>
            <w:r>
              <w:rPr>
                <w:b/>
                <w:bCs/>
                <w:sz w:val="18"/>
                <w:szCs w:val="16"/>
              </w:rPr>
              <w:t>Köprü Kurma</w:t>
            </w:r>
          </w:p>
        </w:tc>
        <w:tc>
          <w:tcPr>
            <w:tcW w:w="9450" w:type="dxa"/>
            <w:gridSpan w:val="3"/>
            <w:tcMar>
              <w:top w:w="35" w:type="dxa"/>
              <w:bottom w:w="35" w:type="dxa"/>
            </w:tcMar>
            <w:vAlign w:val="center"/>
          </w:tcPr>
          <w:p w:rsidR="0097237D" w:rsidRDefault="00F51F62" w:rsidP="0009150B">
            <w:pPr>
              <w:spacing w:after="40" w:line="240" w:lineRule="auto"/>
            </w:pPr>
            <w:r>
              <w:rPr>
                <w:sz w:val="18"/>
                <w:szCs w:val="16"/>
              </w:rPr>
              <w:t>Yaşanılan şehrin tarihî bir yapısı, eğitim kurumu veya kültürel mekânı hatırlatılır. “Bu mekân bize şehrimizin geçmişteki veya bugünkü işlevi hakkında ne söyleyebilir?” sorusuyla bilinen yerel özelliklerden diğer şehirlerin medeniyete katkılarına geçilir. Yorumların somut bilgiye dayanması gerektiği vurgulanır.</w:t>
            </w:r>
          </w:p>
        </w:tc>
      </w:tr>
      <w:tr w:rsidR="0097237D">
        <w:trPr>
          <w:cantSplit/>
        </w:trPr>
        <w:tc>
          <w:tcPr>
            <w:tcW w:w="3150" w:type="dxa"/>
            <w:tcMar>
              <w:top w:w="35" w:type="dxa"/>
              <w:bottom w:w="35" w:type="dxa"/>
            </w:tcMar>
            <w:vAlign w:val="center"/>
          </w:tcPr>
          <w:p w:rsidR="0097237D" w:rsidRDefault="00F51F62" w:rsidP="0009150B">
            <w:pPr>
              <w:spacing w:after="40" w:line="240" w:lineRule="auto"/>
            </w:pPr>
            <w:r>
              <w:rPr>
                <w:b/>
                <w:bCs/>
                <w:sz w:val="18"/>
                <w:szCs w:val="16"/>
              </w:rPr>
              <w:lastRenderedPageBreak/>
              <w:t>Öğretme Uygulamaları</w:t>
            </w:r>
          </w:p>
        </w:tc>
        <w:tc>
          <w:tcPr>
            <w:tcW w:w="9450" w:type="dxa"/>
            <w:gridSpan w:val="3"/>
            <w:tcMar>
              <w:top w:w="35" w:type="dxa"/>
              <w:bottom w:w="35" w:type="dxa"/>
            </w:tcMar>
            <w:vAlign w:val="center"/>
          </w:tcPr>
          <w:p w:rsidR="0097237D" w:rsidRDefault="00F51F62" w:rsidP="0009150B">
            <w:pPr>
              <w:spacing w:after="40" w:line="240" w:lineRule="auto"/>
            </w:pPr>
            <w:r>
              <w:rPr>
                <w:sz w:val="18"/>
                <w:szCs w:val="16"/>
              </w:rPr>
              <w:t>Hazırlık ve materyaller: Önceki haftanın araştırma notları, ders kitabı, ansiklopedi, harita, kaynak bilgisi bulunan kısa metin ve görseller; tahta, defter, A4/A3 kâğıdı ve renkli kalemler kullanılır. Medine, İstanbul, Paris, Semerkant, Buhara, Bağdat, Şam veya Pekin arasından sınıfın araştırdığı şehirler seçilir. Şehirlerle ilgili yeni bilgi gerekiyorsa öğretmen güvenilir kaynakla kontrol eder (OB1, OB2, OB4).</w:t>
            </w:r>
          </w:p>
          <w:p w:rsidR="0097237D" w:rsidRDefault="00F51F62" w:rsidP="0009150B">
            <w:pPr>
              <w:spacing w:after="40" w:line="240" w:lineRule="auto"/>
            </w:pPr>
            <w:r>
              <w:rPr>
                <w:sz w:val="18"/>
                <w:szCs w:val="16"/>
              </w:rPr>
              <w:t>Giriş ve hatırlama (5 dakika): Ön değerlendirme, dikkat çekme ve güdüleme soruları birlikte ele alınır. Öğrenciler önceki hafta doğruladıkları bilgileri paylaşır. Bu haftanın amacı, bu bilgileri birleştirerek şehrin medeniyet tarihindeki önemine ilişkin gerekçeli çıkarım yapmaktır.</w:t>
            </w:r>
          </w:p>
          <w:p w:rsidR="0097237D" w:rsidRDefault="00F51F62" w:rsidP="0009150B">
            <w:pPr>
              <w:spacing w:after="40" w:line="240" w:lineRule="auto"/>
            </w:pPr>
            <w:r>
              <w:rPr>
                <w:sz w:val="18"/>
                <w:szCs w:val="16"/>
              </w:rPr>
              <w:t>Çıkarımı modelleme (10 dakika): Öğretmen tahtada “Bilgi – Özellik – Çıkarım” düzenini gösterir. Örneğin sunulan kaynaklarda bir şehirde farklı dönemlere ait eğitim kurumları ve kütüphaneler bulunduğu belirtiliyorsa “Bu şehir bilgi birikiminin korunmasına ve aktarılmasına katkı sağlamıştır.” çıkarımı kurulabilir. “Dünyanın en gelişmiş şehridir.” gibi verilen bilgilerin desteklemediği yargıların çıkarılamayacağı açıklanır.</w:t>
            </w:r>
          </w:p>
          <w:p w:rsidR="0097237D" w:rsidRDefault="00F51F62" w:rsidP="0009150B">
            <w:pPr>
              <w:spacing w:after="40" w:line="240" w:lineRule="auto"/>
            </w:pPr>
            <w:r>
              <w:rPr>
                <w:sz w:val="18"/>
                <w:szCs w:val="16"/>
              </w:rPr>
              <w:t>Bilgileri birleştirme (20 dakika): Öğrenciler araştırdıkları şehirlere göre küçük gruplara ayrılır. Her grup kaynakları belirtilmiş en az iki bilgiyi seçer; şehrin kültür, sanat, mimari veya bilim alanındaki özellikleriyle ilişkilendirir. “Bu özellik medeniyetin gelişimine nasıl katkı sağlamış olabilir?” sorusunu tartışarak en az iki gerekçeli çıkarım yazar. Öğretmen, sonuçların dayanaklarla uyumunu kontrol eder (SDB2.2, SDB2.3, KB2.14).</w:t>
            </w:r>
          </w:p>
          <w:p w:rsidR="0097237D" w:rsidRDefault="00F51F62" w:rsidP="0009150B">
            <w:pPr>
              <w:spacing w:after="40" w:line="240" w:lineRule="auto"/>
            </w:pPr>
            <w:r>
              <w:rPr>
                <w:sz w:val="18"/>
                <w:szCs w:val="16"/>
              </w:rPr>
              <w:t>Poster oluşturma (20 dakika): Gruplar şehir adı, seçilen bilgiler, bu bilgilerden ulaşılan çıkarımlar ve kaynakça içeren bir poster hazırlar. Bir eser veya yapının görseli ya da basit çizimi eklenerek kültürel kimlikle bağlantısı açıklanır. Görev paylaşımı yapılır; bilgilerin okunaklı sunulması ve çalışmanın zamanında tamamlanması sağlanır (E3.3, D7, D16.3).</w:t>
            </w:r>
          </w:p>
          <w:p w:rsidR="0097237D" w:rsidRDefault="00F51F62" w:rsidP="0009150B">
            <w:pPr>
              <w:spacing w:after="40" w:line="240" w:lineRule="auto"/>
            </w:pPr>
            <w:r>
              <w:rPr>
                <w:sz w:val="18"/>
                <w:szCs w:val="16"/>
              </w:rPr>
              <w:t>Paylaşım ve gerekçelendirme (15 dakika): Posterler kısa sunumlar veya galeri gezisiyle paylaşılır. Öğrenciler arkadaşlarına “Bu sonuca hangi bilgiden ulaştınız?” sorusunu yöneltir. Gruplar dayanaklarını açıklar; desteklenmeyen genellemeleri düzeltir. Farklı şehirlerin medeniyet birikimine katkıları ve tarihî-kültürel mirasa saygının önemi üzerinde durulur (SDB2.1, D14.1, D19).</w:t>
            </w:r>
          </w:p>
          <w:p w:rsidR="0097237D" w:rsidRDefault="00F51F62" w:rsidP="0009150B">
            <w:pPr>
              <w:spacing w:after="40" w:line="240" w:lineRule="auto"/>
            </w:pPr>
            <w:r>
              <w:rPr>
                <w:sz w:val="18"/>
                <w:szCs w:val="16"/>
              </w:rPr>
              <w:t>Bireysel değerlendirme (10 dakika): Her öğrenci seçtiği şehre ilişkin iki bilgiyi ve bu bilgilere dayanan bir çıkarımı defterine yazar. Öğretmen bilgi-çıkarım ilişkisine geri bildirim verir. Öğrenciler öz değerlendirme sorularını cevaplar; eksik çıkarımlar düzeltilir. Grup ürünü ve sunum bütüncül dereceli puanlama anahtarıyla değerlendirilir.</w:t>
            </w:r>
          </w:p>
        </w:tc>
      </w:tr>
      <w:tr w:rsidR="0097237D">
        <w:trPr>
          <w:cantSplit/>
        </w:trPr>
        <w:tc>
          <w:tcPr>
            <w:tcW w:w="3150" w:type="dxa"/>
            <w:tcMar>
              <w:top w:w="35" w:type="dxa"/>
              <w:bottom w:w="35" w:type="dxa"/>
            </w:tcMar>
            <w:vAlign w:val="center"/>
          </w:tcPr>
          <w:p w:rsidR="0097237D" w:rsidRDefault="00F51F62" w:rsidP="0009150B">
            <w:pPr>
              <w:spacing w:after="40" w:line="240" w:lineRule="auto"/>
            </w:pPr>
            <w:r>
              <w:rPr>
                <w:b/>
                <w:bCs/>
                <w:sz w:val="18"/>
                <w:szCs w:val="16"/>
              </w:rPr>
              <w:t>Güdüleme</w:t>
            </w:r>
          </w:p>
        </w:tc>
        <w:tc>
          <w:tcPr>
            <w:tcW w:w="9450" w:type="dxa"/>
            <w:gridSpan w:val="3"/>
            <w:tcMar>
              <w:top w:w="35" w:type="dxa"/>
              <w:bottom w:w="35" w:type="dxa"/>
            </w:tcMar>
            <w:vAlign w:val="center"/>
          </w:tcPr>
          <w:p w:rsidR="0097237D" w:rsidRDefault="00F51F62" w:rsidP="0009150B">
            <w:pPr>
              <w:spacing w:after="40" w:line="240" w:lineRule="auto"/>
            </w:pPr>
            <w:r>
              <w:rPr>
                <w:sz w:val="18"/>
                <w:szCs w:val="16"/>
              </w:rPr>
              <w:t>“Bugün şehirler hakkında öğrendiğimiz bilgileri bir araya getirerek onların medeniyete nasıl katkı sağladığını açıklayacağız. Bir düşüncemizi hangi bilgiye dayandırdığımızı göstereceğiz.” açıklaması yapılır. Bu bölüm giriş süresine dâhildir.</w:t>
            </w:r>
          </w:p>
        </w:tc>
      </w:tr>
      <w:tr w:rsidR="0097237D">
        <w:trPr>
          <w:cantSplit/>
        </w:trPr>
        <w:tc>
          <w:tcPr>
            <w:tcW w:w="3150" w:type="dxa"/>
            <w:tcMar>
              <w:top w:w="35" w:type="dxa"/>
              <w:bottom w:w="35" w:type="dxa"/>
            </w:tcMar>
            <w:vAlign w:val="center"/>
          </w:tcPr>
          <w:p w:rsidR="0097237D" w:rsidRDefault="00F51F62" w:rsidP="0009150B">
            <w:pPr>
              <w:spacing w:after="40" w:line="240" w:lineRule="auto"/>
            </w:pPr>
            <w:r>
              <w:rPr>
                <w:b/>
                <w:bCs/>
                <w:sz w:val="18"/>
                <w:szCs w:val="16"/>
              </w:rPr>
              <w:t>Dikkat Çekme</w:t>
            </w:r>
          </w:p>
        </w:tc>
        <w:tc>
          <w:tcPr>
            <w:tcW w:w="9450" w:type="dxa"/>
            <w:gridSpan w:val="3"/>
            <w:tcMar>
              <w:top w:w="35" w:type="dxa"/>
              <w:bottom w:w="35" w:type="dxa"/>
            </w:tcMar>
            <w:vAlign w:val="center"/>
          </w:tcPr>
          <w:p w:rsidR="0097237D" w:rsidRDefault="00F51F62" w:rsidP="0009150B">
            <w:pPr>
              <w:spacing w:after="40" w:line="240" w:lineRule="auto"/>
            </w:pPr>
            <w:r>
              <w:rPr>
                <w:sz w:val="18"/>
                <w:szCs w:val="16"/>
              </w:rPr>
              <w:t>“Bir şehirde kütüphaneler, eğitim kurumları ve farklı dönemlerden sanat eserleri bulunması bize ne düşündürür?”, “Yalnızca güzel bir yapının fotoğrafına bakarak o şehir hakkında her sonuca ulaşabilir miyiz?” soruları sorulur. Bu bölüm giriş süresine dâhildir.</w:t>
            </w:r>
          </w:p>
        </w:tc>
      </w:tr>
      <w:tr w:rsidR="0097237D">
        <w:trPr>
          <w:cantSplit/>
        </w:trPr>
        <w:tc>
          <w:tcPr>
            <w:tcW w:w="3150" w:type="dxa"/>
            <w:tcMar>
              <w:top w:w="35" w:type="dxa"/>
              <w:bottom w:w="35" w:type="dxa"/>
            </w:tcMar>
            <w:vAlign w:val="center"/>
          </w:tcPr>
          <w:p w:rsidR="0097237D" w:rsidRDefault="00F51F62" w:rsidP="0009150B">
            <w:pPr>
              <w:spacing w:after="40" w:line="240" w:lineRule="auto"/>
            </w:pPr>
            <w:r>
              <w:rPr>
                <w:b/>
                <w:bCs/>
                <w:sz w:val="18"/>
                <w:szCs w:val="16"/>
              </w:rPr>
              <w:t>Ek Öğretme Uygulamaları</w:t>
            </w:r>
          </w:p>
        </w:tc>
        <w:tc>
          <w:tcPr>
            <w:tcW w:w="9450" w:type="dxa"/>
            <w:gridSpan w:val="3"/>
            <w:tcMar>
              <w:top w:w="35" w:type="dxa"/>
              <w:bottom w:w="35" w:type="dxa"/>
            </w:tcMar>
            <w:vAlign w:val="center"/>
          </w:tcPr>
          <w:p w:rsidR="0097237D" w:rsidRDefault="00F51F62" w:rsidP="0009150B">
            <w:pPr>
              <w:spacing w:after="40" w:line="240" w:lineRule="auto"/>
            </w:pPr>
            <w:r>
              <w:rPr>
                <w:sz w:val="18"/>
                <w:szCs w:val="16"/>
              </w:rPr>
              <w:t>İhtiyaca göre poster yerine kaynakçalı bilgi kartı veya kısa dijital sunum kullanılabilir. İnternet erişimi yoksa basılı metin ve görsellerle çalışılır. Sunum aşamasında öğrenciler turist rehberi rolünde, şehrin bir özelliğini ve bu özellikten çıkardıkları sonucu açıklayabilir. Bu seçenekler ana etkinliğin yerine uygulanır; toplam 80 dakikaya ek süre oluşturmaz.</w:t>
            </w:r>
          </w:p>
        </w:tc>
      </w:tr>
      <w:tr w:rsidR="0097237D" w:rsidTr="00F51F62">
        <w:trPr>
          <w:cantSplit/>
        </w:trPr>
        <w:tc>
          <w:tcPr>
            <w:tcW w:w="0" w:type="dxa"/>
            <w:gridSpan w:val="4"/>
            <w:shd w:val="clear" w:color="auto" w:fill="DAEEF3" w:themeFill="accent5" w:themeFillTint="33"/>
            <w:tcMar>
              <w:top w:w="35" w:type="dxa"/>
              <w:bottom w:w="35" w:type="dxa"/>
            </w:tcMar>
          </w:tcPr>
          <w:p w:rsidR="0097237D" w:rsidRDefault="00F51F62" w:rsidP="0009150B">
            <w:pPr>
              <w:spacing w:after="40" w:line="240" w:lineRule="auto"/>
            </w:pPr>
            <w:r>
              <w:rPr>
                <w:b/>
                <w:bCs/>
                <w:sz w:val="18"/>
                <w:szCs w:val="18"/>
              </w:rPr>
              <w:t xml:space="preserve">FARKLILAŞTIRMA </w:t>
            </w:r>
          </w:p>
        </w:tc>
      </w:tr>
      <w:tr w:rsidR="0097237D">
        <w:trPr>
          <w:cantSplit/>
        </w:trPr>
        <w:tc>
          <w:tcPr>
            <w:tcW w:w="3150" w:type="dxa"/>
            <w:tcMar>
              <w:top w:w="35" w:type="dxa"/>
              <w:bottom w:w="35" w:type="dxa"/>
            </w:tcMar>
            <w:vAlign w:val="center"/>
          </w:tcPr>
          <w:p w:rsidR="0097237D" w:rsidRDefault="00F51F62" w:rsidP="0009150B">
            <w:pPr>
              <w:spacing w:after="40" w:line="240" w:lineRule="auto"/>
            </w:pPr>
            <w:r>
              <w:rPr>
                <w:b/>
                <w:bCs/>
                <w:sz w:val="18"/>
                <w:szCs w:val="16"/>
              </w:rPr>
              <w:t>Zenginleştirme</w:t>
            </w:r>
          </w:p>
        </w:tc>
        <w:tc>
          <w:tcPr>
            <w:tcW w:w="9450" w:type="dxa"/>
            <w:gridSpan w:val="3"/>
            <w:tcMar>
              <w:top w:w="35" w:type="dxa"/>
              <w:bottom w:w="35" w:type="dxa"/>
            </w:tcMar>
            <w:vAlign w:val="center"/>
          </w:tcPr>
          <w:p w:rsidR="0097237D" w:rsidRDefault="00F51F62" w:rsidP="0009150B">
            <w:pPr>
              <w:spacing w:after="40" w:line="240" w:lineRule="auto"/>
            </w:pPr>
            <w:r>
              <w:rPr>
                <w:sz w:val="18"/>
                <w:szCs w:val="16"/>
              </w:rPr>
              <w:t>Öğrenci iki şehrin bilim, kültür veya mimari alanındaki katkılarını kaynaklara dayanarak karşılaştırabilir. Ortak ve farklı yönlerden ulaştığı sonuçları kısa bir gazete haberi biçiminde sunabilir. Haberde doğrulanmış bilgi ile kendi çıkarımını ayırt etmesi beklenir.</w:t>
            </w:r>
          </w:p>
        </w:tc>
      </w:tr>
      <w:tr w:rsidR="0097237D">
        <w:trPr>
          <w:cantSplit/>
        </w:trPr>
        <w:tc>
          <w:tcPr>
            <w:tcW w:w="3150" w:type="dxa"/>
            <w:tcMar>
              <w:top w:w="35" w:type="dxa"/>
              <w:bottom w:w="35" w:type="dxa"/>
            </w:tcMar>
            <w:vAlign w:val="center"/>
          </w:tcPr>
          <w:p w:rsidR="0097237D" w:rsidRDefault="00F51F62" w:rsidP="0009150B">
            <w:pPr>
              <w:spacing w:after="40" w:line="240" w:lineRule="auto"/>
            </w:pPr>
            <w:r>
              <w:rPr>
                <w:b/>
                <w:bCs/>
                <w:sz w:val="18"/>
                <w:szCs w:val="16"/>
              </w:rPr>
              <w:t>Destekleme</w:t>
            </w:r>
          </w:p>
        </w:tc>
        <w:tc>
          <w:tcPr>
            <w:tcW w:w="9450" w:type="dxa"/>
            <w:gridSpan w:val="3"/>
            <w:tcMar>
              <w:top w:w="35" w:type="dxa"/>
              <w:bottom w:w="35" w:type="dxa"/>
            </w:tcMar>
            <w:vAlign w:val="center"/>
          </w:tcPr>
          <w:p w:rsidR="0097237D" w:rsidRDefault="00F51F62" w:rsidP="0009150B">
            <w:pPr>
              <w:spacing w:after="40" w:line="240" w:lineRule="auto"/>
            </w:pPr>
            <w:r>
              <w:rPr>
                <w:sz w:val="18"/>
                <w:szCs w:val="16"/>
              </w:rPr>
              <w:t>Kısa metin ve görseller içeren, kaynağı belirtilmiş şehir bilgi kartları sunulur. Önce şehir-özellik eşleştirmesi yapılır; ardından “Bu şehirde … bulunduğunu öğrendim. Bu nedenle … katkı sağladığını düşünüyorum.” kalıbıyla çıkarım desteklenir. Öğrenci turist/rehber rolünde sözlü cevap verebilir; gerektiğinde akran desteği sağlanır.</w:t>
            </w:r>
          </w:p>
        </w:tc>
      </w:tr>
    </w:tbl>
    <w:p w:rsidR="0097237D" w:rsidRDefault="0097237D">
      <w:pPr>
        <w:spacing w:line="60" w:lineRule="exact"/>
      </w:pPr>
    </w:p>
    <w:p w:rsidR="0097237D" w:rsidRDefault="0097237D">
      <w:pPr>
        <w:spacing w:line="60" w:lineRule="exact"/>
      </w:pPr>
    </w:p>
    <w:tbl>
      <w:tblPr>
        <w:tblW w:w="0" w:type="auto"/>
        <w:tblInd w:w="40" w:type="dxa"/>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40" w:type="dxa"/>
          <w:left w:w="40" w:type="dxa"/>
          <w:bottom w:w="40" w:type="dxa"/>
          <w:right w:w="40" w:type="dxa"/>
        </w:tblCellMar>
        <w:tblLook w:val="0000"/>
      </w:tblPr>
      <w:tblGrid>
        <w:gridCol w:w="5107"/>
        <w:gridCol w:w="5138"/>
      </w:tblGrid>
      <w:tr w:rsidR="0097237D">
        <w:trPr>
          <w:cantSplit/>
        </w:trPr>
        <w:tc>
          <w:tcPr>
            <w:tcW w:w="6300" w:type="dxa"/>
            <w:tcMar>
              <w:top w:w="35" w:type="dxa"/>
              <w:bottom w:w="35" w:type="dxa"/>
            </w:tcMar>
          </w:tcPr>
          <w:p w:rsidR="0097237D" w:rsidRDefault="0097237D">
            <w:pPr>
              <w:spacing w:after="40" w:line="240" w:lineRule="auto"/>
            </w:pPr>
          </w:p>
        </w:tc>
        <w:tc>
          <w:tcPr>
            <w:tcW w:w="6300" w:type="dxa"/>
            <w:tcMar>
              <w:top w:w="35" w:type="dxa"/>
              <w:bottom w:w="35" w:type="dxa"/>
            </w:tcMar>
          </w:tcPr>
          <w:p w:rsidR="0097237D" w:rsidRDefault="00F51F62">
            <w:pPr>
              <w:spacing w:after="40" w:line="240" w:lineRule="auto"/>
              <w:jc w:val="center"/>
            </w:pPr>
            <w:r>
              <w:rPr>
                <w:sz w:val="18"/>
              </w:rPr>
              <w:t>UYGUNDUR</w:t>
            </w:r>
          </w:p>
        </w:tc>
      </w:tr>
      <w:tr w:rsidR="0097237D">
        <w:trPr>
          <w:cantSplit/>
        </w:trPr>
        <w:tc>
          <w:tcPr>
            <w:tcW w:w="6300" w:type="dxa"/>
            <w:tcMar>
              <w:top w:w="35" w:type="dxa"/>
              <w:bottom w:w="35" w:type="dxa"/>
            </w:tcMar>
          </w:tcPr>
          <w:p w:rsidR="0097237D" w:rsidRDefault="0097237D">
            <w:pPr>
              <w:spacing w:after="40" w:line="240" w:lineRule="auto"/>
            </w:pPr>
          </w:p>
        </w:tc>
        <w:tc>
          <w:tcPr>
            <w:tcW w:w="6300" w:type="dxa"/>
            <w:tcMar>
              <w:top w:w="35" w:type="dxa"/>
              <w:bottom w:w="35" w:type="dxa"/>
            </w:tcMar>
          </w:tcPr>
          <w:p w:rsidR="0097237D" w:rsidRDefault="00F51F62">
            <w:pPr>
              <w:spacing w:after="40" w:line="240" w:lineRule="auto"/>
              <w:jc w:val="center"/>
            </w:pPr>
            <w:proofErr w:type="gramStart"/>
            <w:r>
              <w:rPr>
                <w:sz w:val="18"/>
              </w:rPr>
              <w:t>19/10/2026</w:t>
            </w:r>
            <w:proofErr w:type="gramEnd"/>
          </w:p>
        </w:tc>
      </w:tr>
      <w:tr w:rsidR="0097237D">
        <w:trPr>
          <w:cantSplit/>
        </w:trPr>
        <w:tc>
          <w:tcPr>
            <w:tcW w:w="6300" w:type="dxa"/>
            <w:tcMar>
              <w:top w:w="35" w:type="dxa"/>
              <w:bottom w:w="35" w:type="dxa"/>
            </w:tcMar>
          </w:tcPr>
          <w:p w:rsidR="0097237D" w:rsidRDefault="00F51F62">
            <w:pPr>
              <w:spacing w:after="40" w:line="240" w:lineRule="auto"/>
              <w:jc w:val="center"/>
            </w:pPr>
            <w:r>
              <w:rPr>
                <w:sz w:val="18"/>
              </w:rPr>
              <w:t>Zeki Doğan</w:t>
            </w:r>
          </w:p>
        </w:tc>
        <w:tc>
          <w:tcPr>
            <w:tcW w:w="6300" w:type="dxa"/>
            <w:tcMar>
              <w:top w:w="35" w:type="dxa"/>
              <w:bottom w:w="35" w:type="dxa"/>
            </w:tcMar>
          </w:tcPr>
          <w:p w:rsidR="0097237D" w:rsidRDefault="00F51F62">
            <w:pPr>
              <w:spacing w:after="40" w:line="240" w:lineRule="auto"/>
              <w:jc w:val="center"/>
            </w:pPr>
            <w:r>
              <w:rPr>
                <w:sz w:val="18"/>
              </w:rPr>
              <w:t>MEHMET DARDAĞAN</w:t>
            </w:r>
          </w:p>
        </w:tc>
      </w:tr>
      <w:tr w:rsidR="0097237D">
        <w:trPr>
          <w:cantSplit/>
        </w:trPr>
        <w:tc>
          <w:tcPr>
            <w:tcW w:w="6300" w:type="dxa"/>
            <w:tcMar>
              <w:top w:w="35" w:type="dxa"/>
              <w:bottom w:w="35" w:type="dxa"/>
            </w:tcMar>
          </w:tcPr>
          <w:p w:rsidR="0097237D" w:rsidRDefault="00F51F62">
            <w:pPr>
              <w:spacing w:after="40" w:line="240" w:lineRule="auto"/>
              <w:jc w:val="center"/>
            </w:pPr>
            <w:r>
              <w:rPr>
                <w:b/>
                <w:bCs/>
                <w:sz w:val="18"/>
              </w:rPr>
              <w:t>Ders Öğretmeni</w:t>
            </w:r>
          </w:p>
        </w:tc>
        <w:tc>
          <w:tcPr>
            <w:tcW w:w="6300" w:type="dxa"/>
            <w:tcMar>
              <w:top w:w="35" w:type="dxa"/>
              <w:bottom w:w="35" w:type="dxa"/>
            </w:tcMar>
          </w:tcPr>
          <w:p w:rsidR="0097237D" w:rsidRDefault="00F51F62">
            <w:pPr>
              <w:spacing w:after="40" w:line="240" w:lineRule="auto"/>
              <w:jc w:val="center"/>
            </w:pPr>
            <w:r>
              <w:rPr>
                <w:b/>
                <w:bCs/>
                <w:sz w:val="18"/>
              </w:rPr>
              <w:t>Okul Müdürü</w:t>
            </w:r>
          </w:p>
        </w:tc>
      </w:tr>
    </w:tbl>
    <w:p w:rsidR="00FA5B23" w:rsidRDefault="00FA5B23">
      <w:pPr>
        <w:spacing w:line="60" w:lineRule="exact"/>
      </w:pPr>
    </w:p>
    <w:sectPr w:rsidR="00FA5B23" w:rsidSect="000D635F">
      <w:pgSz w:w="11905" w:h="16837"/>
      <w:pgMar w:top="850" w:right="850" w:bottom="737" w:left="850" w:header="720" w:footer="720" w:gutter="0"/>
      <w:cols w:space="720"/>
    </w:sectPr>
  </w:body>
</w:document>
</file>

<file path=word/fontTable.xml><?xml version="1.0" encoding="utf-8"?>
<w:fonts xmlns:r="http://schemas.openxmlformats.org/officeDocument/2006/relationships" xmlns:w="http://schemas.openxmlformats.org/wordprocessingml/2006/main">
  <w:font w:name="Arial Nova">
    <w:altName w:val="Arial"/>
    <w:charset w:val="00"/>
    <w:family w:val="swiss"/>
    <w:pitch w:val="variable"/>
    <w:sig w:usb0="00000001" w:usb1="00000002" w:usb2="00000000" w:usb3="00000000" w:csb0="0000019F" w:csb1="00000000"/>
  </w:font>
  <w:font w:name="Times New Roman">
    <w:panose1 w:val="02020603050405020304"/>
    <w:charset w:val="A2"/>
    <w:family w:val="roman"/>
    <w:pitch w:val="variable"/>
    <w:sig w:usb0="E0002AFF" w:usb1="C0007841" w:usb2="00000009" w:usb3="00000000" w:csb0="000001FF" w:csb1="00000000"/>
  </w:font>
  <w:font w:name="Cambria">
    <w:panose1 w:val="02040503050406030204"/>
    <w:charset w:val="A2"/>
    <w:family w:val="roman"/>
    <w:pitch w:val="variable"/>
    <w:sig w:usb0="E00002FF" w:usb1="400004FF" w:usb2="00000000" w:usb3="00000000" w:csb0="0000019F" w:csb1="00000000"/>
  </w:font>
  <w:font w:name="Calibri">
    <w:panose1 w:val="020F0502020204030204"/>
    <w:charset w:val="A2"/>
    <w:family w:val="swiss"/>
    <w:pitch w:val="variable"/>
    <w:sig w:usb0="E00002FF" w:usb1="4000ACFF" w:usb2="00000001"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97237D"/>
    <w:rsid w:val="0009150B"/>
    <w:rsid w:val="000D635F"/>
    <w:rsid w:val="003B3F79"/>
    <w:rsid w:val="0068538D"/>
    <w:rsid w:val="008E421E"/>
    <w:rsid w:val="0097237D"/>
    <w:rsid w:val="00D1665E"/>
    <w:rsid w:val="00F40856"/>
    <w:rsid w:val="00F51F62"/>
    <w:rsid w:val="00FA5B23"/>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Nova" w:eastAsia="Arial Nova" w:hAnsi="Arial Nova" w:cs="Arial Nova"/>
        <w:lang w:val="tr-TR" w:eastAsia="tr-TR" w:bidi="ar-SA"/>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635F"/>
    <w:pPr>
      <w:spacing w:after="0" w:line="360" w:lineRule="auto"/>
    </w:p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DipnotBavurusu">
    <w:name w:val="footnote reference"/>
    <w:semiHidden/>
    <w:unhideWhenUsed/>
    <w:rsid w:val="000D635F"/>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1113</Words>
  <Characters>6350</Characters>
  <Application>Microsoft Office Word</Application>
  <DocSecurity>0</DocSecurity>
  <Lines>52</Lines>
  <Paragraphs>14</Paragraphs>
  <ScaleCrop>false</ScaleCrop>
  <Company>By NeC ® 2010 | Katilimsiz.Com</Company>
  <LinksUpToDate>false</LinksUpToDate>
  <CharactersWithSpaces>7449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ŞEHRİMİZ 12-16 EKİM GÜNLÜK DERS PLANI</dc:title>
  <dc:creator>SOSYALCİNİZ</dc:creator>
  <cp:lastModifiedBy>Zeki</cp:lastModifiedBy>
  <cp:revision>2</cp:revision>
  <dcterms:created xsi:type="dcterms:W3CDTF">2026-10-17T16:09:00Z</dcterms:created>
  <dcterms:modified xsi:type="dcterms:W3CDTF">2026-10-17T16:09:00Z</dcterms:modified>
</cp:coreProperties>
</file>