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6005" w:rsidRDefault="00AD44A6">
      <w:pPr>
        <w:jc w:val="center"/>
      </w:pPr>
      <w:r>
        <w:rPr>
          <w:b/>
          <w:bCs/>
        </w:rPr>
        <w:t>2026-2027 BAYRAMYAZI ORTAOKULU</w:t>
      </w:r>
    </w:p>
    <w:p w:rsidR="00896005" w:rsidRDefault="00AD44A6">
      <w:pPr>
        <w:jc w:val="center"/>
      </w:pPr>
      <w:r>
        <w:rPr>
          <w:b/>
          <w:bCs/>
        </w:rPr>
        <w:t xml:space="preserve"> 5-6-7. SINIF MASAL VE DESTANLARIMIZ I DERSİ GÜNLÜK PLANI</w:t>
      </w:r>
    </w:p>
    <w:p w:rsidR="00896005" w:rsidRDefault="00AD44A6">
      <w:pPr>
        <w:jc w:val="center"/>
      </w:pPr>
      <w:r>
        <w:rPr>
          <w:b/>
          <w:bCs/>
        </w:rPr>
        <w:t>6. HAFTA (19-23 Ekim 2026)</w:t>
      </w:r>
    </w:p>
    <w:p w:rsidR="00896005" w:rsidRDefault="00896005">
      <w:pPr>
        <w:spacing w:line="60" w:lineRule="exact"/>
      </w:pPr>
    </w:p>
    <w:p w:rsidR="00896005" w:rsidRDefault="00896005">
      <w:pPr>
        <w:spacing w:line="60" w:lineRule="exact"/>
      </w:pPr>
    </w:p>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tblPr>
      <w:tblGrid>
        <w:gridCol w:w="2464"/>
        <w:gridCol w:w="3182"/>
        <w:gridCol w:w="1168"/>
        <w:gridCol w:w="3471"/>
      </w:tblGrid>
      <w:tr w:rsidR="00896005" w:rsidTr="00AD44A6">
        <w:trPr>
          <w:cantSplit/>
        </w:trPr>
        <w:tc>
          <w:tcPr>
            <w:tcW w:w="0" w:type="dxa"/>
            <w:gridSpan w:val="4"/>
            <w:shd w:val="clear" w:color="auto" w:fill="DAEEF3" w:themeFill="accent5" w:themeFillTint="33"/>
          </w:tcPr>
          <w:p w:rsidR="00896005" w:rsidRDefault="00AD44A6">
            <w:pPr>
              <w:spacing w:after="40" w:line="240" w:lineRule="auto"/>
            </w:pPr>
            <w:r>
              <w:rPr>
                <w:b/>
                <w:bCs/>
                <w:sz w:val="18"/>
                <w:szCs w:val="18"/>
              </w:rPr>
              <w:t xml:space="preserve">DERS BİLGİSİ </w:t>
            </w:r>
          </w:p>
        </w:tc>
      </w:tr>
      <w:tr w:rsidR="00896005">
        <w:trPr>
          <w:cantSplit/>
        </w:trPr>
        <w:tc>
          <w:tcPr>
            <w:tcW w:w="1575" w:type="dxa"/>
            <w:vAlign w:val="center"/>
          </w:tcPr>
          <w:p w:rsidR="00896005" w:rsidRDefault="00AD44A6">
            <w:pPr>
              <w:spacing w:after="40" w:line="240" w:lineRule="auto"/>
            </w:pPr>
            <w:r>
              <w:rPr>
                <w:b/>
                <w:bCs/>
                <w:sz w:val="18"/>
                <w:szCs w:val="16"/>
              </w:rPr>
              <w:t>Sınıf</w:t>
            </w:r>
          </w:p>
        </w:tc>
        <w:tc>
          <w:tcPr>
            <w:tcW w:w="4725" w:type="dxa"/>
            <w:vAlign w:val="center"/>
          </w:tcPr>
          <w:p w:rsidR="00896005" w:rsidRDefault="00AD44A6">
            <w:pPr>
              <w:spacing w:after="40" w:line="240" w:lineRule="auto"/>
            </w:pPr>
            <w:r>
              <w:rPr>
                <w:sz w:val="18"/>
                <w:szCs w:val="16"/>
              </w:rPr>
              <w:t>5-6-7. SINIF</w:t>
            </w:r>
          </w:p>
        </w:tc>
        <w:tc>
          <w:tcPr>
            <w:tcW w:w="1575" w:type="dxa"/>
            <w:vAlign w:val="center"/>
          </w:tcPr>
          <w:p w:rsidR="00896005" w:rsidRDefault="00AD44A6">
            <w:pPr>
              <w:spacing w:after="40" w:line="240" w:lineRule="auto"/>
            </w:pPr>
            <w:r>
              <w:rPr>
                <w:b/>
                <w:bCs/>
                <w:sz w:val="18"/>
                <w:szCs w:val="16"/>
              </w:rPr>
              <w:t>Ders</w:t>
            </w:r>
          </w:p>
        </w:tc>
        <w:tc>
          <w:tcPr>
            <w:tcW w:w="4725" w:type="dxa"/>
            <w:vAlign w:val="center"/>
          </w:tcPr>
          <w:p w:rsidR="00896005" w:rsidRDefault="00AD44A6">
            <w:pPr>
              <w:spacing w:after="40" w:line="240" w:lineRule="auto"/>
            </w:pPr>
            <w:r>
              <w:rPr>
                <w:sz w:val="18"/>
                <w:szCs w:val="16"/>
              </w:rPr>
              <w:t>MASAL VE DESTANLARIMIZ I</w:t>
            </w:r>
          </w:p>
        </w:tc>
      </w:tr>
      <w:tr w:rsidR="00896005">
        <w:trPr>
          <w:cantSplit/>
        </w:trPr>
        <w:tc>
          <w:tcPr>
            <w:tcW w:w="1575" w:type="dxa"/>
            <w:vAlign w:val="center"/>
          </w:tcPr>
          <w:p w:rsidR="00896005" w:rsidRDefault="00AD44A6">
            <w:pPr>
              <w:spacing w:after="40" w:line="240" w:lineRule="auto"/>
            </w:pPr>
            <w:r>
              <w:rPr>
                <w:b/>
                <w:bCs/>
                <w:sz w:val="18"/>
                <w:szCs w:val="16"/>
              </w:rPr>
              <w:t>Tema</w:t>
            </w:r>
          </w:p>
        </w:tc>
        <w:tc>
          <w:tcPr>
            <w:tcW w:w="4725" w:type="dxa"/>
            <w:vAlign w:val="center"/>
          </w:tcPr>
          <w:p w:rsidR="00896005" w:rsidRDefault="00AD44A6">
            <w:pPr>
              <w:spacing w:after="40" w:line="240" w:lineRule="auto"/>
            </w:pPr>
            <w:r>
              <w:rPr>
                <w:b/>
                <w:bCs/>
                <w:sz w:val="18"/>
                <w:szCs w:val="16"/>
              </w:rPr>
              <w:t>1. Tema: Masallar I</w:t>
            </w:r>
          </w:p>
        </w:tc>
        <w:tc>
          <w:tcPr>
            <w:tcW w:w="1575" w:type="dxa"/>
            <w:vAlign w:val="center"/>
          </w:tcPr>
          <w:p w:rsidR="00896005" w:rsidRDefault="00AD44A6">
            <w:pPr>
              <w:spacing w:after="40" w:line="240" w:lineRule="auto"/>
            </w:pPr>
            <w:r>
              <w:rPr>
                <w:b/>
                <w:bCs/>
                <w:sz w:val="18"/>
                <w:szCs w:val="16"/>
              </w:rPr>
              <w:t>Süre</w:t>
            </w:r>
          </w:p>
        </w:tc>
        <w:tc>
          <w:tcPr>
            <w:tcW w:w="4725" w:type="dxa"/>
            <w:vAlign w:val="center"/>
          </w:tcPr>
          <w:p w:rsidR="00896005" w:rsidRDefault="00AD44A6">
            <w:pPr>
              <w:spacing w:after="40" w:line="240" w:lineRule="auto"/>
            </w:pPr>
            <w:r>
              <w:rPr>
                <w:bCs/>
                <w:sz w:val="18"/>
                <w:szCs w:val="16"/>
              </w:rPr>
              <w:t>2 Ders Saati</w:t>
            </w:r>
          </w:p>
        </w:tc>
      </w:tr>
      <w:tr w:rsidR="00896005">
        <w:trPr>
          <w:cantSplit/>
        </w:trPr>
        <w:tc>
          <w:tcPr>
            <w:tcW w:w="3150" w:type="dxa"/>
            <w:vAlign w:val="center"/>
          </w:tcPr>
          <w:p w:rsidR="00896005" w:rsidRDefault="00AD44A6">
            <w:pPr>
              <w:spacing w:after="40" w:line="240" w:lineRule="auto"/>
            </w:pPr>
            <w:r>
              <w:rPr>
                <w:b/>
                <w:bCs/>
                <w:sz w:val="18"/>
                <w:szCs w:val="16"/>
              </w:rPr>
              <w:t>Alan Becerileri</w:t>
            </w:r>
          </w:p>
        </w:tc>
        <w:tc>
          <w:tcPr>
            <w:tcW w:w="9450" w:type="dxa"/>
            <w:gridSpan w:val="3"/>
            <w:vAlign w:val="center"/>
          </w:tcPr>
          <w:p w:rsidR="00896005" w:rsidRDefault="00AD44A6">
            <w:pPr>
              <w:spacing w:after="40" w:line="240" w:lineRule="auto"/>
            </w:pPr>
            <w:r>
              <w:rPr>
                <w:sz w:val="18"/>
                <w:szCs w:val="16"/>
              </w:rPr>
              <w:t>Anlama: TAB2. Okuma; Anlatma: TAB3. Konuşma, TAB4. Yazma</w:t>
            </w:r>
          </w:p>
        </w:tc>
      </w:tr>
      <w:tr w:rsidR="00896005">
        <w:trPr>
          <w:cantSplit/>
        </w:trPr>
        <w:tc>
          <w:tcPr>
            <w:tcW w:w="3150" w:type="dxa"/>
            <w:vAlign w:val="center"/>
          </w:tcPr>
          <w:p w:rsidR="00896005" w:rsidRDefault="00AD44A6">
            <w:pPr>
              <w:spacing w:after="40" w:line="240" w:lineRule="auto"/>
            </w:pPr>
            <w:r>
              <w:rPr>
                <w:b/>
                <w:bCs/>
                <w:sz w:val="18"/>
                <w:szCs w:val="16"/>
              </w:rPr>
              <w:t>Kavramsal Beceriler</w:t>
            </w:r>
          </w:p>
        </w:tc>
        <w:tc>
          <w:tcPr>
            <w:tcW w:w="9450" w:type="dxa"/>
            <w:gridSpan w:val="3"/>
            <w:vAlign w:val="center"/>
          </w:tcPr>
          <w:p w:rsidR="00896005" w:rsidRDefault="00AD44A6">
            <w:pPr>
              <w:spacing w:after="40" w:line="240" w:lineRule="auto"/>
            </w:pPr>
            <w:r>
              <w:rPr>
                <w:sz w:val="18"/>
                <w:szCs w:val="16"/>
              </w:rPr>
              <w:t>KB2.4. Çözümleme, KB2.6. Bilgi Toplama, KB2.11. Gözleme Dayalı Tahmin Etme</w:t>
            </w:r>
          </w:p>
        </w:tc>
      </w:tr>
      <w:tr w:rsidR="00896005">
        <w:trPr>
          <w:cantSplit/>
        </w:trPr>
        <w:tc>
          <w:tcPr>
            <w:tcW w:w="3150" w:type="dxa"/>
            <w:vAlign w:val="center"/>
          </w:tcPr>
          <w:p w:rsidR="00896005" w:rsidRDefault="00AD44A6">
            <w:pPr>
              <w:spacing w:after="40" w:line="240" w:lineRule="auto"/>
            </w:pPr>
            <w:r>
              <w:rPr>
                <w:b/>
                <w:bCs/>
                <w:sz w:val="18"/>
                <w:szCs w:val="16"/>
              </w:rPr>
              <w:t>Eğilimler</w:t>
            </w:r>
          </w:p>
        </w:tc>
        <w:tc>
          <w:tcPr>
            <w:tcW w:w="9450" w:type="dxa"/>
            <w:gridSpan w:val="3"/>
            <w:vAlign w:val="center"/>
          </w:tcPr>
          <w:p w:rsidR="00896005" w:rsidRDefault="00AD44A6">
            <w:pPr>
              <w:spacing w:after="40" w:line="240" w:lineRule="auto"/>
            </w:pPr>
            <w:r>
              <w:rPr>
                <w:sz w:val="18"/>
                <w:szCs w:val="16"/>
              </w:rPr>
              <w:t>E1.1. Merak, E1.2. Bağımsızlık, E1.3. Azim ve Kararlılık, E1.6. Seçicilik, E2.2. Sorumluluk, E2.3. Girişkenlik, E3.1. Muhakeme, E3.2. Odaklanma, E3.3. Yaratıcılık, E3.4. Gerçeği Arama</w:t>
            </w:r>
          </w:p>
        </w:tc>
      </w:tr>
      <w:tr w:rsidR="00896005" w:rsidTr="00AD44A6">
        <w:trPr>
          <w:cantSplit/>
        </w:trPr>
        <w:tc>
          <w:tcPr>
            <w:tcW w:w="0" w:type="dxa"/>
            <w:gridSpan w:val="4"/>
            <w:shd w:val="clear" w:color="auto" w:fill="DAEEF3" w:themeFill="accent5" w:themeFillTint="33"/>
          </w:tcPr>
          <w:p w:rsidR="00896005" w:rsidRDefault="00AD44A6">
            <w:pPr>
              <w:spacing w:after="40" w:line="240" w:lineRule="auto"/>
            </w:pPr>
            <w:r>
              <w:rPr>
                <w:b/>
                <w:bCs/>
                <w:sz w:val="18"/>
                <w:szCs w:val="18"/>
              </w:rPr>
              <w:t xml:space="preserve">PROGRAMLAR ARASI BİLEŞENLER </w:t>
            </w:r>
          </w:p>
        </w:tc>
      </w:tr>
      <w:tr w:rsidR="00896005">
        <w:trPr>
          <w:cantSplit/>
        </w:trPr>
        <w:tc>
          <w:tcPr>
            <w:tcW w:w="3150" w:type="dxa"/>
            <w:vAlign w:val="center"/>
          </w:tcPr>
          <w:p w:rsidR="00896005" w:rsidRDefault="00AD44A6">
            <w:pPr>
              <w:spacing w:after="40" w:line="240" w:lineRule="auto"/>
            </w:pPr>
            <w:r>
              <w:rPr>
                <w:b/>
                <w:bCs/>
                <w:sz w:val="18"/>
                <w:szCs w:val="16"/>
              </w:rPr>
              <w:t>Sosyal-Duygusal Öğr. Bec.</w:t>
            </w:r>
          </w:p>
        </w:tc>
        <w:tc>
          <w:tcPr>
            <w:tcW w:w="9450" w:type="dxa"/>
            <w:gridSpan w:val="3"/>
            <w:vAlign w:val="center"/>
          </w:tcPr>
          <w:p w:rsidR="00896005" w:rsidRDefault="00AD44A6">
            <w:pPr>
              <w:spacing w:after="40" w:line="240" w:lineRule="auto"/>
            </w:pPr>
            <w:r>
              <w:rPr>
                <w:sz w:val="18"/>
                <w:szCs w:val="16"/>
              </w:rPr>
              <w:t>SDB1.3. Kendine Uyarlama (Öz Yansıtma), SDB2.1. İletişim, SDB3.1. Uyum</w:t>
            </w:r>
          </w:p>
        </w:tc>
      </w:tr>
      <w:tr w:rsidR="00896005">
        <w:trPr>
          <w:cantSplit/>
        </w:trPr>
        <w:tc>
          <w:tcPr>
            <w:tcW w:w="3150" w:type="dxa"/>
            <w:vAlign w:val="center"/>
          </w:tcPr>
          <w:p w:rsidR="00896005" w:rsidRDefault="00AD44A6">
            <w:pPr>
              <w:spacing w:after="40" w:line="240" w:lineRule="auto"/>
            </w:pPr>
            <w:r>
              <w:rPr>
                <w:b/>
                <w:bCs/>
                <w:sz w:val="18"/>
                <w:szCs w:val="16"/>
              </w:rPr>
              <w:t>Değerler</w:t>
            </w:r>
          </w:p>
        </w:tc>
        <w:tc>
          <w:tcPr>
            <w:tcW w:w="9450" w:type="dxa"/>
            <w:gridSpan w:val="3"/>
            <w:vAlign w:val="center"/>
          </w:tcPr>
          <w:p w:rsidR="00896005" w:rsidRDefault="00AD44A6">
            <w:pPr>
              <w:spacing w:after="40" w:line="240" w:lineRule="auto"/>
            </w:pPr>
            <w:r>
              <w:rPr>
                <w:sz w:val="18"/>
                <w:szCs w:val="16"/>
              </w:rPr>
              <w:t>D7. Estetik, D11. Özgürlük, D16. Sorumluluk, D19. Vatanseverlik</w:t>
            </w:r>
          </w:p>
        </w:tc>
      </w:tr>
      <w:tr w:rsidR="00896005">
        <w:trPr>
          <w:cantSplit/>
        </w:trPr>
        <w:tc>
          <w:tcPr>
            <w:tcW w:w="3150" w:type="dxa"/>
            <w:vAlign w:val="center"/>
          </w:tcPr>
          <w:p w:rsidR="00896005" w:rsidRDefault="00AD44A6">
            <w:pPr>
              <w:spacing w:after="40" w:line="240" w:lineRule="auto"/>
            </w:pPr>
            <w:r>
              <w:rPr>
                <w:b/>
                <w:bCs/>
                <w:sz w:val="18"/>
                <w:szCs w:val="16"/>
              </w:rPr>
              <w:t>Okuryazarlık Becerileri</w:t>
            </w:r>
          </w:p>
        </w:tc>
        <w:tc>
          <w:tcPr>
            <w:tcW w:w="9450" w:type="dxa"/>
            <w:gridSpan w:val="3"/>
            <w:vAlign w:val="center"/>
          </w:tcPr>
          <w:p w:rsidR="00896005" w:rsidRDefault="00AD44A6">
            <w:pPr>
              <w:spacing w:after="40" w:line="240" w:lineRule="auto"/>
            </w:pPr>
            <w:r>
              <w:rPr>
                <w:sz w:val="18"/>
                <w:szCs w:val="16"/>
              </w:rPr>
              <w:t>OB1. Bilgi Okuryazarlığı, OB4. Görsel Okuryazarlık, OB5. Kültür Okuryazarlığı</w:t>
            </w:r>
          </w:p>
        </w:tc>
      </w:tr>
      <w:tr w:rsidR="00896005">
        <w:trPr>
          <w:cantSplit/>
        </w:trPr>
        <w:tc>
          <w:tcPr>
            <w:tcW w:w="3150" w:type="dxa"/>
            <w:vAlign w:val="center"/>
          </w:tcPr>
          <w:p w:rsidR="00896005" w:rsidRDefault="00AD44A6">
            <w:pPr>
              <w:spacing w:after="40" w:line="240" w:lineRule="auto"/>
            </w:pPr>
            <w:r>
              <w:rPr>
                <w:b/>
                <w:bCs/>
                <w:sz w:val="18"/>
                <w:szCs w:val="16"/>
              </w:rPr>
              <w:t>Disiplinler Arası İlişki</w:t>
            </w:r>
          </w:p>
        </w:tc>
        <w:tc>
          <w:tcPr>
            <w:tcW w:w="9450" w:type="dxa"/>
            <w:gridSpan w:val="3"/>
            <w:vAlign w:val="center"/>
          </w:tcPr>
          <w:p w:rsidR="00896005" w:rsidRDefault="00AD44A6">
            <w:pPr>
              <w:spacing w:after="40" w:line="240" w:lineRule="auto"/>
            </w:pPr>
            <w:r>
              <w:rPr>
                <w:sz w:val="18"/>
                <w:szCs w:val="16"/>
              </w:rPr>
              <w:t>Türkçe, Sosyal Bilgiler, Müzik, Görsel Sanatlar, Medya Okuryazarlığı</w:t>
            </w:r>
          </w:p>
        </w:tc>
      </w:tr>
      <w:tr w:rsidR="00896005">
        <w:trPr>
          <w:cantSplit/>
        </w:trPr>
        <w:tc>
          <w:tcPr>
            <w:tcW w:w="3150" w:type="dxa"/>
            <w:vAlign w:val="center"/>
          </w:tcPr>
          <w:p w:rsidR="00896005" w:rsidRDefault="00AD44A6">
            <w:pPr>
              <w:spacing w:after="40" w:line="240" w:lineRule="auto"/>
            </w:pPr>
            <w:r>
              <w:rPr>
                <w:b/>
                <w:bCs/>
                <w:sz w:val="18"/>
                <w:szCs w:val="16"/>
              </w:rPr>
              <w:t>Beceriler Arası İlişki</w:t>
            </w:r>
          </w:p>
        </w:tc>
        <w:tc>
          <w:tcPr>
            <w:tcW w:w="9450" w:type="dxa"/>
            <w:gridSpan w:val="3"/>
            <w:vAlign w:val="center"/>
          </w:tcPr>
          <w:p w:rsidR="00896005" w:rsidRDefault="00AD44A6">
            <w:pPr>
              <w:spacing w:after="40" w:line="240" w:lineRule="auto"/>
            </w:pPr>
            <w:r>
              <w:rPr>
                <w:sz w:val="18"/>
                <w:szCs w:val="16"/>
              </w:rPr>
              <w:t>KB2.17. Değerlendirme</w:t>
            </w:r>
          </w:p>
        </w:tc>
      </w:tr>
      <w:tr w:rsidR="00896005">
        <w:trPr>
          <w:cantSplit/>
        </w:trPr>
        <w:tc>
          <w:tcPr>
            <w:tcW w:w="3150" w:type="dxa"/>
            <w:vAlign w:val="center"/>
          </w:tcPr>
          <w:p w:rsidR="00896005" w:rsidRDefault="00AD44A6">
            <w:pPr>
              <w:spacing w:after="40" w:line="240" w:lineRule="auto"/>
            </w:pPr>
            <w:r>
              <w:rPr>
                <w:b/>
                <w:bCs/>
                <w:sz w:val="18"/>
                <w:szCs w:val="16"/>
              </w:rPr>
              <w:t>Öğrenme Çıktıları ve Süreç Bileşenleri</w:t>
            </w:r>
          </w:p>
        </w:tc>
        <w:tc>
          <w:tcPr>
            <w:tcW w:w="9450" w:type="dxa"/>
            <w:gridSpan w:val="3"/>
            <w:vAlign w:val="center"/>
          </w:tcPr>
          <w:p w:rsidR="00896005" w:rsidRPr="00F8553A" w:rsidRDefault="00AD44A6">
            <w:pPr>
              <w:spacing w:after="40" w:line="240" w:lineRule="auto"/>
              <w:rPr>
                <w:b/>
                <w:bCs/>
              </w:rPr>
            </w:pPr>
            <w:r w:rsidRPr="00F8553A">
              <w:rPr>
                <w:b/>
                <w:bCs/>
                <w:sz w:val="18"/>
                <w:szCs w:val="16"/>
              </w:rPr>
              <w:t>MD.1.1.4. Masalın vermek istediği ileti ile ilgili anlam oluşturabilme</w:t>
            </w:r>
          </w:p>
          <w:p w:rsidR="00896005" w:rsidRPr="00F8553A" w:rsidRDefault="00AD44A6">
            <w:pPr>
              <w:spacing w:after="40" w:line="240" w:lineRule="auto"/>
              <w:rPr>
                <w:b/>
                <w:bCs/>
              </w:rPr>
            </w:pPr>
            <w:r w:rsidRPr="00F8553A">
              <w:rPr>
                <w:bCs/>
                <w:sz w:val="18"/>
                <w:szCs w:val="16"/>
              </w:rPr>
              <w:t>a) Masalın konusunu bulmak için ön bilgilerle bağlantı kurar.</w:t>
            </w:r>
          </w:p>
          <w:p w:rsidR="00896005" w:rsidRPr="00F8553A" w:rsidRDefault="00AD44A6">
            <w:pPr>
              <w:spacing w:after="40" w:line="240" w:lineRule="auto"/>
              <w:rPr>
                <w:b/>
                <w:bCs/>
              </w:rPr>
            </w:pPr>
            <w:r w:rsidRPr="00F8553A">
              <w:rPr>
                <w:bCs/>
                <w:sz w:val="18"/>
                <w:szCs w:val="16"/>
              </w:rPr>
              <w:t>b) Masaldaki ana fikri ve yardımcı düşünceleri tahmin eder.</w:t>
            </w:r>
          </w:p>
          <w:p w:rsidR="00896005" w:rsidRPr="00F8553A" w:rsidRDefault="00AD44A6">
            <w:pPr>
              <w:spacing w:after="40" w:line="240" w:lineRule="auto"/>
              <w:rPr>
                <w:b/>
                <w:bCs/>
              </w:rPr>
            </w:pPr>
            <w:r w:rsidRPr="00F8553A">
              <w:rPr>
                <w:bCs/>
                <w:sz w:val="18"/>
                <w:szCs w:val="16"/>
              </w:rPr>
              <w:t>c) Masalda yer alan değerler ile ilgili çıkarım yapar.</w:t>
            </w:r>
          </w:p>
        </w:tc>
      </w:tr>
      <w:tr w:rsidR="00896005">
        <w:trPr>
          <w:cantSplit/>
        </w:trPr>
        <w:tc>
          <w:tcPr>
            <w:tcW w:w="3150" w:type="dxa"/>
            <w:vAlign w:val="center"/>
          </w:tcPr>
          <w:p w:rsidR="00896005" w:rsidRDefault="00AD44A6">
            <w:pPr>
              <w:spacing w:after="40" w:line="240" w:lineRule="auto"/>
            </w:pPr>
            <w:r>
              <w:rPr>
                <w:b/>
                <w:bCs/>
                <w:sz w:val="18"/>
                <w:szCs w:val="16"/>
              </w:rPr>
              <w:t>İçerik Çerçevesi</w:t>
            </w:r>
          </w:p>
        </w:tc>
        <w:tc>
          <w:tcPr>
            <w:tcW w:w="9450" w:type="dxa"/>
            <w:gridSpan w:val="3"/>
            <w:vAlign w:val="center"/>
          </w:tcPr>
          <w:p w:rsidR="00896005" w:rsidRDefault="00AD44A6">
            <w:pPr>
              <w:spacing w:after="40" w:line="240" w:lineRule="auto"/>
            </w:pPr>
            <w:r>
              <w:rPr>
                <w:b/>
                <w:bCs/>
                <w:sz w:val="18"/>
                <w:szCs w:val="16"/>
              </w:rPr>
              <w:t>Masallarda Değerler ve Kültürel Aktarım</w:t>
            </w:r>
          </w:p>
        </w:tc>
      </w:tr>
      <w:tr w:rsidR="00896005">
        <w:trPr>
          <w:cantSplit/>
        </w:trPr>
        <w:tc>
          <w:tcPr>
            <w:tcW w:w="3150" w:type="dxa"/>
            <w:vAlign w:val="center"/>
          </w:tcPr>
          <w:p w:rsidR="00896005" w:rsidRDefault="00AD44A6">
            <w:pPr>
              <w:spacing w:after="40" w:line="240" w:lineRule="auto"/>
            </w:pPr>
            <w:r>
              <w:rPr>
                <w:b/>
                <w:bCs/>
                <w:sz w:val="18"/>
                <w:szCs w:val="16"/>
              </w:rPr>
              <w:t>Öğrenme Kanıtları</w:t>
            </w:r>
          </w:p>
        </w:tc>
        <w:tc>
          <w:tcPr>
            <w:tcW w:w="9450" w:type="dxa"/>
            <w:gridSpan w:val="3"/>
            <w:vAlign w:val="center"/>
          </w:tcPr>
          <w:p w:rsidR="00896005" w:rsidRDefault="00AD44A6">
            <w:pPr>
              <w:spacing w:after="40" w:line="240" w:lineRule="auto"/>
            </w:pPr>
            <w:r>
              <w:rPr>
                <w:sz w:val="18"/>
                <w:szCs w:val="16"/>
              </w:rPr>
              <w:t>Öğrenme ürünleri: Konu ve ana fikir cümleleri, yardımcı düşünceleri destekleyen metin örnekleri, davranış-değer eşleştirmeleri ve bireysel çıkış bileti.</w:t>
            </w:r>
          </w:p>
          <w:p w:rsidR="00896005" w:rsidRDefault="00AD44A6">
            <w:pPr>
              <w:spacing w:after="40" w:line="240" w:lineRule="auto"/>
            </w:pPr>
            <w:r>
              <w:rPr>
                <w:sz w:val="18"/>
                <w:szCs w:val="16"/>
              </w:rPr>
              <w:t>Değerlendirme ölçütleri: (1) Konuyu belirleme, (2) ana fikri konudan ayırarak ifade etme, (3) yardımcı düşünceyi metindeki olay veya davranışla destekleme, (4) bir değeri metinden kanıt göstererek açıklama. Her ölçüt 0: henüz göstermedi, 1: kısmen gösterdi, 2: yeterli düzeyde gösterdi şeklinde puanlanır (toplam 8 puan).</w:t>
            </w:r>
          </w:p>
          <w:p w:rsidR="00896005" w:rsidRDefault="00AD44A6">
            <w:pPr>
              <w:spacing w:after="40" w:line="240" w:lineRule="auto"/>
            </w:pPr>
            <w:r>
              <w:rPr>
                <w:sz w:val="18"/>
                <w:szCs w:val="16"/>
              </w:rPr>
              <w:t>Süreç değerlendirmesi: Öğretmen, okuma ve tartışmaya katılımı, söz sırasına uymayı ve görevi tamamlamayı gözlemler. Öğrenci “Görüşümü masaldan bir örnekle destekledim mi?” sorusuyla öz değerlendirme yapar.</w:t>
            </w:r>
          </w:p>
        </w:tc>
      </w:tr>
      <w:tr w:rsidR="00896005" w:rsidTr="00AD44A6">
        <w:trPr>
          <w:cantSplit/>
        </w:trPr>
        <w:tc>
          <w:tcPr>
            <w:tcW w:w="0" w:type="dxa"/>
            <w:gridSpan w:val="4"/>
            <w:shd w:val="clear" w:color="auto" w:fill="DAEEF3" w:themeFill="accent5" w:themeFillTint="33"/>
          </w:tcPr>
          <w:p w:rsidR="00896005" w:rsidRDefault="00AD44A6">
            <w:pPr>
              <w:spacing w:after="40" w:line="240" w:lineRule="auto"/>
            </w:pPr>
            <w:r>
              <w:rPr>
                <w:b/>
                <w:bCs/>
                <w:sz w:val="18"/>
                <w:szCs w:val="18"/>
              </w:rPr>
              <w:t xml:space="preserve">ÖĞRENME-ÖĞRETME YAŞANTILARI </w:t>
            </w:r>
          </w:p>
        </w:tc>
      </w:tr>
      <w:tr w:rsidR="00896005">
        <w:trPr>
          <w:cantSplit/>
        </w:trPr>
        <w:tc>
          <w:tcPr>
            <w:tcW w:w="3150" w:type="dxa"/>
            <w:vAlign w:val="center"/>
          </w:tcPr>
          <w:p w:rsidR="00896005" w:rsidRDefault="00AD44A6">
            <w:pPr>
              <w:spacing w:after="40" w:line="240" w:lineRule="auto"/>
            </w:pPr>
            <w:r>
              <w:rPr>
                <w:b/>
                <w:bCs/>
                <w:sz w:val="18"/>
                <w:szCs w:val="16"/>
              </w:rPr>
              <w:t>Temel Kabuller</w:t>
            </w:r>
          </w:p>
        </w:tc>
        <w:tc>
          <w:tcPr>
            <w:tcW w:w="9450" w:type="dxa"/>
            <w:gridSpan w:val="3"/>
            <w:vAlign w:val="center"/>
          </w:tcPr>
          <w:p w:rsidR="00896005" w:rsidRDefault="00AD44A6">
            <w:pPr>
              <w:spacing w:after="40" w:line="240" w:lineRule="auto"/>
            </w:pPr>
            <w:r>
              <w:rPr>
                <w:sz w:val="18"/>
                <w:szCs w:val="16"/>
              </w:rPr>
              <w:t>Öğrencilerin daha önce masal okuyup dinledikleri; masalın kişi, olay, yer ve zaman unsurlarını ve bölümlerini tanıdıkları kabul edilir. Önceki haftanın yapı unsurları çalışmasından hareketle olaylardan iletiye ulaşmaları beklenir.</w:t>
            </w:r>
          </w:p>
        </w:tc>
      </w:tr>
      <w:tr w:rsidR="00896005">
        <w:trPr>
          <w:cantSplit/>
        </w:trPr>
        <w:tc>
          <w:tcPr>
            <w:tcW w:w="3150" w:type="dxa"/>
            <w:vAlign w:val="center"/>
          </w:tcPr>
          <w:p w:rsidR="00896005" w:rsidRDefault="00AD44A6">
            <w:pPr>
              <w:spacing w:after="40" w:line="240" w:lineRule="auto"/>
            </w:pPr>
            <w:r>
              <w:rPr>
                <w:b/>
                <w:bCs/>
                <w:sz w:val="18"/>
                <w:szCs w:val="16"/>
              </w:rPr>
              <w:t>Ön Değerlendirme Süreci</w:t>
            </w:r>
          </w:p>
        </w:tc>
        <w:tc>
          <w:tcPr>
            <w:tcW w:w="9450" w:type="dxa"/>
            <w:gridSpan w:val="3"/>
            <w:vAlign w:val="center"/>
          </w:tcPr>
          <w:p w:rsidR="00896005" w:rsidRDefault="00AD44A6">
            <w:pPr>
              <w:spacing w:after="40" w:line="240" w:lineRule="auto"/>
            </w:pPr>
            <w:r>
              <w:rPr>
                <w:sz w:val="18"/>
                <w:szCs w:val="16"/>
              </w:rPr>
              <w:t>“Hatırladığınız bir masalda neler anlatılıyordu?”, “Bu masaldan nasıl bir ders çıkardınız?” soruları sorulur. Öğrenci cevapları üzerinden konu ile ana fikri ayırt etme düzeyi gözlenir. Karışıklık varsa konu için “Ne anlatılıyor?”, ana fikir için “Hangi düşünce vurgulanıyor?” soruları kullanılır.</w:t>
            </w:r>
          </w:p>
        </w:tc>
      </w:tr>
      <w:tr w:rsidR="00896005">
        <w:trPr>
          <w:cantSplit/>
        </w:trPr>
        <w:tc>
          <w:tcPr>
            <w:tcW w:w="3150" w:type="dxa"/>
            <w:vAlign w:val="center"/>
          </w:tcPr>
          <w:p w:rsidR="00896005" w:rsidRDefault="00AD44A6">
            <w:pPr>
              <w:spacing w:after="40" w:line="240" w:lineRule="auto"/>
            </w:pPr>
            <w:r>
              <w:rPr>
                <w:b/>
                <w:bCs/>
                <w:sz w:val="18"/>
                <w:szCs w:val="16"/>
              </w:rPr>
              <w:t>Köprü Kurma</w:t>
            </w:r>
          </w:p>
        </w:tc>
        <w:tc>
          <w:tcPr>
            <w:tcW w:w="9450" w:type="dxa"/>
            <w:gridSpan w:val="3"/>
            <w:vAlign w:val="center"/>
          </w:tcPr>
          <w:p w:rsidR="00896005" w:rsidRDefault="00AD44A6">
            <w:pPr>
              <w:spacing w:after="40" w:line="240" w:lineRule="auto"/>
            </w:pPr>
            <w:r>
              <w:rPr>
                <w:sz w:val="18"/>
                <w:szCs w:val="16"/>
              </w:rPr>
              <w:t>Öğrencilerin bildikleri masallardaki kahraman ve olaylar hatırlatılır. “Kahramanın davranışının sonucu bize ne düşündürüyor?” sorusuyla ön bilgileri ile yeni metnin iletisi arasında bağ kurulur. Masalların sözlü anlatımla kuşaktan kuşağa aktarılmasına kısaca değinilir.</w:t>
            </w:r>
          </w:p>
        </w:tc>
      </w:tr>
      <w:tr w:rsidR="00896005">
        <w:trPr>
          <w:cantSplit/>
        </w:trPr>
        <w:tc>
          <w:tcPr>
            <w:tcW w:w="3150" w:type="dxa"/>
            <w:vAlign w:val="center"/>
          </w:tcPr>
          <w:p w:rsidR="00896005" w:rsidRDefault="00AD44A6">
            <w:pPr>
              <w:spacing w:after="40" w:line="240" w:lineRule="auto"/>
            </w:pPr>
            <w:r>
              <w:rPr>
                <w:b/>
                <w:bCs/>
                <w:sz w:val="18"/>
                <w:szCs w:val="16"/>
              </w:rPr>
              <w:lastRenderedPageBreak/>
              <w:t>Öğretme Uygulamaları</w:t>
            </w:r>
          </w:p>
        </w:tc>
        <w:tc>
          <w:tcPr>
            <w:tcW w:w="9450" w:type="dxa"/>
            <w:gridSpan w:val="3"/>
            <w:vAlign w:val="center"/>
          </w:tcPr>
          <w:p w:rsidR="00896005" w:rsidRDefault="00AD44A6">
            <w:pPr>
              <w:spacing w:after="40" w:line="240" w:lineRule="auto"/>
            </w:pPr>
            <w:r>
              <w:rPr>
                <w:sz w:val="18"/>
                <w:szCs w:val="16"/>
              </w:rPr>
              <w:t>Hazırlık ve materyaller: Ders kitabından veya sınıf kitaplığından, öğrenci düzeyine uygun, konusu ve iletisi belirgin bir Türk masalı seçilir. Metinde kahramanların davranışlarından değerlere ulaşılabilecek örnekler bulunmasına dikkat edilir. Masal metni, tahta ve öğrenci defterleri kullanılır. İki ders saati tek bir öğretim akışı olarak planlanır.</w:t>
            </w:r>
          </w:p>
          <w:p w:rsidR="00896005" w:rsidRDefault="00AD44A6">
            <w:pPr>
              <w:spacing w:after="40" w:line="240" w:lineRule="auto"/>
            </w:pPr>
            <w:r>
              <w:rPr>
                <w:sz w:val="18"/>
                <w:szCs w:val="16"/>
              </w:rPr>
              <w:t>Okuma ve hatırlama: Masal önce sessiz, ardından uygun bölümleri sesli okunur. Anlaşılmayan sözcükler bağlamdan hareketle açıklanır. “Kim, ne yaptı; olay nasıl sonuçlandı?” sorularıyla olay akışı kısaca hatırlanır. Öğrencilerin dikkatini metne yöneltmesi ve okuma görevini tamamlaması desteklenir (TAB2, E2.2, E3.2).</w:t>
            </w:r>
          </w:p>
          <w:p w:rsidR="00896005" w:rsidRDefault="00AD44A6">
            <w:pPr>
              <w:spacing w:after="40" w:line="240" w:lineRule="auto"/>
            </w:pPr>
            <w:r>
              <w:rPr>
                <w:sz w:val="18"/>
                <w:szCs w:val="16"/>
              </w:rPr>
              <w:t>Konuyu bulma: Öğrenciler, önceki masal deneyimleri ve okudukları metindeki olaylardan hareketle masalın ne hakkında olduğunu kısa bir ifadeyle söyler. Cevaplar tahtaya yazılır. Öğretmen, metnin tamamını kapsayan ifadeleri buldurur; ayrıntılı olay özeti ile konunun farkını örnekler üzerinden açıklar.</w:t>
            </w:r>
          </w:p>
          <w:p w:rsidR="00896005" w:rsidRDefault="00AD44A6">
            <w:pPr>
              <w:spacing w:after="40" w:line="240" w:lineRule="auto"/>
            </w:pPr>
            <w:r>
              <w:rPr>
                <w:sz w:val="18"/>
                <w:szCs w:val="16"/>
              </w:rPr>
              <w:t>Ana fikri tahmin etme: “Bu masal bize hangi düşünceyi anlatmak istiyor?”, “Kahramanın yaşadıklarından hangi sonuca ulaşabiliriz?” soruları yöneltilir. Öğrenciler ana fikir tahminlerini kendi cümleleriyle yazar. Farklı cevaplar metnin bütünü ve olayların sonucu ile ilişkilendirilir. Metne dayanan farklı ifadeler kabul edilir (E3.1, E3.4).</w:t>
            </w:r>
          </w:p>
          <w:p w:rsidR="00896005" w:rsidRDefault="00AD44A6">
            <w:pPr>
              <w:spacing w:after="40" w:line="240" w:lineRule="auto"/>
            </w:pPr>
            <w:r>
              <w:rPr>
                <w:sz w:val="18"/>
                <w:szCs w:val="16"/>
              </w:rPr>
              <w:t>Yardımcı düşünceleri belirleme: Öğrenciler ikili gruplarda ana fikri destekleyen düşünceleri araştırır. Her grup en az bir yardımcı düşünce ve onu destekleyen olay ya da kahraman davranışını belirtir. Yalnızca olay anlatmak yerine, olayın hangi düşünceyi desteklediğini açıklamaları istenir. Cevaplar “Düşüncem / Metindeki dayanağım” biçiminde deftere kaydedilir (SDB2.1).</w:t>
            </w:r>
          </w:p>
          <w:p w:rsidR="00896005" w:rsidRDefault="00AD44A6">
            <w:pPr>
              <w:spacing w:after="40" w:line="240" w:lineRule="auto"/>
            </w:pPr>
            <w:r>
              <w:rPr>
                <w:sz w:val="18"/>
                <w:szCs w:val="16"/>
              </w:rPr>
              <w:t>Değerlere ilişkin çıkarım: “Kahramanın hangi davranışı olumlu veya olumsuz sonuç doğurdu?”, “Bu davranış hangi değerin önemini gösteriyor?” soruları tartışılır. Öğrenciler metinde karşılığı bulunan sorumluluk, dürüstlük, yardımlaşma gibi değerlere ulaşır; her çıkarımını bir davranış veya olayla gerekçelendirir. Metinde bulunmayan bir değer zorunlu olarak eklenmez. Sorumlulukla ilgili örnek varsa görev bilinciyle ilişkilendirilir (D16).</w:t>
            </w:r>
          </w:p>
          <w:p w:rsidR="00896005" w:rsidRDefault="00AD44A6">
            <w:pPr>
              <w:spacing w:after="40" w:line="240" w:lineRule="auto"/>
            </w:pPr>
            <w:r>
              <w:rPr>
                <w:sz w:val="18"/>
                <w:szCs w:val="16"/>
              </w:rPr>
              <w:t>Paylaşım ve toparlama: Gruplar konu, ana fikir, yardımcı düşünce ve değer tespitlerini sunar. Öğretmen bu kavramları ayrı başlıklar altında toparlar. Konu ile ana fikri karıştıran öğrencilere yönlendirici sorularla yeniden ifade etme fırsatı verir. Masalların dilimizi, anlatım geleneğimizi ve değerlerimizi yaşatmadaki rolü vurgulanır (OB5).</w:t>
            </w:r>
          </w:p>
          <w:p w:rsidR="00896005" w:rsidRDefault="00AD44A6">
            <w:pPr>
              <w:spacing w:after="40" w:line="240" w:lineRule="auto"/>
            </w:pPr>
            <w:r>
              <w:rPr>
                <w:sz w:val="18"/>
                <w:szCs w:val="16"/>
              </w:rPr>
              <w:t>Bireysel değerlendirme: Öğrenciler defterlerine masalın konusunu, ana fikrini, bir yardımcı düşüncesini ve bir değerini yazar. Yardımcı düşünce ile değeri metinden örnekle destekler. Cevaplar öğrenme kanıtlarındaki ölçütlerle değerlendirilir; eksik kalan noktalara kısa ve somut geri bildirim verilir.</w:t>
            </w:r>
          </w:p>
        </w:tc>
      </w:tr>
      <w:tr w:rsidR="00896005" w:rsidTr="00AD44A6">
        <w:trPr>
          <w:cantSplit/>
        </w:trPr>
        <w:tc>
          <w:tcPr>
            <w:tcW w:w="0" w:type="dxa"/>
            <w:gridSpan w:val="4"/>
            <w:shd w:val="clear" w:color="auto" w:fill="DAEEF3" w:themeFill="accent5" w:themeFillTint="33"/>
          </w:tcPr>
          <w:p w:rsidR="00896005" w:rsidRDefault="00AD44A6">
            <w:pPr>
              <w:spacing w:after="40" w:line="240" w:lineRule="auto"/>
            </w:pPr>
            <w:r>
              <w:rPr>
                <w:b/>
                <w:bCs/>
                <w:sz w:val="18"/>
                <w:szCs w:val="18"/>
              </w:rPr>
              <w:t xml:space="preserve">FARKLILAŞTIRMA </w:t>
            </w:r>
          </w:p>
        </w:tc>
      </w:tr>
      <w:tr w:rsidR="00896005">
        <w:trPr>
          <w:cantSplit/>
        </w:trPr>
        <w:tc>
          <w:tcPr>
            <w:tcW w:w="3150" w:type="dxa"/>
            <w:vAlign w:val="center"/>
          </w:tcPr>
          <w:p w:rsidR="00896005" w:rsidRDefault="00AD44A6">
            <w:pPr>
              <w:spacing w:after="40" w:line="240" w:lineRule="auto"/>
            </w:pPr>
            <w:r>
              <w:rPr>
                <w:b/>
                <w:bCs/>
                <w:sz w:val="18"/>
                <w:szCs w:val="16"/>
              </w:rPr>
              <w:t>Zenginleştirme</w:t>
            </w:r>
          </w:p>
        </w:tc>
        <w:tc>
          <w:tcPr>
            <w:tcW w:w="9450" w:type="dxa"/>
            <w:gridSpan w:val="3"/>
            <w:vAlign w:val="center"/>
          </w:tcPr>
          <w:p w:rsidR="00896005" w:rsidRDefault="00AD44A6">
            <w:pPr>
              <w:spacing w:after="40" w:line="240" w:lineRule="auto"/>
            </w:pPr>
            <w:r>
              <w:rPr>
                <w:sz w:val="18"/>
                <w:szCs w:val="16"/>
              </w:rPr>
              <w:t>Öğrenciler aynı değeri işleyen başka bir masalla kısa bir karşılaştırma yapabilir. Seçtikleri değeri yansıtan alternatif bir masal sonu yazıp bu sonun ana fikri nasıl etkilediğini açıklayabilir. Çalışmalar sınıfın masal köşesinde paylaşılabilir.</w:t>
            </w:r>
          </w:p>
        </w:tc>
      </w:tr>
      <w:tr w:rsidR="00896005">
        <w:trPr>
          <w:cantSplit/>
        </w:trPr>
        <w:tc>
          <w:tcPr>
            <w:tcW w:w="3150" w:type="dxa"/>
            <w:vAlign w:val="center"/>
          </w:tcPr>
          <w:p w:rsidR="00896005" w:rsidRDefault="00AD44A6">
            <w:pPr>
              <w:spacing w:after="40" w:line="240" w:lineRule="auto"/>
            </w:pPr>
            <w:r>
              <w:rPr>
                <w:b/>
                <w:bCs/>
                <w:sz w:val="18"/>
                <w:szCs w:val="16"/>
              </w:rPr>
              <w:t>Destekleme</w:t>
            </w:r>
          </w:p>
        </w:tc>
        <w:tc>
          <w:tcPr>
            <w:tcW w:w="9450" w:type="dxa"/>
            <w:gridSpan w:val="3"/>
            <w:vAlign w:val="center"/>
          </w:tcPr>
          <w:p w:rsidR="00896005" w:rsidRDefault="00AD44A6">
            <w:pPr>
              <w:spacing w:after="40" w:line="240" w:lineRule="auto"/>
            </w:pPr>
            <w:r>
              <w:rPr>
                <w:sz w:val="18"/>
                <w:szCs w:val="16"/>
              </w:rPr>
              <w:t>Kısa ve sadeleştirilmiş bir masal bölümü öğretmen rehberliğinde yeniden okunur. Konu ve ana fikir için seçenekler; değerler için sözcük havuzu sunulur. “Bu davranış … değerini gösterir; çünkü …” cümle kalıbı kullanılır. Yazılı cevap vermekte zorlanan öğrencinin sözlü açıklama yapması sağlanır.</w:t>
            </w:r>
          </w:p>
        </w:tc>
      </w:tr>
    </w:tbl>
    <w:p w:rsidR="00896005" w:rsidRDefault="00896005">
      <w:pPr>
        <w:spacing w:line="60" w:lineRule="exact"/>
      </w:pPr>
    </w:p>
    <w:p w:rsidR="00896005" w:rsidRDefault="00896005">
      <w:pPr>
        <w:spacing w:line="60" w:lineRule="exact"/>
      </w:pPr>
    </w:p>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4A0"/>
      </w:tblPr>
      <w:tblGrid>
        <w:gridCol w:w="5107"/>
        <w:gridCol w:w="5138"/>
      </w:tblGrid>
      <w:tr w:rsidR="00896005">
        <w:trPr>
          <w:cantSplit/>
        </w:trPr>
        <w:tc>
          <w:tcPr>
            <w:tcW w:w="6300" w:type="dxa"/>
          </w:tcPr>
          <w:p w:rsidR="00896005" w:rsidRDefault="00896005">
            <w:pPr>
              <w:spacing w:after="40" w:line="240" w:lineRule="auto"/>
            </w:pPr>
          </w:p>
        </w:tc>
        <w:tc>
          <w:tcPr>
            <w:tcW w:w="6300" w:type="dxa"/>
          </w:tcPr>
          <w:p w:rsidR="00896005" w:rsidRDefault="00AD44A6">
            <w:pPr>
              <w:spacing w:after="40" w:line="240" w:lineRule="auto"/>
              <w:jc w:val="center"/>
            </w:pPr>
            <w:r>
              <w:rPr>
                <w:sz w:val="18"/>
              </w:rPr>
              <w:t>UYGUNDUR</w:t>
            </w:r>
          </w:p>
        </w:tc>
      </w:tr>
      <w:tr w:rsidR="00896005">
        <w:trPr>
          <w:cantSplit/>
        </w:trPr>
        <w:tc>
          <w:tcPr>
            <w:tcW w:w="6300" w:type="dxa"/>
          </w:tcPr>
          <w:p w:rsidR="00896005" w:rsidRDefault="00896005">
            <w:pPr>
              <w:spacing w:after="40" w:line="240" w:lineRule="auto"/>
            </w:pPr>
          </w:p>
        </w:tc>
        <w:tc>
          <w:tcPr>
            <w:tcW w:w="6300" w:type="dxa"/>
          </w:tcPr>
          <w:p w:rsidR="00896005" w:rsidRDefault="00AD44A6">
            <w:pPr>
              <w:spacing w:after="40" w:line="240" w:lineRule="auto"/>
              <w:jc w:val="center"/>
            </w:pPr>
            <w:proofErr w:type="gramStart"/>
            <w:r>
              <w:rPr>
                <w:sz w:val="18"/>
              </w:rPr>
              <w:t>19/10/2026</w:t>
            </w:r>
            <w:proofErr w:type="gramEnd"/>
          </w:p>
        </w:tc>
      </w:tr>
      <w:tr w:rsidR="00896005">
        <w:trPr>
          <w:cantSplit/>
        </w:trPr>
        <w:tc>
          <w:tcPr>
            <w:tcW w:w="6300" w:type="dxa"/>
          </w:tcPr>
          <w:p w:rsidR="00896005" w:rsidRDefault="00AD44A6">
            <w:pPr>
              <w:spacing w:after="40" w:line="240" w:lineRule="auto"/>
              <w:jc w:val="center"/>
            </w:pPr>
            <w:r>
              <w:rPr>
                <w:sz w:val="18"/>
              </w:rPr>
              <w:t>Zeki Doğan</w:t>
            </w:r>
          </w:p>
        </w:tc>
        <w:tc>
          <w:tcPr>
            <w:tcW w:w="6300" w:type="dxa"/>
          </w:tcPr>
          <w:p w:rsidR="00896005" w:rsidRDefault="00AD44A6">
            <w:pPr>
              <w:spacing w:after="40" w:line="240" w:lineRule="auto"/>
              <w:jc w:val="center"/>
            </w:pPr>
            <w:r>
              <w:rPr>
                <w:sz w:val="18"/>
              </w:rPr>
              <w:t>MEHMET DARDAĞAN</w:t>
            </w:r>
          </w:p>
        </w:tc>
      </w:tr>
      <w:tr w:rsidR="00896005">
        <w:trPr>
          <w:cantSplit/>
        </w:trPr>
        <w:tc>
          <w:tcPr>
            <w:tcW w:w="6300" w:type="dxa"/>
          </w:tcPr>
          <w:p w:rsidR="00896005" w:rsidRDefault="00AD44A6">
            <w:pPr>
              <w:spacing w:after="40" w:line="240" w:lineRule="auto"/>
              <w:jc w:val="center"/>
            </w:pPr>
            <w:r>
              <w:rPr>
                <w:b/>
                <w:bCs/>
                <w:sz w:val="18"/>
              </w:rPr>
              <w:t>Ders Öğretmeni</w:t>
            </w:r>
          </w:p>
        </w:tc>
        <w:tc>
          <w:tcPr>
            <w:tcW w:w="6300" w:type="dxa"/>
          </w:tcPr>
          <w:p w:rsidR="00896005" w:rsidRDefault="00AD44A6">
            <w:pPr>
              <w:spacing w:after="40" w:line="240" w:lineRule="auto"/>
              <w:jc w:val="center"/>
            </w:pPr>
            <w:r>
              <w:rPr>
                <w:b/>
                <w:bCs/>
                <w:sz w:val="18"/>
              </w:rPr>
              <w:t>Okul Müdürü</w:t>
            </w:r>
          </w:p>
        </w:tc>
      </w:tr>
    </w:tbl>
    <w:p w:rsidR="0028585C" w:rsidRDefault="0028585C">
      <w:pPr>
        <w:spacing w:line="60" w:lineRule="exact"/>
      </w:pPr>
    </w:p>
    <w:sectPr w:rsidR="0028585C" w:rsidSect="00E3076C">
      <w:pgSz w:w="11905" w:h="16837"/>
      <w:pgMar w:top="850" w:right="850" w:bottom="737"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Arial"/>
    <w:charset w:val="00"/>
    <w:family w:val="swiss"/>
    <w:pitch w:val="variable"/>
    <w:sig w:usb0="00000001" w:usb1="00000002"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96005"/>
    <w:rsid w:val="00160D5E"/>
    <w:rsid w:val="0028585C"/>
    <w:rsid w:val="00842DFE"/>
    <w:rsid w:val="00896005"/>
    <w:rsid w:val="00AD44A6"/>
    <w:rsid w:val="00D07F3F"/>
    <w:rsid w:val="00E3076C"/>
    <w:rsid w:val="00F8553A"/>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76C"/>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E3076C"/>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958</Words>
  <Characters>5465</Characters>
  <Application>Microsoft Office Word</Application>
  <DocSecurity>0</DocSecurity>
  <Lines>45</Lines>
  <Paragraphs>12</Paragraphs>
  <ScaleCrop>false</ScaleCrop>
  <Company>By NeC ® 2010 | Katilimsiz.Com</Company>
  <LinksUpToDate>false</LinksUpToDate>
  <CharactersWithSpaces>6411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MASAL VE DESTANLARIMIZ I 12-16 EKİM GÜNLÜK DERS PLANI</dc:title>
  <dc:creator>sosyalciniz</dc:creator>
  <cp:lastModifiedBy>Zeki</cp:lastModifiedBy>
  <cp:revision>2</cp:revision>
  <dcterms:created xsi:type="dcterms:W3CDTF">2026-10-17T03:03:00Z</dcterms:created>
  <dcterms:modified xsi:type="dcterms:W3CDTF">2026-10-17T03:03:00Z</dcterms:modified>
</cp:coreProperties>
</file>