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F8A" w:rsidRPr="00116F22" w:rsidRDefault="001D203D" w:rsidP="00116F22">
      <w:pPr>
        <w:pStyle w:val="AralkYok"/>
        <w:jc w:val="center"/>
        <w:rPr>
          <w:rFonts w:asciiTheme="majorHAnsi" w:hAnsiTheme="majorHAnsi"/>
          <w:b/>
        </w:rPr>
      </w:pPr>
      <w:r w:rsidRPr="00116F22">
        <w:rPr>
          <w:rFonts w:asciiTheme="majorHAnsi" w:hAnsiTheme="majorHAnsi"/>
          <w:b/>
        </w:rPr>
        <w:t>2026-2027 BAYRAMYAZI ORTAOKULU</w:t>
      </w:r>
      <w:r w:rsidRPr="00116F22">
        <w:rPr>
          <w:rFonts w:asciiTheme="majorHAnsi" w:hAnsiTheme="majorHAnsi"/>
          <w:b/>
        </w:rPr>
        <w:br/>
        <w:t>KÜLTÜR VE MEDENİYETİMİZE YÖN VERENLER I DERSİ GÜNLÜK PLANI</w:t>
      </w:r>
    </w:p>
    <w:p w:rsidR="00325F8A" w:rsidRPr="00116F22" w:rsidRDefault="001D203D" w:rsidP="00116F22">
      <w:pPr>
        <w:pStyle w:val="AralkYok"/>
        <w:jc w:val="center"/>
        <w:rPr>
          <w:rFonts w:asciiTheme="majorHAnsi" w:hAnsiTheme="majorHAnsi"/>
        </w:rPr>
      </w:pPr>
      <w:r w:rsidRPr="00116F22">
        <w:rPr>
          <w:rFonts w:asciiTheme="majorHAnsi" w:hAnsiTheme="majorHAnsi"/>
          <w:color w:val="005691"/>
        </w:rPr>
        <w:t>7. HAFTA (26 - 30 Ekim 2026)</w:t>
      </w:r>
    </w:p>
    <w:p w:rsidR="00325F8A" w:rsidRDefault="00325F8A"/>
    <w:tbl>
      <w:tblPr>
        <w:tblW w:w="0" w:type="auto"/>
        <w:jc w:val="center"/>
        <w:tblBorders>
          <w:top w:val="single" w:sz="4" w:space="0" w:color="D3D3D3"/>
          <w:bottom w:val="single" w:sz="4" w:space="0" w:color="D3D3D3"/>
          <w:insideH w:val="single" w:sz="4" w:space="0" w:color="D3D3D3"/>
        </w:tblBorders>
        <w:tblLook w:val="04A0"/>
      </w:tblPr>
      <w:tblGrid>
        <w:gridCol w:w="3168"/>
        <w:gridCol w:w="6768"/>
      </w:tblGrid>
      <w:tr w:rsidR="00325F8A">
        <w:trPr>
          <w:jc w:val="center"/>
        </w:trPr>
        <w:tc>
          <w:tcPr>
            <w:tcW w:w="9936" w:type="dxa"/>
            <w:gridSpan w:val="2"/>
            <w:shd w:val="clear" w:color="auto" w:fill="1B365D"/>
            <w:tcMar>
              <w:top w:w="120" w:type="dxa"/>
              <w:left w:w="150" w:type="dxa"/>
              <w:bottom w:w="120" w:type="dxa"/>
              <w:right w:w="150" w:type="dxa"/>
            </w:tcMar>
          </w:tcPr>
          <w:p w:rsidR="00325F8A" w:rsidRDefault="001D203D">
            <w:r>
              <w:rPr>
                <w:b/>
                <w:color w:val="FFFFFF"/>
              </w:rPr>
              <w:t>DERS BILGISI</w:t>
            </w:r>
          </w:p>
        </w:tc>
      </w:tr>
      <w:tr w:rsidR="00325F8A" w:rsidTr="00116F22">
        <w:trPr>
          <w:jc w:val="center"/>
        </w:trPr>
        <w:tc>
          <w:tcPr>
            <w:tcW w:w="3168" w:type="dxa"/>
            <w:shd w:val="clear" w:color="auto" w:fill="FFFFFF"/>
            <w:tcMar>
              <w:top w:w="80" w:type="dxa"/>
              <w:left w:w="120" w:type="dxa"/>
              <w:bottom w:w="80" w:type="dxa"/>
              <w:right w:w="120" w:type="dxa"/>
            </w:tcMar>
          </w:tcPr>
          <w:p w:rsidR="00325F8A" w:rsidRDefault="001D203D">
            <w:r>
              <w:rPr>
                <w:b/>
                <w:color w:val="1B365D"/>
                <w:sz w:val="19"/>
              </w:rPr>
              <w:t>Sınıf</w:t>
            </w:r>
          </w:p>
        </w:tc>
        <w:tc>
          <w:tcPr>
            <w:tcW w:w="6768" w:type="dxa"/>
            <w:shd w:val="clear" w:color="auto" w:fill="FFFFFF"/>
            <w:tcMar>
              <w:top w:w="80" w:type="dxa"/>
              <w:left w:w="120" w:type="dxa"/>
              <w:bottom w:w="80" w:type="dxa"/>
              <w:right w:w="120" w:type="dxa"/>
            </w:tcMar>
          </w:tcPr>
          <w:p w:rsidR="00325F8A" w:rsidRDefault="001D203D">
            <w:r>
              <w:rPr>
                <w:sz w:val="19"/>
              </w:rPr>
              <w:t>5-6-7. SINIF</w:t>
            </w:r>
          </w:p>
        </w:tc>
      </w:tr>
      <w:tr w:rsidR="00325F8A" w:rsidTr="00116F22">
        <w:trPr>
          <w:jc w:val="center"/>
        </w:trPr>
        <w:tc>
          <w:tcPr>
            <w:tcW w:w="3168" w:type="dxa"/>
            <w:shd w:val="clear" w:color="auto" w:fill="F4F6F9"/>
            <w:tcMar>
              <w:top w:w="80" w:type="dxa"/>
              <w:left w:w="120" w:type="dxa"/>
              <w:bottom w:w="80" w:type="dxa"/>
              <w:right w:w="120" w:type="dxa"/>
            </w:tcMar>
          </w:tcPr>
          <w:p w:rsidR="00325F8A" w:rsidRDefault="001D203D">
            <w:r>
              <w:rPr>
                <w:b/>
                <w:color w:val="1B365D"/>
                <w:sz w:val="19"/>
              </w:rPr>
              <w:t>Ders</w:t>
            </w:r>
          </w:p>
        </w:tc>
        <w:tc>
          <w:tcPr>
            <w:tcW w:w="6768" w:type="dxa"/>
            <w:shd w:val="clear" w:color="auto" w:fill="F4F6F9"/>
            <w:tcMar>
              <w:top w:w="80" w:type="dxa"/>
              <w:left w:w="120" w:type="dxa"/>
              <w:bottom w:w="80" w:type="dxa"/>
              <w:right w:w="120" w:type="dxa"/>
            </w:tcMar>
          </w:tcPr>
          <w:p w:rsidR="00325F8A" w:rsidRDefault="001D203D">
            <w:r>
              <w:rPr>
                <w:sz w:val="19"/>
              </w:rPr>
              <w:t>KÜLTÜR VE MEDENİYETİMİZE YÖN VERENLER I</w:t>
            </w:r>
          </w:p>
        </w:tc>
      </w:tr>
      <w:tr w:rsidR="00325F8A" w:rsidTr="00116F22">
        <w:trPr>
          <w:jc w:val="center"/>
        </w:trPr>
        <w:tc>
          <w:tcPr>
            <w:tcW w:w="3168" w:type="dxa"/>
            <w:shd w:val="clear" w:color="auto" w:fill="FFFFFF"/>
            <w:tcMar>
              <w:top w:w="80" w:type="dxa"/>
              <w:left w:w="120" w:type="dxa"/>
              <w:bottom w:w="80" w:type="dxa"/>
              <w:right w:w="120" w:type="dxa"/>
            </w:tcMar>
          </w:tcPr>
          <w:p w:rsidR="00325F8A" w:rsidRDefault="001D203D">
            <w:r>
              <w:rPr>
                <w:b/>
                <w:color w:val="1B365D"/>
                <w:sz w:val="19"/>
              </w:rPr>
              <w:t>Tema / Ünite</w:t>
            </w:r>
          </w:p>
        </w:tc>
        <w:tc>
          <w:tcPr>
            <w:tcW w:w="6768" w:type="dxa"/>
            <w:shd w:val="clear" w:color="auto" w:fill="FFFFFF"/>
            <w:tcMar>
              <w:top w:w="80" w:type="dxa"/>
              <w:left w:w="120" w:type="dxa"/>
              <w:bottom w:w="80" w:type="dxa"/>
              <w:right w:w="120" w:type="dxa"/>
            </w:tcMar>
          </w:tcPr>
          <w:p w:rsidR="00325F8A" w:rsidRDefault="001D203D">
            <w:r>
              <w:rPr>
                <w:sz w:val="19"/>
              </w:rPr>
              <w:t xml:space="preserve">2. ÜNİTE: KÜLTÜR VE MEDENİYETİMİZİN </w:t>
            </w:r>
            <w:r>
              <w:rPr>
                <w:sz w:val="19"/>
              </w:rPr>
              <w:t>REHBERLERİ</w:t>
            </w:r>
          </w:p>
        </w:tc>
      </w:tr>
      <w:tr w:rsidR="00325F8A" w:rsidTr="00116F22">
        <w:trPr>
          <w:jc w:val="center"/>
        </w:trPr>
        <w:tc>
          <w:tcPr>
            <w:tcW w:w="3168" w:type="dxa"/>
            <w:shd w:val="clear" w:color="auto" w:fill="F4F6F9"/>
            <w:tcMar>
              <w:top w:w="80" w:type="dxa"/>
              <w:left w:w="120" w:type="dxa"/>
              <w:bottom w:w="80" w:type="dxa"/>
              <w:right w:w="120" w:type="dxa"/>
            </w:tcMar>
          </w:tcPr>
          <w:p w:rsidR="00325F8A" w:rsidRDefault="001D203D">
            <w:r>
              <w:rPr>
                <w:b/>
                <w:color w:val="1B365D"/>
                <w:sz w:val="19"/>
              </w:rPr>
              <w:t>Süre</w:t>
            </w:r>
          </w:p>
        </w:tc>
        <w:tc>
          <w:tcPr>
            <w:tcW w:w="6768" w:type="dxa"/>
            <w:shd w:val="clear" w:color="auto" w:fill="F4F6F9"/>
            <w:tcMar>
              <w:top w:w="80" w:type="dxa"/>
              <w:left w:w="120" w:type="dxa"/>
              <w:bottom w:w="80" w:type="dxa"/>
              <w:right w:w="120" w:type="dxa"/>
            </w:tcMar>
          </w:tcPr>
          <w:p w:rsidR="00325F8A" w:rsidRDefault="001D203D">
            <w:r>
              <w:rPr>
                <w:sz w:val="19"/>
              </w:rPr>
              <w:t>2 Ders Saati</w:t>
            </w:r>
          </w:p>
        </w:tc>
      </w:tr>
      <w:tr w:rsidR="00325F8A" w:rsidTr="00116F22">
        <w:trPr>
          <w:jc w:val="center"/>
        </w:trPr>
        <w:tc>
          <w:tcPr>
            <w:tcW w:w="3168" w:type="dxa"/>
            <w:shd w:val="clear" w:color="auto" w:fill="FFFFFF"/>
            <w:tcMar>
              <w:top w:w="80" w:type="dxa"/>
              <w:left w:w="120" w:type="dxa"/>
              <w:bottom w:w="80" w:type="dxa"/>
              <w:right w:w="120" w:type="dxa"/>
            </w:tcMar>
          </w:tcPr>
          <w:p w:rsidR="00325F8A" w:rsidRDefault="001D203D">
            <w:r>
              <w:rPr>
                <w:b/>
                <w:color w:val="1B365D"/>
                <w:sz w:val="19"/>
              </w:rPr>
              <w:t>Alan Becerileri</w:t>
            </w:r>
          </w:p>
        </w:tc>
        <w:tc>
          <w:tcPr>
            <w:tcW w:w="6768" w:type="dxa"/>
            <w:shd w:val="clear" w:color="auto" w:fill="FFFFFF"/>
            <w:tcMar>
              <w:top w:w="80" w:type="dxa"/>
              <w:left w:w="120" w:type="dxa"/>
              <w:bottom w:w="80" w:type="dxa"/>
              <w:right w:w="120" w:type="dxa"/>
            </w:tcMar>
          </w:tcPr>
          <w:p w:rsidR="00325F8A" w:rsidRDefault="001D203D">
            <w:r>
              <w:rPr>
                <w:sz w:val="19"/>
              </w:rPr>
              <w:t>SBAB2. Kanıta Dayalı Sorgulama ve Araştırma (SBAB2.1. Meraka Dayalı Soru Sorma)</w:t>
            </w:r>
          </w:p>
        </w:tc>
      </w:tr>
      <w:tr w:rsidR="00325F8A" w:rsidTr="00116F22">
        <w:trPr>
          <w:jc w:val="center"/>
        </w:trPr>
        <w:tc>
          <w:tcPr>
            <w:tcW w:w="3168" w:type="dxa"/>
            <w:shd w:val="clear" w:color="auto" w:fill="F4F6F9"/>
            <w:tcMar>
              <w:top w:w="80" w:type="dxa"/>
              <w:left w:w="120" w:type="dxa"/>
              <w:bottom w:w="80" w:type="dxa"/>
              <w:right w:w="120" w:type="dxa"/>
            </w:tcMar>
          </w:tcPr>
          <w:p w:rsidR="00325F8A" w:rsidRDefault="001D203D">
            <w:r>
              <w:rPr>
                <w:b/>
                <w:color w:val="1B365D"/>
                <w:sz w:val="19"/>
              </w:rPr>
              <w:t>Kavramsal Beceriler</w:t>
            </w:r>
          </w:p>
        </w:tc>
        <w:tc>
          <w:tcPr>
            <w:tcW w:w="6768" w:type="dxa"/>
            <w:shd w:val="clear" w:color="auto" w:fill="F4F6F9"/>
            <w:tcMar>
              <w:top w:w="80" w:type="dxa"/>
              <w:left w:w="120" w:type="dxa"/>
              <w:bottom w:w="80" w:type="dxa"/>
              <w:right w:w="120" w:type="dxa"/>
            </w:tcMar>
          </w:tcPr>
          <w:p w:rsidR="00325F8A" w:rsidRDefault="001D203D">
            <w:r>
              <w:rPr>
                <w:sz w:val="19"/>
              </w:rPr>
              <w:t>KB2.8. Sorgulama, KB2.6. Bilgi Toplama</w:t>
            </w:r>
          </w:p>
        </w:tc>
      </w:tr>
      <w:tr w:rsidR="00325F8A" w:rsidTr="00116F22">
        <w:trPr>
          <w:jc w:val="center"/>
        </w:trPr>
        <w:tc>
          <w:tcPr>
            <w:tcW w:w="3168" w:type="dxa"/>
            <w:shd w:val="clear" w:color="auto" w:fill="FFFFFF"/>
            <w:tcMar>
              <w:top w:w="80" w:type="dxa"/>
              <w:left w:w="120" w:type="dxa"/>
              <w:bottom w:w="80" w:type="dxa"/>
              <w:right w:w="120" w:type="dxa"/>
            </w:tcMar>
          </w:tcPr>
          <w:p w:rsidR="00325F8A" w:rsidRDefault="001D203D">
            <w:r>
              <w:rPr>
                <w:b/>
                <w:color w:val="1B365D"/>
                <w:sz w:val="19"/>
              </w:rPr>
              <w:t>Eğilimler</w:t>
            </w:r>
          </w:p>
        </w:tc>
        <w:tc>
          <w:tcPr>
            <w:tcW w:w="6768" w:type="dxa"/>
            <w:shd w:val="clear" w:color="auto" w:fill="FFFFFF"/>
            <w:tcMar>
              <w:top w:w="80" w:type="dxa"/>
              <w:left w:w="120" w:type="dxa"/>
              <w:bottom w:w="80" w:type="dxa"/>
              <w:right w:w="120" w:type="dxa"/>
            </w:tcMar>
          </w:tcPr>
          <w:p w:rsidR="00325F8A" w:rsidRDefault="001D203D">
            <w:r>
              <w:rPr>
                <w:sz w:val="19"/>
              </w:rPr>
              <w:t xml:space="preserve">E1.1. Merak, E1.6. Seçicilik, E3.3. Yaratıcılık, E3.8. </w:t>
            </w:r>
            <w:r>
              <w:rPr>
                <w:sz w:val="19"/>
              </w:rPr>
              <w:t>Soru Sorma, E3.10. Eleştirel Bakma</w:t>
            </w:r>
          </w:p>
        </w:tc>
      </w:tr>
      <w:tr w:rsidR="00325F8A">
        <w:trPr>
          <w:jc w:val="center"/>
        </w:trPr>
        <w:tc>
          <w:tcPr>
            <w:tcW w:w="9936" w:type="dxa"/>
            <w:gridSpan w:val="2"/>
            <w:shd w:val="clear" w:color="auto" w:fill="1B365D"/>
            <w:tcMar>
              <w:top w:w="120" w:type="dxa"/>
              <w:left w:w="150" w:type="dxa"/>
              <w:bottom w:w="120" w:type="dxa"/>
              <w:right w:w="150" w:type="dxa"/>
            </w:tcMar>
          </w:tcPr>
          <w:p w:rsidR="00325F8A" w:rsidRDefault="001D203D">
            <w:r>
              <w:rPr>
                <w:b/>
                <w:color w:val="FFFFFF"/>
              </w:rPr>
              <w:t>PROGRAMLAR ARASI BILEŞENLER</w:t>
            </w:r>
          </w:p>
        </w:tc>
      </w:tr>
      <w:tr w:rsidR="00325F8A" w:rsidTr="00116F22">
        <w:trPr>
          <w:jc w:val="center"/>
        </w:trPr>
        <w:tc>
          <w:tcPr>
            <w:tcW w:w="3168" w:type="dxa"/>
            <w:shd w:val="clear" w:color="auto" w:fill="FFFFFF"/>
            <w:tcMar>
              <w:top w:w="80" w:type="dxa"/>
              <w:left w:w="120" w:type="dxa"/>
              <w:bottom w:w="80" w:type="dxa"/>
              <w:right w:w="120" w:type="dxa"/>
            </w:tcMar>
          </w:tcPr>
          <w:p w:rsidR="00325F8A" w:rsidRDefault="001D203D">
            <w:r>
              <w:rPr>
                <w:b/>
                <w:color w:val="1B365D"/>
                <w:sz w:val="19"/>
              </w:rPr>
              <w:t>Sosyal-Duygusal Öğr. Bec.</w:t>
            </w:r>
          </w:p>
        </w:tc>
        <w:tc>
          <w:tcPr>
            <w:tcW w:w="6768" w:type="dxa"/>
            <w:shd w:val="clear" w:color="auto" w:fill="FFFFFF"/>
            <w:tcMar>
              <w:top w:w="80" w:type="dxa"/>
              <w:left w:w="120" w:type="dxa"/>
              <w:bottom w:w="80" w:type="dxa"/>
              <w:right w:w="120" w:type="dxa"/>
            </w:tcMar>
          </w:tcPr>
          <w:p w:rsidR="00325F8A" w:rsidRDefault="001D203D">
            <w:r>
              <w:rPr>
                <w:sz w:val="19"/>
              </w:rPr>
              <w:t>SDB2.1. İletişim, SDB2.2. İş Birliği, SDB3.3. Sorumlu Karar Verme</w:t>
            </w:r>
          </w:p>
        </w:tc>
      </w:tr>
      <w:tr w:rsidR="00325F8A" w:rsidTr="00116F22">
        <w:trPr>
          <w:jc w:val="center"/>
        </w:trPr>
        <w:tc>
          <w:tcPr>
            <w:tcW w:w="3168" w:type="dxa"/>
            <w:shd w:val="clear" w:color="auto" w:fill="F4F6F9"/>
            <w:tcMar>
              <w:top w:w="80" w:type="dxa"/>
              <w:left w:w="120" w:type="dxa"/>
              <w:bottom w:w="80" w:type="dxa"/>
              <w:right w:w="120" w:type="dxa"/>
            </w:tcMar>
          </w:tcPr>
          <w:p w:rsidR="00325F8A" w:rsidRDefault="001D203D">
            <w:r>
              <w:rPr>
                <w:b/>
                <w:color w:val="1B365D"/>
                <w:sz w:val="19"/>
              </w:rPr>
              <w:t>Değerler</w:t>
            </w:r>
          </w:p>
        </w:tc>
        <w:tc>
          <w:tcPr>
            <w:tcW w:w="6768" w:type="dxa"/>
            <w:shd w:val="clear" w:color="auto" w:fill="F4F6F9"/>
            <w:tcMar>
              <w:top w:w="80" w:type="dxa"/>
              <w:left w:w="120" w:type="dxa"/>
              <w:bottom w:w="80" w:type="dxa"/>
              <w:right w:w="120" w:type="dxa"/>
            </w:tcMar>
          </w:tcPr>
          <w:p w:rsidR="00325F8A" w:rsidRDefault="001D203D">
            <w:r>
              <w:rPr>
                <w:sz w:val="19"/>
              </w:rPr>
              <w:t xml:space="preserve">D3. Çalışkanlık, D6. Dürüstlük, D14. Saygı, D15. Sevgi, D16. Sorumluluk, D19. </w:t>
            </w:r>
            <w:r>
              <w:rPr>
                <w:sz w:val="19"/>
              </w:rPr>
              <w:t>Vatanseverlik</w:t>
            </w:r>
          </w:p>
        </w:tc>
      </w:tr>
      <w:tr w:rsidR="00325F8A" w:rsidTr="00116F22">
        <w:trPr>
          <w:jc w:val="center"/>
        </w:trPr>
        <w:tc>
          <w:tcPr>
            <w:tcW w:w="3168" w:type="dxa"/>
            <w:shd w:val="clear" w:color="auto" w:fill="FFFFFF"/>
            <w:tcMar>
              <w:top w:w="80" w:type="dxa"/>
              <w:left w:w="120" w:type="dxa"/>
              <w:bottom w:w="80" w:type="dxa"/>
              <w:right w:w="120" w:type="dxa"/>
            </w:tcMar>
          </w:tcPr>
          <w:p w:rsidR="00325F8A" w:rsidRDefault="001D203D">
            <w:r>
              <w:rPr>
                <w:b/>
                <w:color w:val="1B365D"/>
                <w:sz w:val="19"/>
              </w:rPr>
              <w:t>Okuryazarlık Becerileri</w:t>
            </w:r>
          </w:p>
        </w:tc>
        <w:tc>
          <w:tcPr>
            <w:tcW w:w="6768" w:type="dxa"/>
            <w:shd w:val="clear" w:color="auto" w:fill="FFFFFF"/>
            <w:tcMar>
              <w:top w:w="80" w:type="dxa"/>
              <w:left w:w="120" w:type="dxa"/>
              <w:bottom w:w="80" w:type="dxa"/>
              <w:right w:w="120" w:type="dxa"/>
            </w:tcMar>
          </w:tcPr>
          <w:p w:rsidR="00325F8A" w:rsidRDefault="001D203D">
            <w:r>
              <w:rPr>
                <w:sz w:val="19"/>
              </w:rPr>
              <w:t>OB1. Bilgi Okuryazarlığı, OB2. Dijital Okuryazarlık, OB4. Görsel Okuryazarlık, OB5. Kültür Okuryazarlığı</w:t>
            </w:r>
          </w:p>
        </w:tc>
      </w:tr>
      <w:tr w:rsidR="00325F8A" w:rsidTr="00116F22">
        <w:trPr>
          <w:jc w:val="center"/>
        </w:trPr>
        <w:tc>
          <w:tcPr>
            <w:tcW w:w="3168" w:type="dxa"/>
            <w:shd w:val="clear" w:color="auto" w:fill="F4F6F9"/>
            <w:tcMar>
              <w:top w:w="80" w:type="dxa"/>
              <w:left w:w="120" w:type="dxa"/>
              <w:bottom w:w="80" w:type="dxa"/>
              <w:right w:w="120" w:type="dxa"/>
            </w:tcMar>
          </w:tcPr>
          <w:p w:rsidR="00325F8A" w:rsidRDefault="001D203D">
            <w:r>
              <w:rPr>
                <w:b/>
                <w:color w:val="1B365D"/>
                <w:sz w:val="19"/>
              </w:rPr>
              <w:t>Disiplinler Arası İlişki</w:t>
            </w:r>
          </w:p>
        </w:tc>
        <w:tc>
          <w:tcPr>
            <w:tcW w:w="6768" w:type="dxa"/>
            <w:shd w:val="clear" w:color="auto" w:fill="F4F6F9"/>
            <w:tcMar>
              <w:top w:w="80" w:type="dxa"/>
              <w:left w:w="120" w:type="dxa"/>
              <w:bottom w:w="80" w:type="dxa"/>
              <w:right w:w="120" w:type="dxa"/>
            </w:tcMar>
          </w:tcPr>
          <w:p w:rsidR="00325F8A" w:rsidRDefault="001D203D">
            <w:r>
              <w:rPr>
                <w:sz w:val="19"/>
              </w:rPr>
              <w:t>Sosyal Bilgiler, Türkçe, Din Kültürü ve Ahlak Bilgisi</w:t>
            </w:r>
          </w:p>
        </w:tc>
      </w:tr>
      <w:tr w:rsidR="00325F8A" w:rsidTr="00116F22">
        <w:trPr>
          <w:jc w:val="center"/>
        </w:trPr>
        <w:tc>
          <w:tcPr>
            <w:tcW w:w="3168" w:type="dxa"/>
            <w:shd w:val="clear" w:color="auto" w:fill="FFFFFF"/>
            <w:tcMar>
              <w:top w:w="80" w:type="dxa"/>
              <w:left w:w="120" w:type="dxa"/>
              <w:bottom w:w="80" w:type="dxa"/>
              <w:right w:w="120" w:type="dxa"/>
            </w:tcMar>
          </w:tcPr>
          <w:p w:rsidR="00325F8A" w:rsidRDefault="001D203D">
            <w:r>
              <w:rPr>
                <w:b/>
                <w:color w:val="1B365D"/>
                <w:sz w:val="19"/>
              </w:rPr>
              <w:t>Beceriler Arası İlişki</w:t>
            </w:r>
          </w:p>
        </w:tc>
        <w:tc>
          <w:tcPr>
            <w:tcW w:w="6768" w:type="dxa"/>
            <w:shd w:val="clear" w:color="auto" w:fill="FFFFFF"/>
            <w:tcMar>
              <w:top w:w="80" w:type="dxa"/>
              <w:left w:w="120" w:type="dxa"/>
              <w:bottom w:w="80" w:type="dxa"/>
              <w:right w:w="120" w:type="dxa"/>
            </w:tcMar>
          </w:tcPr>
          <w:p w:rsidR="00325F8A" w:rsidRDefault="001D203D">
            <w:r>
              <w:rPr>
                <w:sz w:val="19"/>
              </w:rPr>
              <w:t xml:space="preserve">KB2.7. </w:t>
            </w:r>
            <w:r>
              <w:rPr>
                <w:sz w:val="19"/>
              </w:rPr>
              <w:t>Karşılaştırma, KB2.10. Çıkarım Yapma</w:t>
            </w:r>
          </w:p>
        </w:tc>
      </w:tr>
      <w:tr w:rsidR="00325F8A">
        <w:trPr>
          <w:jc w:val="center"/>
        </w:trPr>
        <w:tc>
          <w:tcPr>
            <w:tcW w:w="9936" w:type="dxa"/>
            <w:gridSpan w:val="2"/>
            <w:shd w:val="clear" w:color="auto" w:fill="1B365D"/>
            <w:tcMar>
              <w:top w:w="120" w:type="dxa"/>
              <w:left w:w="150" w:type="dxa"/>
              <w:bottom w:w="120" w:type="dxa"/>
              <w:right w:w="150" w:type="dxa"/>
            </w:tcMar>
          </w:tcPr>
          <w:p w:rsidR="00325F8A" w:rsidRDefault="001D203D">
            <w:r>
              <w:rPr>
                <w:b/>
                <w:color w:val="FFFFFF"/>
              </w:rPr>
              <w:t>ÖĞRENME ÇIKTILARI VE SÜREÇ BILEŞENLERI</w:t>
            </w:r>
          </w:p>
        </w:tc>
      </w:tr>
      <w:tr w:rsidR="00325F8A" w:rsidTr="00116F22">
        <w:trPr>
          <w:jc w:val="center"/>
        </w:trPr>
        <w:tc>
          <w:tcPr>
            <w:tcW w:w="3168" w:type="dxa"/>
            <w:shd w:val="clear" w:color="auto" w:fill="FFFFFF"/>
            <w:tcMar>
              <w:top w:w="80" w:type="dxa"/>
              <w:left w:w="120" w:type="dxa"/>
              <w:bottom w:w="80" w:type="dxa"/>
              <w:right w:w="120" w:type="dxa"/>
            </w:tcMar>
          </w:tcPr>
          <w:p w:rsidR="00325F8A" w:rsidRDefault="001D203D">
            <w:r>
              <w:rPr>
                <w:b/>
                <w:color w:val="1B365D"/>
                <w:sz w:val="19"/>
              </w:rPr>
              <w:t>Öğrenme Çıktısı</w:t>
            </w:r>
          </w:p>
        </w:tc>
        <w:tc>
          <w:tcPr>
            <w:tcW w:w="6768" w:type="dxa"/>
            <w:shd w:val="clear" w:color="auto" w:fill="FFFFFF"/>
            <w:tcMar>
              <w:top w:w="80" w:type="dxa"/>
              <w:left w:w="120" w:type="dxa"/>
              <w:bottom w:w="80" w:type="dxa"/>
              <w:right w:w="120" w:type="dxa"/>
            </w:tcMar>
          </w:tcPr>
          <w:p w:rsidR="00325F8A" w:rsidRDefault="001D203D">
            <w:r>
              <w:rPr>
                <w:sz w:val="19"/>
              </w:rPr>
              <w:t>KMYV.1.2.1. Kültür ve medeniyetimizin gelişimine rehberlik eden şahsiyetler hakkında meraka dayalı sorular sorabilme</w:t>
            </w:r>
          </w:p>
        </w:tc>
      </w:tr>
      <w:tr w:rsidR="00325F8A" w:rsidTr="00116F22">
        <w:trPr>
          <w:jc w:val="center"/>
        </w:trPr>
        <w:tc>
          <w:tcPr>
            <w:tcW w:w="3168" w:type="dxa"/>
            <w:shd w:val="clear" w:color="auto" w:fill="F4F6F9"/>
            <w:tcMar>
              <w:top w:w="80" w:type="dxa"/>
              <w:left w:w="120" w:type="dxa"/>
              <w:bottom w:w="80" w:type="dxa"/>
              <w:right w:w="120" w:type="dxa"/>
            </w:tcMar>
          </w:tcPr>
          <w:p w:rsidR="00325F8A" w:rsidRDefault="001D203D">
            <w:r>
              <w:rPr>
                <w:b/>
                <w:color w:val="1B365D"/>
                <w:sz w:val="19"/>
              </w:rPr>
              <w:t>Süreç Bileşenleri</w:t>
            </w:r>
          </w:p>
        </w:tc>
        <w:tc>
          <w:tcPr>
            <w:tcW w:w="6768" w:type="dxa"/>
            <w:shd w:val="clear" w:color="auto" w:fill="F4F6F9"/>
            <w:tcMar>
              <w:top w:w="80" w:type="dxa"/>
              <w:left w:w="120" w:type="dxa"/>
              <w:bottom w:w="80" w:type="dxa"/>
              <w:right w:w="120" w:type="dxa"/>
            </w:tcMar>
          </w:tcPr>
          <w:p w:rsidR="00325F8A" w:rsidRDefault="001D203D">
            <w:r>
              <w:rPr>
                <w:sz w:val="19"/>
              </w:rPr>
              <w:t xml:space="preserve">a) Kültür ve </w:t>
            </w:r>
            <w:r>
              <w:rPr>
                <w:sz w:val="19"/>
              </w:rPr>
              <w:t>medeniyetimizin gelişimine rehberlik eden şahsiyetler ile ilgili merak ettiği konuları belirler.</w:t>
            </w:r>
            <w:r>
              <w:rPr>
                <w:sz w:val="19"/>
              </w:rPr>
              <w:br/>
              <w:t>b) Kültür ve medeniyetimizin gelişimine rehberlik eden şahsiyetler ile ilgili merak ettiği konular hakkında sorular sorar.</w:t>
            </w:r>
          </w:p>
        </w:tc>
      </w:tr>
    </w:tbl>
    <w:p w:rsidR="00325F8A" w:rsidRDefault="00325F8A"/>
    <w:tbl>
      <w:tblPr>
        <w:tblW w:w="0" w:type="auto"/>
        <w:jc w:val="center"/>
        <w:tblBorders>
          <w:top w:val="single" w:sz="4" w:space="0" w:color="D3D3D3"/>
          <w:bottom w:val="single" w:sz="4" w:space="0" w:color="D3D3D3"/>
          <w:insideH w:val="single" w:sz="4" w:space="0" w:color="D3D3D3"/>
        </w:tblBorders>
        <w:tblLook w:val="04A0"/>
      </w:tblPr>
      <w:tblGrid>
        <w:gridCol w:w="3168"/>
        <w:gridCol w:w="6768"/>
      </w:tblGrid>
      <w:tr w:rsidR="00325F8A">
        <w:trPr>
          <w:jc w:val="center"/>
        </w:trPr>
        <w:tc>
          <w:tcPr>
            <w:tcW w:w="9936" w:type="dxa"/>
            <w:gridSpan w:val="2"/>
            <w:shd w:val="clear" w:color="auto" w:fill="1B365D"/>
            <w:tcMar>
              <w:top w:w="120" w:type="dxa"/>
              <w:left w:w="150" w:type="dxa"/>
              <w:bottom w:w="120" w:type="dxa"/>
              <w:right w:w="150" w:type="dxa"/>
            </w:tcMar>
          </w:tcPr>
          <w:p w:rsidR="00325F8A" w:rsidRDefault="001D203D">
            <w:r>
              <w:rPr>
                <w:b/>
                <w:color w:val="FFFFFF"/>
              </w:rPr>
              <w:lastRenderedPageBreak/>
              <w:t>İÇERIK ÇERÇEVESI VE ÖĞRENME KANITL</w:t>
            </w:r>
            <w:r>
              <w:rPr>
                <w:b/>
                <w:color w:val="FFFFFF"/>
              </w:rPr>
              <w:t>ARI</w:t>
            </w:r>
          </w:p>
        </w:tc>
      </w:tr>
      <w:tr w:rsidR="00325F8A" w:rsidTr="00116F22">
        <w:trPr>
          <w:jc w:val="center"/>
        </w:trPr>
        <w:tc>
          <w:tcPr>
            <w:tcW w:w="3168" w:type="dxa"/>
            <w:shd w:val="clear" w:color="auto" w:fill="FFFFFF"/>
            <w:tcMar>
              <w:top w:w="80" w:type="dxa"/>
              <w:left w:w="120" w:type="dxa"/>
              <w:bottom w:w="80" w:type="dxa"/>
              <w:right w:w="120" w:type="dxa"/>
            </w:tcMar>
          </w:tcPr>
          <w:p w:rsidR="00325F8A" w:rsidRDefault="001D203D">
            <w:r>
              <w:rPr>
                <w:b/>
                <w:color w:val="1B365D"/>
                <w:sz w:val="19"/>
              </w:rPr>
              <w:t>İçerik Çerçevesi</w:t>
            </w:r>
          </w:p>
        </w:tc>
        <w:tc>
          <w:tcPr>
            <w:tcW w:w="6768" w:type="dxa"/>
            <w:shd w:val="clear" w:color="auto" w:fill="FFFFFF"/>
            <w:tcMar>
              <w:top w:w="80" w:type="dxa"/>
              <w:left w:w="120" w:type="dxa"/>
              <w:bottom w:w="80" w:type="dxa"/>
              <w:right w:w="120" w:type="dxa"/>
            </w:tcMar>
          </w:tcPr>
          <w:p w:rsidR="00325F8A" w:rsidRDefault="001D203D">
            <w:r>
              <w:rPr>
                <w:sz w:val="19"/>
              </w:rPr>
              <w:t>Kültür ve Medeniyetimizin Rehberlerini Merak Ediyorum (Yusuf Has Hacib, Ahmed Yesevi, Ahi Evran, Mevlana Celaleddin Rumi, Yunus Emre)</w:t>
            </w:r>
          </w:p>
        </w:tc>
      </w:tr>
      <w:tr w:rsidR="00325F8A" w:rsidTr="00116F22">
        <w:trPr>
          <w:jc w:val="center"/>
        </w:trPr>
        <w:tc>
          <w:tcPr>
            <w:tcW w:w="3168" w:type="dxa"/>
            <w:shd w:val="clear" w:color="auto" w:fill="F4F6F9"/>
            <w:tcMar>
              <w:top w:w="80" w:type="dxa"/>
              <w:left w:w="120" w:type="dxa"/>
              <w:bottom w:w="80" w:type="dxa"/>
              <w:right w:w="120" w:type="dxa"/>
            </w:tcMar>
          </w:tcPr>
          <w:p w:rsidR="00325F8A" w:rsidRDefault="001D203D">
            <w:r>
              <w:rPr>
                <w:b/>
                <w:color w:val="1B365D"/>
                <w:sz w:val="19"/>
              </w:rPr>
              <w:t>Anahtar Kavramlar</w:t>
            </w:r>
          </w:p>
        </w:tc>
        <w:tc>
          <w:tcPr>
            <w:tcW w:w="6768" w:type="dxa"/>
            <w:shd w:val="clear" w:color="auto" w:fill="F4F6F9"/>
            <w:tcMar>
              <w:top w:w="80" w:type="dxa"/>
              <w:left w:w="120" w:type="dxa"/>
              <w:bottom w:w="80" w:type="dxa"/>
              <w:right w:w="120" w:type="dxa"/>
            </w:tcMar>
          </w:tcPr>
          <w:p w:rsidR="00325F8A" w:rsidRDefault="001D203D">
            <w:r>
              <w:rPr>
                <w:sz w:val="19"/>
              </w:rPr>
              <w:t xml:space="preserve">adil paylaşım, Ahilik, cömertlik, Divan-ı Hikmet, erdem, fazilet, hakikat, </w:t>
            </w:r>
            <w:r>
              <w:rPr>
                <w:sz w:val="19"/>
              </w:rPr>
              <w:t>hikmet, kâmil insan, Mesnevi, tasavvuf, tevazu</w:t>
            </w:r>
          </w:p>
        </w:tc>
      </w:tr>
      <w:tr w:rsidR="00325F8A" w:rsidTr="00116F22">
        <w:trPr>
          <w:jc w:val="center"/>
        </w:trPr>
        <w:tc>
          <w:tcPr>
            <w:tcW w:w="3168" w:type="dxa"/>
            <w:shd w:val="clear" w:color="auto" w:fill="FFFFFF"/>
            <w:tcMar>
              <w:top w:w="80" w:type="dxa"/>
              <w:left w:w="120" w:type="dxa"/>
              <w:bottom w:w="80" w:type="dxa"/>
              <w:right w:w="120" w:type="dxa"/>
            </w:tcMar>
          </w:tcPr>
          <w:p w:rsidR="00325F8A" w:rsidRDefault="001D203D">
            <w:r>
              <w:rPr>
                <w:b/>
                <w:color w:val="1B365D"/>
                <w:sz w:val="19"/>
              </w:rPr>
              <w:t>Öğrenme Kanıtları (Ölçme-Değerlendirme)</w:t>
            </w:r>
          </w:p>
        </w:tc>
        <w:tc>
          <w:tcPr>
            <w:tcW w:w="6768" w:type="dxa"/>
            <w:shd w:val="clear" w:color="auto" w:fill="FFFFFF"/>
            <w:tcMar>
              <w:top w:w="80" w:type="dxa"/>
              <w:left w:w="120" w:type="dxa"/>
              <w:bottom w:w="80" w:type="dxa"/>
              <w:right w:w="120" w:type="dxa"/>
            </w:tcMar>
          </w:tcPr>
          <w:p w:rsidR="00325F8A" w:rsidRDefault="001D203D" w:rsidP="00116F22">
            <w:r>
              <w:rPr>
                <w:sz w:val="19"/>
              </w:rPr>
              <w:t xml:space="preserve">Öğrenci Ürünleri: Öğrencilerin seçtikleri rehber şahsiyet hakkında merak ettikleri konular doğrultusunda hazırladıkları 'Soru-Cevap Soru Kartları', 'Zıt Panel Çalışma </w:t>
            </w:r>
            <w:r>
              <w:rPr>
                <w:sz w:val="19"/>
              </w:rPr>
              <w:t>Notları' ve 'Soru-Cevap İnfografik Posterleri'.</w:t>
            </w:r>
            <w:r>
              <w:rPr>
                <w:sz w:val="19"/>
              </w:rPr>
              <w:br/>
            </w:r>
            <w:proofErr w:type="spellStart"/>
            <w:r>
              <w:rPr>
                <w:sz w:val="19"/>
              </w:rPr>
              <w:t>Ölçme</w:t>
            </w:r>
            <w:proofErr w:type="spellEnd"/>
            <w:r>
              <w:rPr>
                <w:sz w:val="19"/>
              </w:rPr>
              <w:t xml:space="preserve"> </w:t>
            </w:r>
            <w:proofErr w:type="spellStart"/>
            <w:r>
              <w:rPr>
                <w:sz w:val="19"/>
              </w:rPr>
              <w:t>ve</w:t>
            </w:r>
            <w:proofErr w:type="spellEnd"/>
            <w:r>
              <w:rPr>
                <w:sz w:val="19"/>
              </w:rPr>
              <w:t xml:space="preserve"> </w:t>
            </w:r>
            <w:proofErr w:type="spellStart"/>
            <w:r>
              <w:rPr>
                <w:sz w:val="19"/>
              </w:rPr>
              <w:t>Değerlendirme</w:t>
            </w:r>
            <w:proofErr w:type="spellEnd"/>
            <w:r>
              <w:rPr>
                <w:sz w:val="19"/>
              </w:rPr>
              <w:t xml:space="preserve"> </w:t>
            </w:r>
            <w:proofErr w:type="spellStart"/>
            <w:r>
              <w:rPr>
                <w:sz w:val="19"/>
              </w:rPr>
              <w:t>Ölçütleri</w:t>
            </w:r>
            <w:proofErr w:type="spellEnd"/>
            <w:proofErr w:type="gramStart"/>
            <w:r>
              <w:rPr>
                <w:sz w:val="19"/>
              </w:rPr>
              <w:t>:</w:t>
            </w:r>
            <w:proofErr w:type="gramEnd"/>
            <w:r>
              <w:rPr>
                <w:sz w:val="19"/>
              </w:rPr>
              <w:br/>
              <w:t>1. Merak Edilen Konuyu Belirleme: Rehber şahsiyetin kültür ve medeniyetimize katkısını merkeze alan özgün konu/temayı doğru tanımlama.</w:t>
            </w:r>
            <w:r>
              <w:rPr>
                <w:sz w:val="19"/>
              </w:rPr>
              <w:br/>
              <w:t>2. Meraka Dayalı Nitelikli Soru Sorma:</w:t>
            </w:r>
            <w:r>
              <w:rPr>
                <w:sz w:val="19"/>
              </w:rPr>
              <w:t xml:space="preserve"> 5N1K ve üst düzey düşünme becerilerine uygun (neden, nasıl, günümüze etkisi vb.) sorular üretebilme.</w:t>
            </w:r>
            <w:r>
              <w:rPr>
                <w:sz w:val="19"/>
              </w:rPr>
              <w:br/>
              <w:t>3. Soruları Değerlerle İlişkilendirme: Hazırlanan soruları çalışkanlık, sorumluluk ve vatanseverlik gibi temel değerlerle mantıksal olarak bağdaştırma.</w:t>
            </w:r>
            <w:r>
              <w:rPr>
                <w:sz w:val="19"/>
              </w:rPr>
              <w:br/>
            </w:r>
            <w:proofErr w:type="spellStart"/>
            <w:r>
              <w:rPr>
                <w:sz w:val="19"/>
              </w:rPr>
              <w:t>P</w:t>
            </w:r>
            <w:r>
              <w:rPr>
                <w:sz w:val="19"/>
              </w:rPr>
              <w:t>uanlama</w:t>
            </w:r>
            <w:proofErr w:type="spellEnd"/>
            <w:r>
              <w:rPr>
                <w:sz w:val="19"/>
              </w:rPr>
              <w:t xml:space="preserve"> </w:t>
            </w:r>
            <w:proofErr w:type="spellStart"/>
            <w:r>
              <w:rPr>
                <w:sz w:val="19"/>
              </w:rPr>
              <w:t>Yapısı</w:t>
            </w:r>
            <w:proofErr w:type="spellEnd"/>
            <w:r>
              <w:rPr>
                <w:sz w:val="19"/>
              </w:rPr>
              <w:t xml:space="preserve">: Her </w:t>
            </w:r>
            <w:proofErr w:type="spellStart"/>
            <w:r>
              <w:rPr>
                <w:sz w:val="19"/>
              </w:rPr>
              <w:t>ölçüt</w:t>
            </w:r>
            <w:proofErr w:type="spellEnd"/>
            <w:r>
              <w:rPr>
                <w:sz w:val="19"/>
              </w:rPr>
              <w:t xml:space="preserve"> 0 (Henüz Göstermedi), 1 (Kısmen Gösterdi), 2 (Yeterli Düzeyde Gösterdi) olarak derecelendirilir (Toplam 6 puan). Soru niteliği ve kapsamı eksik kalan öğrencilere anında sözlü ve yönlendirici geri bildirim verilir.</w:t>
            </w:r>
            <w:r>
              <w:rPr>
                <w:sz w:val="19"/>
              </w:rPr>
              <w:br/>
            </w:r>
            <w:proofErr w:type="spellStart"/>
            <w:r>
              <w:rPr>
                <w:sz w:val="19"/>
              </w:rPr>
              <w:t>Süreç</w:t>
            </w:r>
            <w:proofErr w:type="spellEnd"/>
            <w:r>
              <w:rPr>
                <w:sz w:val="19"/>
              </w:rPr>
              <w:t xml:space="preserve"> </w:t>
            </w:r>
            <w:proofErr w:type="spellStart"/>
            <w:r>
              <w:rPr>
                <w:sz w:val="19"/>
              </w:rPr>
              <w:t>Değerlend</w:t>
            </w:r>
            <w:r>
              <w:rPr>
                <w:sz w:val="19"/>
              </w:rPr>
              <w:t>irmesi</w:t>
            </w:r>
            <w:proofErr w:type="spellEnd"/>
            <w:r>
              <w:rPr>
                <w:sz w:val="19"/>
              </w:rPr>
              <w:t xml:space="preserve">: </w:t>
            </w:r>
            <w:proofErr w:type="spellStart"/>
            <w:r>
              <w:rPr>
                <w:sz w:val="19"/>
              </w:rPr>
              <w:t>Öğretmen</w:t>
            </w:r>
            <w:proofErr w:type="spellEnd"/>
            <w:r>
              <w:rPr>
                <w:sz w:val="19"/>
              </w:rPr>
              <w:t xml:space="preserve">, </w:t>
            </w:r>
            <w:proofErr w:type="gramStart"/>
            <w:r>
              <w:rPr>
                <w:sz w:val="19"/>
              </w:rPr>
              <w:t>'</w:t>
            </w:r>
            <w:proofErr w:type="spellStart"/>
            <w:r>
              <w:rPr>
                <w:sz w:val="19"/>
              </w:rPr>
              <w:t>Köşeleme</w:t>
            </w:r>
            <w:proofErr w:type="spellEnd"/>
            <w:r>
              <w:rPr>
                <w:sz w:val="19"/>
              </w:rPr>
              <w:t>' ve</w:t>
            </w:r>
            <w:proofErr w:type="gramEnd"/>
            <w:r>
              <w:rPr>
                <w:sz w:val="19"/>
              </w:rPr>
              <w:t xml:space="preserve"> 'Zıt Panel' teknikleri sırasında öğrencilerin grupta görev alma, arkadaşını dinleme ve meraka dayalı soru sorma davranışlarını kontrol listesi ve gözlem formu ile değerlendirir.</w:t>
            </w:r>
          </w:p>
        </w:tc>
      </w:tr>
      <w:tr w:rsidR="00325F8A">
        <w:trPr>
          <w:jc w:val="center"/>
        </w:trPr>
        <w:tc>
          <w:tcPr>
            <w:tcW w:w="9936" w:type="dxa"/>
            <w:gridSpan w:val="2"/>
            <w:shd w:val="clear" w:color="auto" w:fill="1B365D"/>
            <w:tcMar>
              <w:top w:w="120" w:type="dxa"/>
              <w:left w:w="150" w:type="dxa"/>
              <w:bottom w:w="120" w:type="dxa"/>
              <w:right w:w="150" w:type="dxa"/>
            </w:tcMar>
          </w:tcPr>
          <w:p w:rsidR="00325F8A" w:rsidRDefault="001D203D">
            <w:r>
              <w:rPr>
                <w:b/>
                <w:color w:val="FFFFFF"/>
              </w:rPr>
              <w:t>ÖĞRENME-ÖĞRETME YAŞANTILARI</w:t>
            </w:r>
          </w:p>
        </w:tc>
      </w:tr>
      <w:tr w:rsidR="00325F8A" w:rsidTr="00116F22">
        <w:trPr>
          <w:jc w:val="center"/>
        </w:trPr>
        <w:tc>
          <w:tcPr>
            <w:tcW w:w="3168" w:type="dxa"/>
            <w:shd w:val="clear" w:color="auto" w:fill="FFFFFF"/>
            <w:tcMar>
              <w:top w:w="80" w:type="dxa"/>
              <w:left w:w="120" w:type="dxa"/>
              <w:bottom w:w="80" w:type="dxa"/>
              <w:right w:w="120" w:type="dxa"/>
            </w:tcMar>
          </w:tcPr>
          <w:p w:rsidR="00325F8A" w:rsidRDefault="001D203D">
            <w:r>
              <w:rPr>
                <w:b/>
                <w:color w:val="1B365D"/>
                <w:sz w:val="19"/>
              </w:rPr>
              <w:t>Temel Kabuller</w:t>
            </w:r>
          </w:p>
        </w:tc>
        <w:tc>
          <w:tcPr>
            <w:tcW w:w="6768" w:type="dxa"/>
            <w:shd w:val="clear" w:color="auto" w:fill="FFFFFF"/>
            <w:tcMar>
              <w:top w:w="80" w:type="dxa"/>
              <w:left w:w="120" w:type="dxa"/>
              <w:bottom w:w="80" w:type="dxa"/>
              <w:right w:w="120" w:type="dxa"/>
            </w:tcMar>
          </w:tcPr>
          <w:p w:rsidR="00325F8A" w:rsidRDefault="001D203D">
            <w:r>
              <w:rPr>
                <w:sz w:val="19"/>
              </w:rPr>
              <w:t>Öğrencilerin medeniyet, Türk-İslam kültür ve medeniyeti, rehber şahsiyet ve ortak miras gibi temel kavramlar hakkında ön bilgilere sahip oldukları kabul edilmektedir.</w:t>
            </w:r>
          </w:p>
        </w:tc>
      </w:tr>
      <w:tr w:rsidR="00325F8A" w:rsidTr="00116F22">
        <w:trPr>
          <w:jc w:val="center"/>
        </w:trPr>
        <w:tc>
          <w:tcPr>
            <w:tcW w:w="3168" w:type="dxa"/>
            <w:shd w:val="clear" w:color="auto" w:fill="F4F6F9"/>
            <w:tcMar>
              <w:top w:w="80" w:type="dxa"/>
              <w:left w:w="120" w:type="dxa"/>
              <w:bottom w:w="80" w:type="dxa"/>
              <w:right w:w="120" w:type="dxa"/>
            </w:tcMar>
          </w:tcPr>
          <w:p w:rsidR="00325F8A" w:rsidRDefault="001D203D">
            <w:r>
              <w:rPr>
                <w:b/>
                <w:color w:val="1B365D"/>
                <w:sz w:val="19"/>
              </w:rPr>
              <w:t>Ön Değerlendirme Süreci</w:t>
            </w:r>
          </w:p>
        </w:tc>
        <w:tc>
          <w:tcPr>
            <w:tcW w:w="6768" w:type="dxa"/>
            <w:shd w:val="clear" w:color="auto" w:fill="F4F6F9"/>
            <w:tcMar>
              <w:top w:w="80" w:type="dxa"/>
              <w:left w:w="120" w:type="dxa"/>
              <w:bottom w:w="80" w:type="dxa"/>
              <w:right w:w="120" w:type="dxa"/>
            </w:tcMar>
          </w:tcPr>
          <w:p w:rsidR="00325F8A" w:rsidRDefault="001D203D">
            <w:r>
              <w:rPr>
                <w:sz w:val="19"/>
              </w:rPr>
              <w:t>Öğrencilere 'Türk-İslam kültür ve medeniyetinin gelişmesine katk</w:t>
            </w:r>
            <w:r>
              <w:rPr>
                <w:sz w:val="19"/>
              </w:rPr>
              <w:t>ıda bulunan önemli şahsiyetlerden hangilerini tanıyorsunuz?', 'Bu şahsiyetler hakkında bilgi sahibi olmak ve merak ettiklerimizi araştırmak niçin önemlidir?' soruları yöneltilir. Cevaplarda öğrencilerin hazırbulunuşluk düzeyleri ve meraka dayalı farkındalı</w:t>
            </w:r>
            <w:r>
              <w:rPr>
                <w:sz w:val="19"/>
              </w:rPr>
              <w:t>kları gözlemlenir.</w:t>
            </w:r>
          </w:p>
        </w:tc>
      </w:tr>
      <w:tr w:rsidR="00325F8A" w:rsidTr="00116F22">
        <w:trPr>
          <w:jc w:val="center"/>
        </w:trPr>
        <w:tc>
          <w:tcPr>
            <w:tcW w:w="3168" w:type="dxa"/>
            <w:shd w:val="clear" w:color="auto" w:fill="FFFFFF"/>
            <w:tcMar>
              <w:top w:w="80" w:type="dxa"/>
              <w:left w:w="120" w:type="dxa"/>
              <w:bottom w:w="80" w:type="dxa"/>
              <w:right w:w="120" w:type="dxa"/>
            </w:tcMar>
          </w:tcPr>
          <w:p w:rsidR="00325F8A" w:rsidRDefault="001D203D">
            <w:r>
              <w:rPr>
                <w:b/>
                <w:color w:val="1B365D"/>
                <w:sz w:val="19"/>
              </w:rPr>
              <w:t>Köprü Kurma</w:t>
            </w:r>
          </w:p>
        </w:tc>
        <w:tc>
          <w:tcPr>
            <w:tcW w:w="6768" w:type="dxa"/>
            <w:shd w:val="clear" w:color="auto" w:fill="FFFFFF"/>
            <w:tcMar>
              <w:top w:w="80" w:type="dxa"/>
              <w:left w:w="120" w:type="dxa"/>
              <w:bottom w:w="80" w:type="dxa"/>
              <w:right w:w="120" w:type="dxa"/>
            </w:tcMar>
          </w:tcPr>
          <w:p w:rsidR="00325F8A" w:rsidRDefault="001D203D">
            <w:r>
              <w:rPr>
                <w:sz w:val="19"/>
              </w:rPr>
              <w:t xml:space="preserve">Öğrencilerden Yusuf Has Hacib, Ahmed Yesevi, Ahi Evran, Mevlana Celaleddin Rumi ve Yunus Emre'nin ortaya koyduğu değerlerin (cömertlik, adalet, sevgi, hoşgörü) günlük yaşamdaki uygulamalarına örnekler vermeleri istenir. 'Bu </w:t>
            </w:r>
            <w:r>
              <w:rPr>
                <w:sz w:val="19"/>
              </w:rPr>
              <w:t>rehber şahsiyetler günümüzde yaşasaydı gençlere neler tavsiye ederdi?' sorusuyla dersin konusuna geçiş yapılır.</w:t>
            </w:r>
          </w:p>
        </w:tc>
      </w:tr>
      <w:tr w:rsidR="00325F8A" w:rsidTr="00116F22">
        <w:trPr>
          <w:jc w:val="center"/>
        </w:trPr>
        <w:tc>
          <w:tcPr>
            <w:tcW w:w="3168" w:type="dxa"/>
            <w:shd w:val="clear" w:color="auto" w:fill="F4F6F9"/>
            <w:tcMar>
              <w:top w:w="80" w:type="dxa"/>
              <w:left w:w="120" w:type="dxa"/>
              <w:bottom w:w="80" w:type="dxa"/>
              <w:right w:w="120" w:type="dxa"/>
            </w:tcMar>
          </w:tcPr>
          <w:p w:rsidR="00325F8A" w:rsidRDefault="001D203D">
            <w:r>
              <w:rPr>
                <w:b/>
                <w:color w:val="1B365D"/>
                <w:sz w:val="19"/>
              </w:rPr>
              <w:t>Öğretme Uygulamaları</w:t>
            </w:r>
          </w:p>
        </w:tc>
        <w:tc>
          <w:tcPr>
            <w:tcW w:w="6768" w:type="dxa"/>
            <w:shd w:val="clear" w:color="auto" w:fill="F4F6F9"/>
            <w:tcMar>
              <w:top w:w="80" w:type="dxa"/>
              <w:left w:w="120" w:type="dxa"/>
              <w:bottom w:w="80" w:type="dxa"/>
              <w:right w:w="120" w:type="dxa"/>
            </w:tcMar>
          </w:tcPr>
          <w:p w:rsidR="00325F8A" w:rsidRDefault="001D203D">
            <w:r>
              <w:rPr>
                <w:sz w:val="19"/>
              </w:rPr>
              <w:t>• Ders; soru-cevap, görsel/dijital kaynak incelemesi, Köşeleme tekniği, Zıt Panel tekniği ve infografik poster tasarımı yö</w:t>
            </w:r>
            <w:r>
              <w:rPr>
                <w:sz w:val="19"/>
              </w:rPr>
              <w:t>ntemleriyle bütünlüklü olarak yürütülür.</w:t>
            </w:r>
            <w:r>
              <w:rPr>
                <w:sz w:val="19"/>
              </w:rPr>
              <w:br/>
            </w:r>
            <w:r>
              <w:rPr>
                <w:sz w:val="19"/>
              </w:rPr>
              <w:br/>
              <w:t>• Dikkati Çekme ve Kaynak İnceleme: Öğrencilerin Yusuf Has Hacib, Ahmed Yesevi, Ahi Evran, Mevlana Celaleddin Rumi ve Yunus Emre'nin düşünce, minyatür ve eserlerini yansıtan yazılı, görsel ve dijital kaynakları öğr</w:t>
            </w:r>
            <w:r>
              <w:rPr>
                <w:sz w:val="19"/>
              </w:rPr>
              <w:t>etmen rehberliğinde incelemeleri sağlanır (OB1, OB2, OB4). Sosyal Bilgiler dersindeki 'Ortak Miras' ve Din Kültürü dersindeki 'Tasavvufi Yorumlar' konularıyla disiplinler arası bağ kurulur.</w:t>
            </w:r>
            <w:r>
              <w:rPr>
                <w:sz w:val="19"/>
              </w:rPr>
              <w:br/>
            </w:r>
            <w:r>
              <w:rPr>
                <w:sz w:val="19"/>
              </w:rPr>
              <w:br/>
            </w:r>
            <w:r>
              <w:rPr>
                <w:sz w:val="19"/>
              </w:rPr>
              <w:lastRenderedPageBreak/>
              <w:t>• Köşeleme Tekniği ile Şahsiyet Seçimi: Sınıfın farklı köşelerine</w:t>
            </w:r>
            <w:r>
              <w:rPr>
                <w:sz w:val="19"/>
              </w:rPr>
              <w:t xml:space="preserve"> rehber şahsiyetlerin isimleri ve görselleri asılır. Öğrencilerden biyografisini ve fikir dünyasını detaylı olarak merak ettikleri şahsiyetin köşesine geçmeleri istenir (E1.1, E1.6). Aynı köşeyi seçen öğrenciler kendi içinde araştırma grupları oluşturur.</w:t>
            </w:r>
            <w:r>
              <w:rPr>
                <w:sz w:val="19"/>
              </w:rPr>
              <w:br/>
            </w:r>
            <w:r>
              <w:rPr>
                <w:sz w:val="19"/>
              </w:rPr>
              <w:br/>
            </w:r>
            <w:r>
              <w:rPr>
                <w:sz w:val="19"/>
              </w:rPr>
              <w:t>• Merak Edilen Konuları Belirleme (a bileşeni): Öğrenciler seçtikleri rehber şahsiyetin hayatı, eserleri, ahlaki ilkeleri ve toplumsal mirası ile ilgili en çok merak ettikleri ana hatları ve konuları belirler. Çalışkanlık değeri kapsamında araştırma azmi v</w:t>
            </w:r>
            <w:r>
              <w:rPr>
                <w:sz w:val="19"/>
              </w:rPr>
              <w:t>urgulanır (D3.3).</w:t>
            </w:r>
            <w:r>
              <w:rPr>
                <w:sz w:val="19"/>
              </w:rPr>
              <w:br/>
            </w:r>
            <w:r>
              <w:rPr>
                <w:sz w:val="19"/>
              </w:rPr>
              <w:br/>
              <w:t>• Zıt Panel Tekniği ve Soru Üretimi (b bileşeni): Sınıf iki gruba ayrılır. Birinci grup 'Soru Soranlar' (Merak Edenler), ikinci grup 'Yanıt Arayanlar' olarak rol alır. Öğrencilerden seçtikleri şahsiyet hakkında 5N1K (Ne, Nerede, Ne Zaman</w:t>
            </w:r>
            <w:r>
              <w:rPr>
                <w:sz w:val="19"/>
              </w:rPr>
              <w:t>, Nasıl, Neden, Kim) tekniğini kullanarak meraka dayalı derinlemesine sorular hazırlamaları istenir (E3.8, SDB2.2). Örneğin: 'Ahmed Yesevi hikmetlerini neden Türkçe yazmıştır?', 'Ahi Evran esnaf ahlakını oluştururken hangi ilkelere dayanmıştır?' gibi sorul</w:t>
            </w:r>
            <w:r>
              <w:rPr>
                <w:sz w:val="19"/>
              </w:rPr>
              <w:t>ar tahtaya ve soru kartlarına kaydedilir.</w:t>
            </w:r>
            <w:r>
              <w:rPr>
                <w:sz w:val="19"/>
              </w:rPr>
              <w:br/>
            </w:r>
            <w:r>
              <w:rPr>
                <w:sz w:val="19"/>
              </w:rPr>
              <w:br/>
              <w:t>• Değerler ve Güncel Hayatla İlişkilendirme: 'Bu şahsiyetlerin toplumsal birlik, milli bilinç ve ahlaki değerler açısından günümüze mesajları nelerdir?' sorusu sınıfça tartışılır (SDB2.1, SDB3.3). Sevgi, saygı, so</w:t>
            </w:r>
            <w:r>
              <w:rPr>
                <w:sz w:val="19"/>
              </w:rPr>
              <w:t>rumluluk ve vatanseverlik değerlerinin milli kimliği pekiştirdiği vurgulanır (D14.3, D15.4, D16.2, D19.2).</w:t>
            </w:r>
            <w:r>
              <w:rPr>
                <w:sz w:val="19"/>
              </w:rPr>
              <w:br/>
            </w:r>
            <w:r>
              <w:rPr>
                <w:sz w:val="19"/>
              </w:rPr>
              <w:br/>
              <w:t>• Performans Görevi ve Sunum: Öğrenciler ürettikleri nitelikli soruları ve merak konularını içeren 'Soru-Cevap İnfografik Posterleri' hazırlar (E3.3</w:t>
            </w:r>
            <w:r>
              <w:rPr>
                <w:sz w:val="19"/>
              </w:rPr>
              <w:t>, OB5). Hazırlanan ürünler sınıfta paylaşılır ve öğrenme galerisi/sınıf panosunda sergilenir (SDB2.1). Çalışmalar kontrol listesi ve dereceli puanlama anahtarı ile değerlendirilir.</w:t>
            </w:r>
          </w:p>
        </w:tc>
      </w:tr>
    </w:tbl>
    <w:p w:rsidR="00325F8A" w:rsidRDefault="00325F8A"/>
    <w:tbl>
      <w:tblPr>
        <w:tblW w:w="0" w:type="auto"/>
        <w:jc w:val="center"/>
        <w:tblBorders>
          <w:top w:val="single" w:sz="4" w:space="0" w:color="D3D3D3"/>
          <w:bottom w:val="single" w:sz="4" w:space="0" w:color="D3D3D3"/>
          <w:insideH w:val="single" w:sz="4" w:space="0" w:color="D3D3D3"/>
        </w:tblBorders>
        <w:tblLook w:val="04A0"/>
      </w:tblPr>
      <w:tblGrid>
        <w:gridCol w:w="3168"/>
        <w:gridCol w:w="6768"/>
      </w:tblGrid>
      <w:tr w:rsidR="00325F8A">
        <w:trPr>
          <w:jc w:val="center"/>
        </w:trPr>
        <w:tc>
          <w:tcPr>
            <w:tcW w:w="9936" w:type="dxa"/>
            <w:gridSpan w:val="2"/>
            <w:shd w:val="clear" w:color="auto" w:fill="1B365D"/>
            <w:tcMar>
              <w:top w:w="120" w:type="dxa"/>
              <w:left w:w="150" w:type="dxa"/>
              <w:bottom w:w="120" w:type="dxa"/>
              <w:right w:w="150" w:type="dxa"/>
            </w:tcMar>
          </w:tcPr>
          <w:p w:rsidR="00325F8A" w:rsidRDefault="001D203D">
            <w:r>
              <w:rPr>
                <w:b/>
                <w:color w:val="FFFFFF"/>
              </w:rPr>
              <w:t>FARKLILAŞTIRMA</w:t>
            </w:r>
          </w:p>
        </w:tc>
      </w:tr>
      <w:tr w:rsidR="00325F8A">
        <w:trPr>
          <w:jc w:val="center"/>
        </w:trPr>
        <w:tc>
          <w:tcPr>
            <w:tcW w:w="3168" w:type="dxa"/>
            <w:shd w:val="clear" w:color="auto" w:fill="FFFFFF"/>
            <w:tcMar>
              <w:top w:w="80" w:type="dxa"/>
              <w:left w:w="120" w:type="dxa"/>
              <w:bottom w:w="80" w:type="dxa"/>
              <w:right w:w="120" w:type="dxa"/>
            </w:tcMar>
          </w:tcPr>
          <w:p w:rsidR="00325F8A" w:rsidRDefault="001D203D">
            <w:r>
              <w:rPr>
                <w:b/>
                <w:color w:val="1B365D"/>
                <w:sz w:val="19"/>
              </w:rPr>
              <w:t>Zenginleştirme</w:t>
            </w:r>
          </w:p>
        </w:tc>
        <w:tc>
          <w:tcPr>
            <w:tcW w:w="6624" w:type="dxa"/>
            <w:shd w:val="clear" w:color="auto" w:fill="FFFFFF"/>
            <w:tcMar>
              <w:top w:w="80" w:type="dxa"/>
              <w:left w:w="120" w:type="dxa"/>
              <w:bottom w:w="80" w:type="dxa"/>
              <w:right w:w="120" w:type="dxa"/>
            </w:tcMar>
          </w:tcPr>
          <w:p w:rsidR="00325F8A" w:rsidRDefault="001D203D">
            <w:r>
              <w:rPr>
                <w:sz w:val="19"/>
              </w:rPr>
              <w:t xml:space="preserve">Hazırbulunuşluğu yüksek öğrencilerden, </w:t>
            </w:r>
            <w:r>
              <w:rPr>
                <w:sz w:val="19"/>
              </w:rPr>
              <w:t>'Yusuf Has Hacib, Ahmed Yesevi, Ahi Evran, Mevlana Celaleddin Rumi ve Yunus Emre günümüzde yaşasaydı hangi toplumsal sorunlara ne tür çözümler önerir ve hangi soruları sorardı?' konusunda hayalî bir röportaj veya analitik kompozisyon hazırlamaları istenir.</w:t>
            </w:r>
          </w:p>
        </w:tc>
      </w:tr>
      <w:tr w:rsidR="00325F8A">
        <w:trPr>
          <w:jc w:val="center"/>
        </w:trPr>
        <w:tc>
          <w:tcPr>
            <w:tcW w:w="3168" w:type="dxa"/>
            <w:shd w:val="clear" w:color="auto" w:fill="F4F6F9"/>
            <w:tcMar>
              <w:top w:w="80" w:type="dxa"/>
              <w:left w:w="120" w:type="dxa"/>
              <w:bottom w:w="80" w:type="dxa"/>
              <w:right w:w="120" w:type="dxa"/>
            </w:tcMar>
          </w:tcPr>
          <w:p w:rsidR="00325F8A" w:rsidRDefault="001D203D">
            <w:r>
              <w:rPr>
                <w:b/>
                <w:color w:val="1B365D"/>
                <w:sz w:val="19"/>
              </w:rPr>
              <w:t>Destekleme</w:t>
            </w:r>
          </w:p>
        </w:tc>
        <w:tc>
          <w:tcPr>
            <w:tcW w:w="6624" w:type="dxa"/>
            <w:shd w:val="clear" w:color="auto" w:fill="F4F6F9"/>
            <w:tcMar>
              <w:top w:w="80" w:type="dxa"/>
              <w:left w:w="120" w:type="dxa"/>
              <w:bottom w:w="80" w:type="dxa"/>
              <w:right w:w="120" w:type="dxa"/>
            </w:tcMar>
          </w:tcPr>
          <w:p w:rsidR="00325F8A" w:rsidRDefault="001D203D">
            <w:r>
              <w:rPr>
                <w:sz w:val="19"/>
              </w:rPr>
              <w:t xml:space="preserve">Desteğe ihtiyacı olan öğrencilere rehber şahsiyetlerin resimlerinin ve özlü sözlerinin yer aldığı eşleştirme kartları sunulur. Soru sorma aşamasında '... kimdir?', '... ne zaman yaşamıştır?', '... hangi eseri yazmıştır?' ve '... bizlere hangi </w:t>
            </w:r>
            <w:r>
              <w:rPr>
                <w:sz w:val="19"/>
              </w:rPr>
              <w:t>değeri öğretir?' şeklinde hazır soru kalıpları (soru havuzu) verilerek yönlendirme yapılır.</w:t>
            </w:r>
          </w:p>
        </w:tc>
      </w:tr>
    </w:tbl>
    <w:p w:rsidR="00325F8A" w:rsidRDefault="00325F8A"/>
    <w:tbl>
      <w:tblPr>
        <w:tblW w:w="0" w:type="auto"/>
        <w:jc w:val="center"/>
        <w:tblBorders>
          <w:top w:val="single" w:sz="4" w:space="0" w:color="FFFFFF"/>
          <w:bottom w:val="single" w:sz="4" w:space="0" w:color="FFFFFF"/>
          <w:insideH w:val="single" w:sz="4" w:space="0" w:color="FFFFFF"/>
        </w:tblBorders>
        <w:tblLook w:val="04A0"/>
      </w:tblPr>
      <w:tblGrid>
        <w:gridCol w:w="4968"/>
        <w:gridCol w:w="4968"/>
      </w:tblGrid>
      <w:tr w:rsidR="00325F8A">
        <w:trPr>
          <w:jc w:val="center"/>
        </w:trPr>
        <w:tc>
          <w:tcPr>
            <w:tcW w:w="4968" w:type="dxa"/>
          </w:tcPr>
          <w:p w:rsidR="00325F8A" w:rsidRDefault="001D203D">
            <w:r>
              <w:rPr>
                <w:b/>
              </w:rPr>
              <w:t>UYGUNDUR</w:t>
            </w:r>
          </w:p>
        </w:tc>
        <w:tc>
          <w:tcPr>
            <w:tcW w:w="4968" w:type="dxa"/>
          </w:tcPr>
          <w:p w:rsidR="00325F8A" w:rsidRDefault="001D203D">
            <w:pPr>
              <w:jc w:val="right"/>
            </w:pPr>
            <w:r>
              <w:rPr>
                <w:b/>
              </w:rPr>
              <w:t>26/10/2026</w:t>
            </w:r>
          </w:p>
        </w:tc>
      </w:tr>
      <w:tr w:rsidR="00325F8A">
        <w:trPr>
          <w:jc w:val="center"/>
        </w:trPr>
        <w:tc>
          <w:tcPr>
            <w:tcW w:w="4968" w:type="dxa"/>
          </w:tcPr>
          <w:p w:rsidR="00325F8A" w:rsidRDefault="001D203D">
            <w:r>
              <w:t>Zeki Doğan</w:t>
            </w:r>
            <w:r>
              <w:br/>
              <w:t>Ders Öğretmeni</w:t>
            </w:r>
          </w:p>
        </w:tc>
        <w:tc>
          <w:tcPr>
            <w:tcW w:w="4968" w:type="dxa"/>
          </w:tcPr>
          <w:p w:rsidR="00325F8A" w:rsidRDefault="001D203D">
            <w:pPr>
              <w:jc w:val="right"/>
            </w:pPr>
            <w:r>
              <w:t>MEHMET DARDAĞAN</w:t>
            </w:r>
            <w:r>
              <w:br/>
              <w:t>Okul Müdürü</w:t>
            </w:r>
          </w:p>
        </w:tc>
      </w:tr>
    </w:tbl>
    <w:p w:rsidR="001D203D" w:rsidRDefault="001D203D"/>
    <w:sectPr w:rsidR="001D203D" w:rsidSect="00116F22">
      <w:pgSz w:w="12240" w:h="15840"/>
      <w:pgMar w:top="737" w:right="737" w:bottom="567" w:left="73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A2"/>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useFELayout/>
  </w:compat>
  <w:rsids>
    <w:rsidRoot w:val="00B47730"/>
    <w:rsid w:val="00034616"/>
    <w:rsid w:val="0006063C"/>
    <w:rsid w:val="00116F22"/>
    <w:rsid w:val="0015074B"/>
    <w:rsid w:val="001D203D"/>
    <w:rsid w:val="0029639D"/>
    <w:rsid w:val="00325F8A"/>
    <w:rsid w:val="00326F90"/>
    <w:rsid w:val="00AA1D8D"/>
    <w:rsid w:val="00B47730"/>
    <w:rsid w:val="00CB0664"/>
    <w:rsid w:val="00FC693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22222"/>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C9C2A-91B3-4BE3-9731-9E29FA618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1049</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By NeC ® 2010 | Katilimsiz.Com</Company>
  <LinksUpToDate>false</LinksUpToDate>
  <CharactersWithSpaces>7020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sosyalciniz</dc:creator>
  <dc:description>generated by python-docx</dc:description>
  <cp:lastModifiedBy>Zeki</cp:lastModifiedBy>
  <cp:revision>2</cp:revision>
  <dcterms:created xsi:type="dcterms:W3CDTF">2026-10-24T17:17:00Z</dcterms:created>
  <dcterms:modified xsi:type="dcterms:W3CDTF">2026-10-24T17:17:00Z</dcterms:modified>
</cp:coreProperties>
</file>