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720" w:rsidRDefault="00D457FD">
      <w:pPr>
        <w:jc w:val="center"/>
      </w:pPr>
      <w:r>
        <w:rPr>
          <w:b/>
          <w:bCs/>
        </w:rPr>
        <w:t>2026-2027 BAYRAMYAZI ORTAOKULU</w:t>
      </w:r>
    </w:p>
    <w:p w:rsidR="001E4720" w:rsidRDefault="00D457FD">
      <w:pPr>
        <w:jc w:val="center"/>
      </w:pPr>
      <w:r>
        <w:rPr>
          <w:b/>
          <w:bCs/>
        </w:rPr>
        <w:t>KÜLTÜR VE MEDENİYETİMİZE YÖN VERENLER I DERSİ GÜNLÜK PLANI</w:t>
      </w:r>
    </w:p>
    <w:p w:rsidR="001E4720" w:rsidRDefault="00B941CC">
      <w:pPr>
        <w:jc w:val="center"/>
      </w:pPr>
      <w:r>
        <w:rPr>
          <w:b/>
          <w:bCs/>
        </w:rPr>
        <w:t>6. HAFTA (19-23 Ekim 2026)</w:t>
      </w: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72"/>
        <w:gridCol w:w="3391"/>
        <w:gridCol w:w="1189"/>
        <w:gridCol w:w="3233"/>
      </w:tblGrid>
      <w:tr w:rsidR="001E4720" w:rsidTr="00D457FD">
        <w:trPr>
          <w:cantSplit/>
        </w:trPr>
        <w:tc>
          <w:tcPr>
            <w:tcW w:w="10285" w:type="dxa"/>
            <w:gridSpan w:val="4"/>
            <w:shd w:val="clear" w:color="auto" w:fill="DAEEF3" w:themeFill="accent5" w:themeFillTint="33"/>
          </w:tcPr>
          <w:p w:rsidR="001E4720" w:rsidRDefault="00D457FD">
            <w:pPr>
              <w:spacing w:after="40" w:line="240" w:lineRule="auto"/>
            </w:pPr>
            <w:r>
              <w:rPr>
                <w:b/>
                <w:bCs/>
                <w:sz w:val="18"/>
                <w:szCs w:val="18"/>
              </w:rPr>
              <w:t xml:space="preserve">DERS BİLGİSİ </w:t>
            </w:r>
          </w:p>
        </w:tc>
      </w:tr>
      <w:tr w:rsidR="001E4720" w:rsidTr="00382375">
        <w:trPr>
          <w:cantSplit/>
        </w:trPr>
        <w:tc>
          <w:tcPr>
            <w:tcW w:w="2472" w:type="dxa"/>
            <w:vAlign w:val="center"/>
          </w:tcPr>
          <w:p w:rsidR="001E4720" w:rsidRDefault="00D457FD">
            <w:pPr>
              <w:spacing w:after="40" w:line="240" w:lineRule="auto"/>
            </w:pPr>
            <w:r>
              <w:rPr>
                <w:b/>
                <w:bCs/>
                <w:sz w:val="18"/>
                <w:szCs w:val="16"/>
              </w:rPr>
              <w:t>Sınıf</w:t>
            </w:r>
          </w:p>
        </w:tc>
        <w:tc>
          <w:tcPr>
            <w:tcW w:w="3391" w:type="dxa"/>
            <w:vAlign w:val="center"/>
          </w:tcPr>
          <w:p w:rsidR="001E4720" w:rsidRDefault="00D457FD">
            <w:pPr>
              <w:spacing w:after="40" w:line="240" w:lineRule="auto"/>
            </w:pPr>
            <w:r>
              <w:rPr>
                <w:sz w:val="18"/>
                <w:szCs w:val="16"/>
              </w:rPr>
              <w:t>5-6-7. SINIF</w:t>
            </w:r>
          </w:p>
        </w:tc>
        <w:tc>
          <w:tcPr>
            <w:tcW w:w="1189" w:type="dxa"/>
            <w:vAlign w:val="center"/>
          </w:tcPr>
          <w:p w:rsidR="001E4720" w:rsidRDefault="00D457FD">
            <w:pPr>
              <w:spacing w:after="40" w:line="240" w:lineRule="auto"/>
            </w:pPr>
            <w:r>
              <w:rPr>
                <w:b/>
                <w:bCs/>
                <w:sz w:val="18"/>
                <w:szCs w:val="16"/>
              </w:rPr>
              <w:t>Ders</w:t>
            </w:r>
          </w:p>
        </w:tc>
        <w:tc>
          <w:tcPr>
            <w:tcW w:w="3233" w:type="dxa"/>
            <w:vAlign w:val="center"/>
          </w:tcPr>
          <w:p w:rsidR="001E4720" w:rsidRDefault="00D457FD">
            <w:pPr>
              <w:spacing w:after="40" w:line="240" w:lineRule="auto"/>
            </w:pPr>
            <w:r>
              <w:rPr>
                <w:sz w:val="18"/>
                <w:szCs w:val="16"/>
              </w:rPr>
              <w:t>KÜLTÜR VE MED. YÖN VERENLER I</w:t>
            </w:r>
          </w:p>
        </w:tc>
      </w:tr>
      <w:tr w:rsidR="001E4720" w:rsidTr="00382375">
        <w:trPr>
          <w:cantSplit/>
        </w:trPr>
        <w:tc>
          <w:tcPr>
            <w:tcW w:w="2472" w:type="dxa"/>
            <w:vAlign w:val="center"/>
          </w:tcPr>
          <w:p w:rsidR="001E4720" w:rsidRDefault="00D457FD">
            <w:pPr>
              <w:spacing w:after="40" w:line="240" w:lineRule="auto"/>
            </w:pPr>
            <w:r>
              <w:rPr>
                <w:b/>
                <w:bCs/>
                <w:sz w:val="18"/>
                <w:szCs w:val="16"/>
              </w:rPr>
              <w:t>Tema</w:t>
            </w:r>
          </w:p>
        </w:tc>
        <w:tc>
          <w:tcPr>
            <w:tcW w:w="3391" w:type="dxa"/>
            <w:vAlign w:val="center"/>
          </w:tcPr>
          <w:p w:rsidR="001E4720" w:rsidRDefault="00D457FD">
            <w:pPr>
              <w:spacing w:after="40" w:line="240" w:lineRule="auto"/>
            </w:pPr>
            <w:r>
              <w:rPr>
                <w:b/>
                <w:bCs/>
                <w:sz w:val="18"/>
                <w:szCs w:val="16"/>
              </w:rPr>
              <w:t>1. ÜNİTE: KÜLTÜR VE MEDENİYET</w:t>
            </w:r>
          </w:p>
        </w:tc>
        <w:tc>
          <w:tcPr>
            <w:tcW w:w="1189" w:type="dxa"/>
            <w:vAlign w:val="center"/>
          </w:tcPr>
          <w:p w:rsidR="001E4720" w:rsidRDefault="00D457FD">
            <w:pPr>
              <w:spacing w:after="40" w:line="240" w:lineRule="auto"/>
            </w:pPr>
            <w:r>
              <w:rPr>
                <w:b/>
                <w:bCs/>
                <w:sz w:val="18"/>
                <w:szCs w:val="16"/>
              </w:rPr>
              <w:t>Süre</w:t>
            </w:r>
          </w:p>
        </w:tc>
        <w:tc>
          <w:tcPr>
            <w:tcW w:w="3233" w:type="dxa"/>
            <w:vAlign w:val="center"/>
          </w:tcPr>
          <w:p w:rsidR="001E4720" w:rsidRDefault="00D457FD">
            <w:pPr>
              <w:spacing w:after="40" w:line="240" w:lineRule="auto"/>
            </w:pPr>
            <w:r>
              <w:rPr>
                <w:b/>
                <w:bCs/>
                <w:sz w:val="18"/>
                <w:szCs w:val="16"/>
              </w:rPr>
              <w:t>2 Ders Saati</w:t>
            </w:r>
          </w:p>
        </w:tc>
      </w:tr>
      <w:tr w:rsidR="001E4720" w:rsidTr="00382375">
        <w:trPr>
          <w:cantSplit/>
        </w:trPr>
        <w:tc>
          <w:tcPr>
            <w:tcW w:w="2472" w:type="dxa"/>
            <w:vAlign w:val="center"/>
          </w:tcPr>
          <w:p w:rsidR="001E4720" w:rsidRDefault="00D457FD">
            <w:pPr>
              <w:spacing w:after="40" w:line="240" w:lineRule="auto"/>
            </w:pPr>
            <w:r>
              <w:rPr>
                <w:b/>
                <w:bCs/>
                <w:sz w:val="18"/>
                <w:szCs w:val="16"/>
              </w:rPr>
              <w:t>Kavramsal Beceriler</w:t>
            </w:r>
          </w:p>
        </w:tc>
        <w:tc>
          <w:tcPr>
            <w:tcW w:w="7813" w:type="dxa"/>
            <w:gridSpan w:val="3"/>
            <w:vAlign w:val="center"/>
          </w:tcPr>
          <w:p w:rsidR="001E4720" w:rsidRDefault="00D457FD">
            <w:pPr>
              <w:spacing w:after="40" w:line="240" w:lineRule="auto"/>
            </w:pPr>
            <w:r>
              <w:rPr>
                <w:sz w:val="18"/>
                <w:szCs w:val="16"/>
              </w:rPr>
              <w:t>KB2.14. Yorumlama, KB2.10. Çıkarım Yapma</w:t>
            </w:r>
          </w:p>
        </w:tc>
      </w:tr>
      <w:tr w:rsidR="001E4720" w:rsidTr="00382375">
        <w:trPr>
          <w:cantSplit/>
        </w:trPr>
        <w:tc>
          <w:tcPr>
            <w:tcW w:w="2472" w:type="dxa"/>
            <w:vAlign w:val="center"/>
          </w:tcPr>
          <w:p w:rsidR="001E4720" w:rsidRDefault="00D457FD">
            <w:pPr>
              <w:spacing w:after="40" w:line="240" w:lineRule="auto"/>
            </w:pPr>
            <w:r>
              <w:rPr>
                <w:b/>
                <w:bCs/>
                <w:sz w:val="18"/>
                <w:szCs w:val="16"/>
              </w:rPr>
              <w:t>Eğilimler</w:t>
            </w:r>
          </w:p>
        </w:tc>
        <w:tc>
          <w:tcPr>
            <w:tcW w:w="7813" w:type="dxa"/>
            <w:gridSpan w:val="3"/>
            <w:vAlign w:val="center"/>
          </w:tcPr>
          <w:p w:rsidR="001E4720" w:rsidRDefault="00D457FD">
            <w:pPr>
              <w:spacing w:after="40" w:line="240" w:lineRule="auto"/>
            </w:pPr>
            <w:r>
              <w:rPr>
                <w:sz w:val="18"/>
                <w:szCs w:val="16"/>
              </w:rPr>
              <w:t>E1.1. Merak, E3.1. Muhakeme, E3.2. Odaklanma, E3.3. Yaratıcılık, E3.5. Açık Fikirlilik</w:t>
            </w:r>
          </w:p>
        </w:tc>
      </w:tr>
      <w:tr w:rsidR="001E4720" w:rsidTr="00D457FD">
        <w:trPr>
          <w:cantSplit/>
        </w:trPr>
        <w:tc>
          <w:tcPr>
            <w:tcW w:w="10285" w:type="dxa"/>
            <w:gridSpan w:val="4"/>
            <w:shd w:val="clear" w:color="auto" w:fill="DAEEF3" w:themeFill="accent5" w:themeFillTint="33"/>
          </w:tcPr>
          <w:p w:rsidR="001E4720" w:rsidRDefault="00D457FD">
            <w:pPr>
              <w:spacing w:after="40" w:line="240" w:lineRule="auto"/>
            </w:pPr>
            <w:r>
              <w:rPr>
                <w:b/>
                <w:bCs/>
                <w:sz w:val="18"/>
                <w:szCs w:val="18"/>
              </w:rPr>
              <w:t xml:space="preserve">PROGRAMLAR ARASI BİLEŞENLER </w:t>
            </w:r>
          </w:p>
        </w:tc>
      </w:tr>
      <w:tr w:rsidR="001E4720" w:rsidTr="00382375">
        <w:trPr>
          <w:cantSplit/>
        </w:trPr>
        <w:tc>
          <w:tcPr>
            <w:tcW w:w="2472" w:type="dxa"/>
            <w:vAlign w:val="center"/>
          </w:tcPr>
          <w:p w:rsidR="001E4720" w:rsidRDefault="00D457FD">
            <w:pPr>
              <w:spacing w:after="40" w:line="240" w:lineRule="auto"/>
            </w:pPr>
            <w:r>
              <w:rPr>
                <w:b/>
                <w:bCs/>
                <w:sz w:val="18"/>
                <w:szCs w:val="16"/>
              </w:rPr>
              <w:t>Sosyal-Duygusal Öğr. Bec.</w:t>
            </w:r>
          </w:p>
        </w:tc>
        <w:tc>
          <w:tcPr>
            <w:tcW w:w="7813" w:type="dxa"/>
            <w:gridSpan w:val="3"/>
            <w:vAlign w:val="center"/>
          </w:tcPr>
          <w:p w:rsidR="001E4720" w:rsidRDefault="00D457FD">
            <w:pPr>
              <w:spacing w:after="40" w:line="240" w:lineRule="auto"/>
            </w:pPr>
            <w:r>
              <w:rPr>
                <w:sz w:val="18"/>
                <w:szCs w:val="16"/>
              </w:rPr>
              <w:t>SDB2.1. İletişim, SDB2.2. İş Birliği, SDB3.3. Sorumlu Karar Verme</w:t>
            </w:r>
          </w:p>
        </w:tc>
      </w:tr>
      <w:tr w:rsidR="001E4720" w:rsidTr="00382375">
        <w:trPr>
          <w:cantSplit/>
        </w:trPr>
        <w:tc>
          <w:tcPr>
            <w:tcW w:w="2472" w:type="dxa"/>
            <w:vAlign w:val="center"/>
          </w:tcPr>
          <w:p w:rsidR="001E4720" w:rsidRDefault="00D457FD">
            <w:pPr>
              <w:spacing w:after="40" w:line="240" w:lineRule="auto"/>
            </w:pPr>
            <w:r>
              <w:rPr>
                <w:b/>
                <w:bCs/>
                <w:sz w:val="18"/>
                <w:szCs w:val="16"/>
              </w:rPr>
              <w:t>Değerler</w:t>
            </w:r>
          </w:p>
        </w:tc>
        <w:tc>
          <w:tcPr>
            <w:tcW w:w="7813" w:type="dxa"/>
            <w:gridSpan w:val="3"/>
            <w:vAlign w:val="center"/>
          </w:tcPr>
          <w:p w:rsidR="001E4720" w:rsidRDefault="00D457FD">
            <w:pPr>
              <w:spacing w:after="40" w:line="240" w:lineRule="auto"/>
            </w:pPr>
            <w:r>
              <w:rPr>
                <w:sz w:val="18"/>
                <w:szCs w:val="16"/>
              </w:rPr>
              <w:t>D15. Sevgi, D16. Sorumluluk, D19. Vatanseverlik</w:t>
            </w:r>
          </w:p>
        </w:tc>
      </w:tr>
      <w:tr w:rsidR="001E4720" w:rsidTr="00382375">
        <w:trPr>
          <w:cantSplit/>
        </w:trPr>
        <w:tc>
          <w:tcPr>
            <w:tcW w:w="2472" w:type="dxa"/>
            <w:vAlign w:val="center"/>
          </w:tcPr>
          <w:p w:rsidR="001E4720" w:rsidRDefault="00D457FD">
            <w:pPr>
              <w:spacing w:after="40" w:line="240" w:lineRule="auto"/>
            </w:pPr>
            <w:r>
              <w:rPr>
                <w:b/>
                <w:bCs/>
                <w:sz w:val="18"/>
                <w:szCs w:val="16"/>
              </w:rPr>
              <w:t>Okuryazarlık Becerileri</w:t>
            </w:r>
          </w:p>
        </w:tc>
        <w:tc>
          <w:tcPr>
            <w:tcW w:w="7813" w:type="dxa"/>
            <w:gridSpan w:val="3"/>
            <w:vAlign w:val="center"/>
          </w:tcPr>
          <w:p w:rsidR="001E4720" w:rsidRDefault="00D457FD">
            <w:pPr>
              <w:spacing w:after="40" w:line="240" w:lineRule="auto"/>
            </w:pPr>
            <w:r>
              <w:rPr>
                <w:sz w:val="18"/>
                <w:szCs w:val="16"/>
              </w:rPr>
              <w:t>OB1. Bilgi Okuryazarlığı, OB2. Dijital Okuryazarlık, OB4. Görsel Okuryazarlık</w:t>
            </w:r>
          </w:p>
        </w:tc>
      </w:tr>
      <w:tr w:rsidR="001E4720" w:rsidTr="00382375">
        <w:trPr>
          <w:cantSplit/>
        </w:trPr>
        <w:tc>
          <w:tcPr>
            <w:tcW w:w="2472" w:type="dxa"/>
            <w:vAlign w:val="center"/>
          </w:tcPr>
          <w:p w:rsidR="001E4720" w:rsidRDefault="00D457FD">
            <w:pPr>
              <w:spacing w:after="40" w:line="240" w:lineRule="auto"/>
            </w:pPr>
            <w:r>
              <w:rPr>
                <w:b/>
                <w:bCs/>
                <w:sz w:val="18"/>
                <w:szCs w:val="16"/>
              </w:rPr>
              <w:t>Disiplinler Arası İlişki</w:t>
            </w:r>
          </w:p>
        </w:tc>
        <w:tc>
          <w:tcPr>
            <w:tcW w:w="7813" w:type="dxa"/>
            <w:gridSpan w:val="3"/>
            <w:vAlign w:val="center"/>
          </w:tcPr>
          <w:p w:rsidR="001E4720" w:rsidRDefault="00D457FD">
            <w:pPr>
              <w:spacing w:after="40" w:line="240" w:lineRule="auto"/>
            </w:pPr>
            <w:r>
              <w:rPr>
                <w:sz w:val="18"/>
                <w:szCs w:val="16"/>
              </w:rPr>
              <w:t>Sosyal Bilgiler, Türkçe, Din Kültürü ve Ahlak Bilgisi</w:t>
            </w:r>
          </w:p>
        </w:tc>
      </w:tr>
      <w:tr w:rsidR="001E4720" w:rsidTr="00382375">
        <w:trPr>
          <w:cantSplit/>
        </w:trPr>
        <w:tc>
          <w:tcPr>
            <w:tcW w:w="2472" w:type="dxa"/>
            <w:vAlign w:val="center"/>
          </w:tcPr>
          <w:p w:rsidR="001E4720" w:rsidRDefault="00D457FD">
            <w:pPr>
              <w:spacing w:after="40" w:line="240" w:lineRule="auto"/>
            </w:pPr>
            <w:r>
              <w:rPr>
                <w:b/>
                <w:bCs/>
                <w:sz w:val="18"/>
                <w:szCs w:val="16"/>
              </w:rPr>
              <w:t>Öğrenme Çıktıları ve Süreç Bileşenleri</w:t>
            </w:r>
          </w:p>
        </w:tc>
        <w:tc>
          <w:tcPr>
            <w:tcW w:w="7813" w:type="dxa"/>
            <w:gridSpan w:val="3"/>
            <w:vAlign w:val="center"/>
          </w:tcPr>
          <w:p w:rsidR="001E4720" w:rsidRPr="00382375" w:rsidRDefault="00D457FD">
            <w:pPr>
              <w:spacing w:after="40" w:line="240" w:lineRule="auto"/>
              <w:rPr>
                <w:b/>
                <w:bCs/>
              </w:rPr>
            </w:pPr>
            <w:r w:rsidRPr="00382375">
              <w:rPr>
                <w:b/>
                <w:bCs/>
                <w:sz w:val="18"/>
                <w:szCs w:val="16"/>
              </w:rPr>
              <w:t>KMYV.1.1.2. Kültür ve medeniyetin korunmasının kültür ve medeniyetin sürdürülebilirliğine katkısına yönelik çıkarım yapabilme</w:t>
            </w:r>
          </w:p>
          <w:p w:rsidR="001E4720" w:rsidRDefault="00B941CC">
            <w:pPr>
              <w:spacing w:after="40" w:line="240" w:lineRule="auto"/>
            </w:pPr>
            <w:r w:rsidRPr="00B941CC">
              <w:rPr>
                <w:sz w:val="18"/>
                <w:szCs w:val="16"/>
              </w:rPr>
              <w:t>ç) Kültür ve medeniyeti koruma uygulamalarının kültür ve medeniyetin sürdürülebilirliğine katkısını açıklayan mantıksal önermeler sunar.</w:t>
            </w:r>
          </w:p>
        </w:tc>
      </w:tr>
      <w:tr w:rsidR="001E4720" w:rsidTr="00382375">
        <w:trPr>
          <w:cantSplit/>
        </w:trPr>
        <w:tc>
          <w:tcPr>
            <w:tcW w:w="2472" w:type="dxa"/>
            <w:vAlign w:val="center"/>
          </w:tcPr>
          <w:p w:rsidR="001E4720" w:rsidRDefault="00D457FD">
            <w:pPr>
              <w:spacing w:after="40" w:line="240" w:lineRule="auto"/>
            </w:pPr>
            <w:r>
              <w:rPr>
                <w:b/>
                <w:bCs/>
                <w:sz w:val="18"/>
                <w:szCs w:val="16"/>
              </w:rPr>
              <w:t>İçerik Çerçevesi</w:t>
            </w:r>
          </w:p>
        </w:tc>
        <w:tc>
          <w:tcPr>
            <w:tcW w:w="7813" w:type="dxa"/>
            <w:gridSpan w:val="3"/>
            <w:vAlign w:val="center"/>
          </w:tcPr>
          <w:p w:rsidR="001E4720" w:rsidRDefault="00D457FD">
            <w:pPr>
              <w:spacing w:after="40" w:line="240" w:lineRule="auto"/>
            </w:pPr>
            <w:r>
              <w:rPr>
                <w:b/>
                <w:bCs/>
                <w:sz w:val="18"/>
                <w:szCs w:val="16"/>
              </w:rPr>
              <w:t>Kültür ve Medeniyetin Korunması ve Sürdürülebilirliği</w:t>
            </w:r>
          </w:p>
        </w:tc>
      </w:tr>
      <w:tr w:rsidR="001E4720" w:rsidTr="00382375">
        <w:trPr>
          <w:cantSplit/>
        </w:trPr>
        <w:tc>
          <w:tcPr>
            <w:tcW w:w="2472" w:type="dxa"/>
            <w:vAlign w:val="center"/>
          </w:tcPr>
          <w:p w:rsidR="001E4720" w:rsidRDefault="00D457FD">
            <w:pPr>
              <w:spacing w:after="40" w:line="240" w:lineRule="auto"/>
            </w:pPr>
            <w:r>
              <w:rPr>
                <w:b/>
                <w:bCs/>
                <w:sz w:val="18"/>
                <w:szCs w:val="16"/>
              </w:rPr>
              <w:t>Öğrenme Kanıtları</w:t>
            </w:r>
          </w:p>
        </w:tc>
        <w:tc>
          <w:tcPr>
            <w:tcW w:w="7813" w:type="dxa"/>
            <w:gridSpan w:val="3"/>
            <w:vAlign w:val="center"/>
          </w:tcPr>
          <w:p w:rsidR="001E4720" w:rsidRDefault="00D457FD">
            <w:pPr>
              <w:spacing w:after="40" w:line="240" w:lineRule="auto"/>
            </w:pPr>
            <w:r>
              <w:rPr>
                <w:sz w:val="18"/>
                <w:szCs w:val="16"/>
              </w:rPr>
              <w:t>Öğrenci ürünleri: Koruma uygulaması, gerekçe ve sürdürülebilirliğe katkı ilişkisini gösteren grup önerme kartları; öğrenme galerisi geri bildirimleri ve bireysel çıkış bileti.</w:t>
            </w:r>
          </w:p>
          <w:p w:rsidR="001E4720" w:rsidRDefault="00D457FD">
            <w:pPr>
              <w:spacing w:after="40" w:line="240" w:lineRule="auto"/>
            </w:pPr>
            <w:r>
              <w:rPr>
                <w:sz w:val="18"/>
                <w:szCs w:val="16"/>
              </w:rPr>
              <w:t>Ölçme ve değerlendirme: Her öğrencinin önermesi; (1) koruma uygulamasını doğru belirtme, (2) gelecek kuşaklara aktarım ile neden-sonuç ilişkisi kurma, (3) gerekçesini somut bir örnekle destekleme ölçütleriyle değerlendirilir. Her ölçüt için 0: henüz göstermedi, 1: kısmen gösterdi, 2: yeterli düzeyde gösterdi puanları kullanılır (toplam 6 puan). Eksik kalan ilişkilere sözlü geri bildirim verilir.</w:t>
            </w:r>
          </w:p>
          <w:p w:rsidR="001E4720" w:rsidRDefault="00D457FD">
            <w:pPr>
              <w:spacing w:after="40" w:line="240" w:lineRule="auto"/>
            </w:pPr>
            <w:r>
              <w:rPr>
                <w:sz w:val="18"/>
                <w:szCs w:val="16"/>
              </w:rPr>
              <w:t>Süreç değerlendirmesi: Öğretmen, grupta görev alma, arkadaşını dinleme ve görüşünü gerekçelendirme davranışlarını gözlemler. Öğrenciler “Önermemi bir örnekle destekledim mi?” sorusuyla öz değerlendirme yapar.</w:t>
            </w:r>
          </w:p>
        </w:tc>
      </w:tr>
      <w:tr w:rsidR="001E4720" w:rsidTr="00D457FD">
        <w:trPr>
          <w:cantSplit/>
        </w:trPr>
        <w:tc>
          <w:tcPr>
            <w:tcW w:w="10285" w:type="dxa"/>
            <w:gridSpan w:val="4"/>
            <w:shd w:val="clear" w:color="auto" w:fill="DAEEF3" w:themeFill="accent5" w:themeFillTint="33"/>
          </w:tcPr>
          <w:p w:rsidR="001E4720" w:rsidRDefault="00D457FD">
            <w:pPr>
              <w:spacing w:after="40" w:line="240" w:lineRule="auto"/>
            </w:pPr>
            <w:r>
              <w:rPr>
                <w:b/>
                <w:bCs/>
                <w:sz w:val="18"/>
                <w:szCs w:val="18"/>
              </w:rPr>
              <w:t xml:space="preserve">ÖĞRENME-ÖĞRETME YAŞANTILARI </w:t>
            </w:r>
          </w:p>
        </w:tc>
      </w:tr>
      <w:tr w:rsidR="001E4720" w:rsidTr="00382375">
        <w:trPr>
          <w:cantSplit/>
        </w:trPr>
        <w:tc>
          <w:tcPr>
            <w:tcW w:w="2472" w:type="dxa"/>
            <w:vAlign w:val="center"/>
          </w:tcPr>
          <w:p w:rsidR="001E4720" w:rsidRDefault="00D457FD">
            <w:pPr>
              <w:spacing w:after="40" w:line="240" w:lineRule="auto"/>
            </w:pPr>
            <w:r>
              <w:rPr>
                <w:b/>
                <w:bCs/>
                <w:sz w:val="18"/>
                <w:szCs w:val="16"/>
              </w:rPr>
              <w:t>Temel Kabuller</w:t>
            </w:r>
          </w:p>
        </w:tc>
        <w:tc>
          <w:tcPr>
            <w:tcW w:w="7813" w:type="dxa"/>
            <w:gridSpan w:val="3"/>
            <w:vAlign w:val="center"/>
          </w:tcPr>
          <w:p w:rsidR="001E4720" w:rsidRDefault="00D457FD">
            <w:pPr>
              <w:spacing w:after="40" w:line="240" w:lineRule="auto"/>
            </w:pPr>
            <w:r>
              <w:rPr>
                <w:sz w:val="18"/>
                <w:szCs w:val="16"/>
              </w:rPr>
              <w:t>Öğrencilerin somut ve somut olmayan kültürel mirasa örnek verebildikleri; önceki haftalarda koruma uygulamalarının faydalarını listeleyip benzerlik ve farklılıklarını karşılaştırdıkları kabul edilir.</w:t>
            </w:r>
          </w:p>
        </w:tc>
      </w:tr>
      <w:tr w:rsidR="001E4720" w:rsidTr="00382375">
        <w:trPr>
          <w:cantSplit/>
        </w:trPr>
        <w:tc>
          <w:tcPr>
            <w:tcW w:w="2472" w:type="dxa"/>
            <w:vAlign w:val="center"/>
          </w:tcPr>
          <w:p w:rsidR="001E4720" w:rsidRDefault="00D457FD">
            <w:pPr>
              <w:spacing w:after="40" w:line="240" w:lineRule="auto"/>
            </w:pPr>
            <w:r>
              <w:rPr>
                <w:b/>
                <w:bCs/>
                <w:sz w:val="18"/>
                <w:szCs w:val="16"/>
              </w:rPr>
              <w:t>Ön Değerlendirme Süreci</w:t>
            </w:r>
          </w:p>
        </w:tc>
        <w:tc>
          <w:tcPr>
            <w:tcW w:w="7813" w:type="dxa"/>
            <w:gridSpan w:val="3"/>
            <w:vAlign w:val="center"/>
          </w:tcPr>
          <w:p w:rsidR="001E4720" w:rsidRDefault="00D457FD">
            <w:pPr>
              <w:spacing w:after="40" w:line="240" w:lineRule="auto"/>
            </w:pPr>
            <w:r>
              <w:rPr>
                <w:sz w:val="18"/>
                <w:szCs w:val="16"/>
              </w:rPr>
              <w:t>“Bir tarihî yapı neden korunur?”, “Bir el sanatını gençlere öğretmenin geleceğe katkısı nedir?” soruları yöneltilir. Cevaplarda koruma uygulaması ile beklenen yararın ilişkilendirilip ilişkilendirilmediği gözlenir; ihtiyaç duyulan kavramlar kısaca hatırlatılır.</w:t>
            </w:r>
          </w:p>
        </w:tc>
      </w:tr>
      <w:tr w:rsidR="001E4720" w:rsidTr="00382375">
        <w:trPr>
          <w:cantSplit/>
        </w:trPr>
        <w:tc>
          <w:tcPr>
            <w:tcW w:w="2472" w:type="dxa"/>
            <w:vAlign w:val="center"/>
          </w:tcPr>
          <w:p w:rsidR="001E4720" w:rsidRDefault="00D457FD">
            <w:pPr>
              <w:spacing w:after="40" w:line="240" w:lineRule="auto"/>
            </w:pPr>
            <w:r>
              <w:rPr>
                <w:b/>
                <w:bCs/>
                <w:sz w:val="18"/>
                <w:szCs w:val="16"/>
              </w:rPr>
              <w:t>Köprü Kurma</w:t>
            </w:r>
          </w:p>
        </w:tc>
        <w:tc>
          <w:tcPr>
            <w:tcW w:w="7813" w:type="dxa"/>
            <w:gridSpan w:val="3"/>
            <w:vAlign w:val="center"/>
          </w:tcPr>
          <w:p w:rsidR="001E4720" w:rsidRDefault="00D457FD">
            <w:pPr>
              <w:spacing w:after="40" w:line="240" w:lineRule="auto"/>
            </w:pPr>
            <w:r>
              <w:rPr>
                <w:sz w:val="18"/>
                <w:szCs w:val="16"/>
              </w:rPr>
              <w:t>Öğrencilerden ailelerinde sürdürülen bir gelenek, bildikleri bir el sanatı veya çevrelerindeki tarihî bir yapıdan örnek vermeleri istenir. “Bu mirasın bizden sonrakilere ulaşması için ne yapılmalı, neden?” sorusuyla günlük yaşamdan dersin konusuna geçilir.</w:t>
            </w:r>
          </w:p>
        </w:tc>
      </w:tr>
      <w:tr w:rsidR="001E4720" w:rsidTr="00382375">
        <w:trPr>
          <w:cantSplit/>
        </w:trPr>
        <w:tc>
          <w:tcPr>
            <w:tcW w:w="2472" w:type="dxa"/>
            <w:vAlign w:val="center"/>
          </w:tcPr>
          <w:p w:rsidR="001E4720" w:rsidRDefault="00D457FD">
            <w:pPr>
              <w:spacing w:after="40" w:line="240" w:lineRule="auto"/>
            </w:pPr>
            <w:r>
              <w:rPr>
                <w:b/>
                <w:bCs/>
                <w:sz w:val="18"/>
                <w:szCs w:val="16"/>
              </w:rPr>
              <w:lastRenderedPageBreak/>
              <w:t>Öğretme Uygulamaları</w:t>
            </w:r>
          </w:p>
        </w:tc>
        <w:tc>
          <w:tcPr>
            <w:tcW w:w="7813" w:type="dxa"/>
            <w:gridSpan w:val="3"/>
            <w:vAlign w:val="center"/>
          </w:tcPr>
          <w:p w:rsidR="001E4720" w:rsidRDefault="00D457FD">
            <w:pPr>
              <w:spacing w:after="40" w:line="240" w:lineRule="auto"/>
            </w:pPr>
            <w:r>
              <w:rPr>
                <w:sz w:val="18"/>
                <w:szCs w:val="16"/>
              </w:rPr>
              <w:t>Hazırlık ve materyaller: Öğretmen, tarihî yapıların bakımı, geleneksel el sanatlarının öğretilmesi ve sözlü kültürün kayıt altına alınmasıyla ilgili kısa metin ve görseller seçer. Kaynak adı belirtilen basılı veya dijital içerikler, A4 kâğıdı, renkli kalemler ve yapışkan notlar kullanılır. Etkinlikler iki ders saatini kapsayan bütünlüklü bir akışla yürütülür.</w:t>
            </w:r>
          </w:p>
          <w:p w:rsidR="001E4720" w:rsidRDefault="00D457FD">
            <w:pPr>
              <w:spacing w:after="40" w:line="240" w:lineRule="auto"/>
            </w:pPr>
            <w:r>
              <w:rPr>
                <w:sz w:val="18"/>
                <w:szCs w:val="16"/>
              </w:rPr>
              <w:t>Dikkati çekme ve inceleme: Ön değerlendirme ve köprü kurmanın ardından seçilen kaynaklar incelenir. Öğrenciler her örnekte “Korunan miras nedir? Hangi uygulama yapılmıştır? Bu uygulama geleceğe aktarımı nasıl destekler?” sorularını cevaplar. Koruma ihtiyacı ve uygulamanın etkisi kaynaklardaki bilgi ve görsellerle ilişkilendirilir (OB1, OB2, OB4).</w:t>
            </w:r>
          </w:p>
          <w:p w:rsidR="001E4720" w:rsidRDefault="00D457FD">
            <w:pPr>
              <w:spacing w:after="40" w:line="240" w:lineRule="auto"/>
            </w:pPr>
            <w:r>
              <w:rPr>
                <w:sz w:val="18"/>
                <w:szCs w:val="16"/>
              </w:rPr>
              <w:t>Önerme oluşturma: Öğretmen, “Geleneksel bir el sanatı gençlere öğretilirse bu sanata ait bilgi ve becerilerin gelecek kuşaklara aktarılması desteklenir; çünkü yeni uygulayıcılar yetişir.” örneğini sunar. Öğrencilerden yalnızca “Kültürümüzü korumalıyız.” gibi bir isteği belirtmek yerine uygulama, sonuç ve gerekçe arasındaki bağı açıklamaları istenir (KB2.10, E3.1).</w:t>
            </w:r>
          </w:p>
          <w:p w:rsidR="001E4720" w:rsidRDefault="00D457FD">
            <w:pPr>
              <w:spacing w:after="40" w:line="240" w:lineRule="auto"/>
            </w:pPr>
            <w:r>
              <w:rPr>
                <w:sz w:val="18"/>
                <w:szCs w:val="16"/>
              </w:rPr>
              <w:t>Vızıltı 44: Öğrenciler dörder kişilik gruplar oluşturur ve dört dakika boyunca seçtikleri koruma uygulamasının kültürel sürekliliğe katkısını tartışır. Sınıf mevcuduna göre gruplar uyarlanır. Her öğrenci bir görüş bildirir; grup sözcüsü ortak görüşleri kaydeder. Gruplar en az iki gerekçeli önerme hazırlar (SDB2.1, SDB2.2).</w:t>
            </w:r>
          </w:p>
          <w:p w:rsidR="001E4720" w:rsidRDefault="00D457FD">
            <w:pPr>
              <w:spacing w:after="40" w:line="240" w:lineRule="auto"/>
            </w:pPr>
            <w:r>
              <w:rPr>
                <w:sz w:val="18"/>
                <w:szCs w:val="16"/>
              </w:rPr>
              <w:t>Grup ürünü: Gruplar kâğıtlarına “Kültürel miras / Koruma uygulaması / Beklenen katkı / Gerekçemiz ve örneğimiz” başlıkları altında düşüncelerini yazar. Bir somut miras ve bir somut olmayan miras örneğine yer vermeleri teşvik edilir. Öğretmen “Bu uygulama ile belirttiğiniz sonuç arasında nasıl bir bağ var?” sorusuyla öğrencileri yönlendirir.</w:t>
            </w:r>
          </w:p>
          <w:p w:rsidR="001E4720" w:rsidRDefault="00D457FD">
            <w:pPr>
              <w:spacing w:after="40" w:line="240" w:lineRule="auto"/>
            </w:pPr>
            <w:r>
              <w:rPr>
                <w:sz w:val="18"/>
                <w:szCs w:val="16"/>
              </w:rPr>
              <w:t>Öğrenme Galerisi: Hazırlanan ürünler sınıfta sergilenir. Öğrenciler diğer grupların önermelerini inceler; bir katkı ve bir soru içeren kısa geri bildirim bırakır. Grup sözcüleri görüşlerini açıklar, soruları cevaplar ve gerekirse önermelerini daha açık hâle getirir. Farklı koruma yollarına açık fikirli yaklaşmaları desteklenir (E3.5, SDB3.3).</w:t>
            </w:r>
          </w:p>
          <w:p w:rsidR="001E4720" w:rsidRDefault="00D457FD">
            <w:pPr>
              <w:spacing w:after="40" w:line="240" w:lineRule="auto"/>
            </w:pPr>
            <w:r>
              <w:rPr>
                <w:sz w:val="18"/>
                <w:szCs w:val="16"/>
              </w:rPr>
              <w:t>Değerlerle ilişkilendirme: Kültürel mirasa sevgi duymanın onu tanıma, zarar vermeme ve yaşatmaya katkıda bulunma davranışlarıyla ilişkisi konuşulur. Mirasın gelecek kuşaklara aktarılmasının ortak sorumluluk olduğu vurgulanır. Öğrenciler uygulanabilir bir koruma davranışı seçip beklenen katkısını açıklar (D15, D16, D19).</w:t>
            </w:r>
          </w:p>
          <w:p w:rsidR="001E4720" w:rsidRDefault="00D457FD">
            <w:pPr>
              <w:spacing w:after="40" w:line="240" w:lineRule="auto"/>
            </w:pPr>
            <w:r>
              <w:rPr>
                <w:sz w:val="18"/>
                <w:szCs w:val="16"/>
              </w:rPr>
              <w:t>Sonuç ve bireysel değerlendirme: Her öğrenci çıkış biletine “…… korunursa/yaşatılırsa …… katkı sağlar; çünkü ……” cümlesini kendi seçtiği bir miras örneğiyle tamamlar. Öğrenme kanıtları bölümündeki ölçütlerle değerlendirilir. Öğretmen güçlü örnekleri paylaşır; gerekçesi eksik olan öğrencilere yeniden ifade etme fırsatı verir.</w:t>
            </w:r>
          </w:p>
        </w:tc>
      </w:tr>
      <w:tr w:rsidR="001E4720" w:rsidTr="00D457FD">
        <w:trPr>
          <w:cantSplit/>
        </w:trPr>
        <w:tc>
          <w:tcPr>
            <w:tcW w:w="10285" w:type="dxa"/>
            <w:gridSpan w:val="4"/>
            <w:shd w:val="clear" w:color="auto" w:fill="DAEEF3" w:themeFill="accent5" w:themeFillTint="33"/>
          </w:tcPr>
          <w:p w:rsidR="001E4720" w:rsidRDefault="00D457FD">
            <w:pPr>
              <w:spacing w:after="40" w:line="240" w:lineRule="auto"/>
            </w:pPr>
            <w:r>
              <w:rPr>
                <w:b/>
                <w:bCs/>
                <w:sz w:val="18"/>
                <w:szCs w:val="18"/>
              </w:rPr>
              <w:t xml:space="preserve">FARKLILAŞTIRMA </w:t>
            </w:r>
          </w:p>
        </w:tc>
      </w:tr>
      <w:tr w:rsidR="001E4720" w:rsidTr="00382375">
        <w:trPr>
          <w:cantSplit/>
        </w:trPr>
        <w:tc>
          <w:tcPr>
            <w:tcW w:w="2472" w:type="dxa"/>
            <w:vAlign w:val="center"/>
          </w:tcPr>
          <w:p w:rsidR="001E4720" w:rsidRDefault="00D457FD">
            <w:pPr>
              <w:spacing w:after="40" w:line="240" w:lineRule="auto"/>
            </w:pPr>
            <w:r>
              <w:rPr>
                <w:b/>
                <w:bCs/>
                <w:sz w:val="18"/>
                <w:szCs w:val="16"/>
              </w:rPr>
              <w:t>Zenginleştirme</w:t>
            </w:r>
          </w:p>
        </w:tc>
        <w:tc>
          <w:tcPr>
            <w:tcW w:w="7813" w:type="dxa"/>
            <w:gridSpan w:val="3"/>
            <w:vAlign w:val="center"/>
          </w:tcPr>
          <w:p w:rsidR="001E4720" w:rsidRDefault="00D457FD">
            <w:pPr>
              <w:spacing w:after="40" w:line="240" w:lineRule="auto"/>
            </w:pPr>
            <w:r>
              <w:rPr>
                <w:sz w:val="18"/>
                <w:szCs w:val="16"/>
              </w:rPr>
              <w:t>Öğrenciler, çevrelerinde korunması gerektiğini düşündükleri bir kültürel mirası seçerek kısa bir kampanya afişi veya dijital tanıtım taslağı hazırlayabilir. Taslakta önerdikleri koruma uygulamasını ve sürdürülebilirliğe katkısını açıklayan iki gerekçeli önermeye yer verirler.</w:t>
            </w:r>
          </w:p>
        </w:tc>
      </w:tr>
      <w:tr w:rsidR="001E4720" w:rsidTr="00382375">
        <w:trPr>
          <w:cantSplit/>
        </w:trPr>
        <w:tc>
          <w:tcPr>
            <w:tcW w:w="2472" w:type="dxa"/>
            <w:vAlign w:val="center"/>
          </w:tcPr>
          <w:p w:rsidR="001E4720" w:rsidRDefault="00D457FD">
            <w:pPr>
              <w:spacing w:after="40" w:line="240" w:lineRule="auto"/>
            </w:pPr>
            <w:r>
              <w:rPr>
                <w:b/>
                <w:bCs/>
                <w:sz w:val="18"/>
                <w:szCs w:val="16"/>
              </w:rPr>
              <w:t>Destekleme</w:t>
            </w:r>
          </w:p>
        </w:tc>
        <w:tc>
          <w:tcPr>
            <w:tcW w:w="7813" w:type="dxa"/>
            <w:gridSpan w:val="3"/>
            <w:vAlign w:val="center"/>
          </w:tcPr>
          <w:p w:rsidR="001E4720" w:rsidRDefault="00D457FD">
            <w:pPr>
              <w:spacing w:after="40" w:line="240" w:lineRule="auto"/>
            </w:pPr>
            <w:r>
              <w:rPr>
                <w:sz w:val="18"/>
                <w:szCs w:val="16"/>
              </w:rPr>
              <w:t>Görselli miras ve koruma kartları eşleştirilir. Kısa bir belgesel kesiti veya açıklamalı görsel kullanılabilir. “…… yaparsak …… korunur; çünkü ……” cümle kalıbı ve sözcük havuzu verilir. Akran desteği sağlanır; öğrenciler açıklamalarını sözlü olarak da sunabilir.</w:t>
            </w:r>
          </w:p>
        </w:tc>
      </w:tr>
    </w:tbl>
    <w:p w:rsidR="001E4720" w:rsidRDefault="001E4720"/>
    <w:p w:rsidR="001E4720" w:rsidRDefault="001E4720"/>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7"/>
        <w:gridCol w:w="5138"/>
      </w:tblGrid>
      <w:tr w:rsidR="001E4720">
        <w:trPr>
          <w:cantSplit/>
        </w:trPr>
        <w:tc>
          <w:tcPr>
            <w:tcW w:w="6300" w:type="dxa"/>
          </w:tcPr>
          <w:p w:rsidR="001E4720" w:rsidRDefault="001E4720">
            <w:pPr>
              <w:spacing w:after="40" w:line="240" w:lineRule="auto"/>
            </w:pPr>
          </w:p>
        </w:tc>
        <w:tc>
          <w:tcPr>
            <w:tcW w:w="6300" w:type="dxa"/>
          </w:tcPr>
          <w:p w:rsidR="001E4720" w:rsidRDefault="00D457FD">
            <w:pPr>
              <w:spacing w:after="40" w:line="240" w:lineRule="auto"/>
              <w:jc w:val="center"/>
            </w:pPr>
            <w:r>
              <w:rPr>
                <w:sz w:val="18"/>
              </w:rPr>
              <w:t>UYGUNDUR</w:t>
            </w:r>
          </w:p>
        </w:tc>
      </w:tr>
      <w:tr w:rsidR="001E4720">
        <w:trPr>
          <w:cantSplit/>
        </w:trPr>
        <w:tc>
          <w:tcPr>
            <w:tcW w:w="6300" w:type="dxa"/>
          </w:tcPr>
          <w:p w:rsidR="001E4720" w:rsidRDefault="001E4720">
            <w:pPr>
              <w:spacing w:after="40" w:line="240" w:lineRule="auto"/>
            </w:pPr>
          </w:p>
        </w:tc>
        <w:tc>
          <w:tcPr>
            <w:tcW w:w="6300" w:type="dxa"/>
          </w:tcPr>
          <w:p w:rsidR="001E4720" w:rsidRDefault="00D457FD">
            <w:pPr>
              <w:spacing w:after="40" w:line="240" w:lineRule="auto"/>
              <w:jc w:val="center"/>
            </w:pPr>
            <w:proofErr w:type="gramStart"/>
            <w:r>
              <w:rPr>
                <w:sz w:val="18"/>
              </w:rPr>
              <w:t>19/10/2026</w:t>
            </w:r>
            <w:proofErr w:type="gramEnd"/>
          </w:p>
        </w:tc>
      </w:tr>
      <w:tr w:rsidR="001E4720">
        <w:trPr>
          <w:cantSplit/>
        </w:trPr>
        <w:tc>
          <w:tcPr>
            <w:tcW w:w="6300" w:type="dxa"/>
          </w:tcPr>
          <w:p w:rsidR="001E4720" w:rsidRDefault="00D457FD">
            <w:pPr>
              <w:spacing w:after="40" w:line="240" w:lineRule="auto"/>
              <w:jc w:val="center"/>
            </w:pPr>
            <w:r>
              <w:rPr>
                <w:sz w:val="18"/>
              </w:rPr>
              <w:t>Zeki Doğan</w:t>
            </w:r>
          </w:p>
        </w:tc>
        <w:tc>
          <w:tcPr>
            <w:tcW w:w="6300" w:type="dxa"/>
          </w:tcPr>
          <w:p w:rsidR="001E4720" w:rsidRDefault="00D457FD">
            <w:pPr>
              <w:spacing w:after="40" w:line="240" w:lineRule="auto"/>
              <w:jc w:val="center"/>
            </w:pPr>
            <w:r>
              <w:rPr>
                <w:sz w:val="18"/>
              </w:rPr>
              <w:t>MEHMET DARDAĞAN</w:t>
            </w:r>
          </w:p>
        </w:tc>
      </w:tr>
      <w:tr w:rsidR="001E4720">
        <w:trPr>
          <w:cantSplit/>
        </w:trPr>
        <w:tc>
          <w:tcPr>
            <w:tcW w:w="6300" w:type="dxa"/>
          </w:tcPr>
          <w:p w:rsidR="001E4720" w:rsidRDefault="00D457FD">
            <w:pPr>
              <w:spacing w:after="40" w:line="240" w:lineRule="auto"/>
              <w:jc w:val="center"/>
            </w:pPr>
            <w:r>
              <w:rPr>
                <w:b/>
                <w:bCs/>
                <w:sz w:val="18"/>
              </w:rPr>
              <w:t>Ders Öğretmeni</w:t>
            </w:r>
          </w:p>
        </w:tc>
        <w:tc>
          <w:tcPr>
            <w:tcW w:w="6300" w:type="dxa"/>
          </w:tcPr>
          <w:p w:rsidR="001E4720" w:rsidRDefault="00D457FD">
            <w:pPr>
              <w:spacing w:after="40" w:line="240" w:lineRule="auto"/>
              <w:jc w:val="center"/>
            </w:pPr>
            <w:r>
              <w:rPr>
                <w:b/>
                <w:bCs/>
                <w:sz w:val="18"/>
              </w:rPr>
              <w:t>Okul Müdürü</w:t>
            </w:r>
          </w:p>
        </w:tc>
      </w:tr>
    </w:tbl>
    <w:p w:rsidR="00872901" w:rsidRDefault="00872901"/>
    <w:sectPr w:rsidR="00872901" w:rsidSect="00E47FC9">
      <w:pgSz w:w="11905" w:h="16837"/>
      <w:pgMar w:top="850" w:right="850" w:bottom="737"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E4720"/>
    <w:rsid w:val="001E028F"/>
    <w:rsid w:val="001E4720"/>
    <w:rsid w:val="00382375"/>
    <w:rsid w:val="004671FA"/>
    <w:rsid w:val="00774DC2"/>
    <w:rsid w:val="00872901"/>
    <w:rsid w:val="00B941CC"/>
    <w:rsid w:val="00D07F3F"/>
    <w:rsid w:val="00D457FD"/>
    <w:rsid w:val="00E47FC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FC9"/>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E47FC9"/>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921</Words>
  <Characters>5255</Characters>
  <Application>Microsoft Office Word</Application>
  <DocSecurity>0</DocSecurity>
  <Lines>43</Lines>
  <Paragraphs>12</Paragraphs>
  <ScaleCrop>false</ScaleCrop>
  <Company>By NeC ® 2010 | Katilimsiz.Com</Company>
  <LinksUpToDate>false</LinksUpToDate>
  <CharactersWithSpaces>6164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SOSYALCİNİZ</dc:creator>
  <cp:lastModifiedBy>Zeki</cp:lastModifiedBy>
  <cp:revision>2</cp:revision>
  <dcterms:created xsi:type="dcterms:W3CDTF">2026-10-17T03:02:00Z</dcterms:created>
  <dcterms:modified xsi:type="dcterms:W3CDTF">2026-10-17T03:02:00Z</dcterms:modified>
</cp:coreProperties>
</file>