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004" w:rsidRPr="009A4DEC" w:rsidRDefault="00ED09B9" w:rsidP="003839AE">
      <w:pPr>
        <w:pStyle w:val="AralkYok"/>
        <w:tabs>
          <w:tab w:val="left" w:pos="2385"/>
          <w:tab w:val="center" w:pos="5269"/>
        </w:tabs>
        <w:jc w:val="center"/>
        <w:rPr>
          <w:rFonts w:asciiTheme="majorHAnsi" w:hAnsiTheme="majorHAnsi"/>
          <w:b/>
        </w:rPr>
      </w:pPr>
      <w:r w:rsidRPr="009A4DEC">
        <w:rPr>
          <w:rFonts w:asciiTheme="majorHAnsi" w:hAnsiTheme="majorHAnsi"/>
          <w:b/>
        </w:rPr>
        <w:t>2026-2027 EĞİTİM ÖĞRETİM YILI BAYRAMYAZI ORTAOKULU</w:t>
      </w:r>
      <w:r w:rsidRPr="009A4DEC">
        <w:rPr>
          <w:rFonts w:asciiTheme="majorHAnsi" w:hAnsiTheme="majorHAnsi"/>
          <w:b/>
        </w:rPr>
        <w:br/>
        <w:t>5-6-7-8. SINIF HUKUK VE ADALET DERSİ GÜNLÜK PLANI</w:t>
      </w:r>
    </w:p>
    <w:p w:rsidR="00797004" w:rsidRPr="009A4DEC" w:rsidRDefault="00ED09B9" w:rsidP="009A4DEC">
      <w:pPr>
        <w:pStyle w:val="AralkYok"/>
        <w:jc w:val="center"/>
        <w:rPr>
          <w:rFonts w:asciiTheme="majorHAnsi" w:hAnsiTheme="majorHAnsi"/>
        </w:rPr>
      </w:pPr>
      <w:r w:rsidRPr="009A4DEC">
        <w:rPr>
          <w:rFonts w:asciiTheme="majorHAnsi" w:hAnsiTheme="majorHAnsi"/>
          <w:color w:val="B45309"/>
        </w:rPr>
        <w:t>4. HAFTA (05 Ekim - 09 Ekim 2026)</w:t>
      </w:r>
    </w:p>
    <w:tbl>
      <w:tblPr>
        <w:tblW w:w="0" w:type="auto"/>
        <w:jc w:val="center"/>
        <w:tblInd w:w="-222" w:type="dxa"/>
        <w:tblBorders>
          <w:top w:val="single" w:sz="4" w:space="0" w:color="CBD5E1"/>
          <w:bottom w:val="single" w:sz="4" w:space="0" w:color="CBD5E1"/>
          <w:insideH w:val="single" w:sz="4" w:space="0" w:color="CBD5E1"/>
          <w:insideV w:val="single" w:sz="4" w:space="0" w:color="CBD5E1"/>
        </w:tblBorders>
        <w:tblLook w:val="04A0"/>
      </w:tblPr>
      <w:tblGrid>
        <w:gridCol w:w="2382"/>
        <w:gridCol w:w="4036"/>
        <w:gridCol w:w="860"/>
        <w:gridCol w:w="2950"/>
      </w:tblGrid>
      <w:tr w:rsidR="00797004" w:rsidTr="00F14279">
        <w:trPr>
          <w:jc w:val="center"/>
        </w:trPr>
        <w:tc>
          <w:tcPr>
            <w:tcW w:w="1022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FFFFFF"/>
                <w:sz w:val="21"/>
              </w:rPr>
              <w:t>DERS BİLGİSİ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Sınıf</w:t>
            </w:r>
          </w:p>
        </w:tc>
        <w:tc>
          <w:tcPr>
            <w:tcW w:w="40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5-6-7-8. SINIF</w:t>
            </w:r>
          </w:p>
        </w:tc>
        <w:tc>
          <w:tcPr>
            <w:tcW w:w="860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Ders</w:t>
            </w:r>
          </w:p>
        </w:tc>
        <w:tc>
          <w:tcPr>
            <w:tcW w:w="2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HUKUK VE ADALET</w:t>
            </w:r>
          </w:p>
        </w:tc>
      </w:tr>
      <w:tr w:rsidR="00797004" w:rsidTr="00F14279">
        <w:trPr>
          <w:trHeight w:val="363"/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Öğrenme Alanı / Tema</w:t>
            </w:r>
          </w:p>
        </w:tc>
        <w:tc>
          <w:tcPr>
            <w:tcW w:w="403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1. TEMA: TOPLUMDA HUKUK VE ADALET</w:t>
            </w:r>
          </w:p>
        </w:tc>
        <w:tc>
          <w:tcPr>
            <w:tcW w:w="860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Süre</w:t>
            </w:r>
          </w:p>
        </w:tc>
        <w:tc>
          <w:tcPr>
            <w:tcW w:w="2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 xml:space="preserve">2 </w:t>
            </w:r>
            <w:r>
              <w:rPr>
                <w:rFonts w:ascii="Calibri" w:hAnsi="Calibri"/>
                <w:color w:val="334155"/>
                <w:sz w:val="19"/>
              </w:rPr>
              <w:t>Ders Saati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Kavramsal Beceriler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KB2.4. Çözümleme, KB2.18. Tartışma, KB2.11. Gözleme Dayalı Tahmin Etme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Eğilimler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E2.1. Empati, E3.1. Muhakeme, E3.5. Açık Fikirlilik</w:t>
            </w:r>
          </w:p>
        </w:tc>
      </w:tr>
      <w:tr w:rsidR="00797004" w:rsidTr="00F14279">
        <w:trPr>
          <w:jc w:val="center"/>
        </w:trPr>
        <w:tc>
          <w:tcPr>
            <w:tcW w:w="1022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FFFFFF"/>
                <w:sz w:val="21"/>
              </w:rPr>
              <w:t>PROGRAMLAR ARASI BİLEŞENLER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Sosyal-Duygusal Öğr. Bec.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 xml:space="preserve">SDB2.1. İletişim, SDB2.3. Sosyal </w:t>
            </w:r>
            <w:r>
              <w:rPr>
                <w:rFonts w:ascii="Calibri" w:hAnsi="Calibri"/>
                <w:color w:val="334155"/>
                <w:sz w:val="19"/>
              </w:rPr>
              <w:t>Farkındalık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Değerler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D1. Adalet (D1.3), D5. Duyarlılık (D5.1), D12. Sabır (D12.2), D14. Saygı (D14.1), D16. Sorumluluk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Okuryazarlık Becerileri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OB1. Bilgi Okuryazarlığı, OB2. Dijital Okuryazarlık, OB4. Görsel Okuryazarlık, OB6. Vatandaşlık Okuryazarlığı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Disiplinler Arası İlişki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Din Kültürü ve Ahlak Bilgisi, İnsan Hakları, Vatandaşlık ve Demokrasi, Sosyal Bilgiler, Türkçe, Ahlak ve Vatandaşlık Eğitimi, Görgü Kuralları ve Nezaket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Beceriler Arası İlişki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KB2.5. Sınıflandırma</w:t>
            </w:r>
          </w:p>
        </w:tc>
      </w:tr>
      <w:tr w:rsidR="00797004" w:rsidTr="00F14279">
        <w:trPr>
          <w:trHeight w:val="1465"/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Öğrenme Çıktıları ve Süreç Bileş</w:t>
            </w:r>
            <w:r>
              <w:rPr>
                <w:rFonts w:ascii="Calibri" w:hAnsi="Calibri"/>
                <w:b/>
                <w:color w:val="1E293B"/>
                <w:sz w:val="19"/>
              </w:rPr>
              <w:t>enleri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HA.1.2. Adaletli olmanın birey ve toplum yaşamına etkilerini tartışabilme</w:t>
            </w:r>
            <w:r>
              <w:rPr>
                <w:rFonts w:ascii="Calibri" w:hAnsi="Calibri"/>
                <w:color w:val="334155"/>
                <w:sz w:val="19"/>
              </w:rPr>
              <w:br/>
              <w:t>b) Tartışmalar sırasında adaletli olmanın etkileriyle ilgili farklı görüşler arasındaki çelişkileri veya tutarsızlıkları belirler.</w:t>
            </w:r>
            <w:r>
              <w:rPr>
                <w:rFonts w:ascii="Calibri" w:hAnsi="Calibri"/>
                <w:color w:val="334155"/>
                <w:sz w:val="19"/>
              </w:rPr>
              <w:br/>
              <w:t>c) Adaletli olmanın birey ve toplum yaşamına</w:t>
            </w:r>
            <w:r>
              <w:rPr>
                <w:rFonts w:ascii="Calibri" w:hAnsi="Calibri"/>
                <w:color w:val="334155"/>
                <w:sz w:val="19"/>
              </w:rPr>
              <w:t xml:space="preserve"> etkileri hakkında sunulan görüşlerin doğruluğunu ya da yanlışlığını ortaya koyar.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İçerik Çerçevesi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Adaletli Olmanın Toplum Üzerindeki Etkileri (Sosyal Barış ve Güven)</w:t>
            </w:r>
            <w:r>
              <w:rPr>
                <w:rFonts w:ascii="Calibri" w:hAnsi="Calibri"/>
                <w:color w:val="334155"/>
                <w:sz w:val="19"/>
              </w:rPr>
              <w:br/>
              <w:t>Anahtar Kavramlar: Adalet, Sosyal Barış, Güven, Kutuplaşma, Sorumluluk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 xml:space="preserve">Öğrenme </w:t>
            </w:r>
            <w:r>
              <w:rPr>
                <w:rFonts w:ascii="Calibri" w:hAnsi="Calibri"/>
                <w:b/>
                <w:color w:val="1E293B"/>
                <w:sz w:val="19"/>
              </w:rPr>
              <w:t>Kanıtları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Pr="003839AE" w:rsidRDefault="00ED09B9">
            <w:pPr>
              <w:rPr>
                <w:rFonts w:ascii="Calibri" w:hAnsi="Calibri"/>
                <w:color w:val="334155"/>
                <w:sz w:val="19"/>
              </w:rPr>
            </w:pPr>
            <w:proofErr w:type="spellStart"/>
            <w:r>
              <w:rPr>
                <w:rFonts w:ascii="Calibri" w:hAnsi="Calibri"/>
                <w:color w:val="334155"/>
                <w:sz w:val="19"/>
              </w:rPr>
              <w:t>Gözlem</w:t>
            </w:r>
            <w:proofErr w:type="spellEnd"/>
            <w:r w:rsidR="003839AE"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 w:rsidR="003839AE">
              <w:rPr>
                <w:rFonts w:ascii="Calibri" w:hAnsi="Calibri"/>
                <w:color w:val="334155"/>
                <w:sz w:val="19"/>
              </w:rPr>
              <w:t>formu</w:t>
            </w:r>
            <w:proofErr w:type="spellEnd"/>
            <w:r w:rsidR="003839AE">
              <w:rPr>
                <w:rFonts w:ascii="Calibri" w:hAnsi="Calibri"/>
                <w:color w:val="334155"/>
                <w:sz w:val="19"/>
              </w:rPr>
              <w:t xml:space="preserve">, </w:t>
            </w:r>
            <w:proofErr w:type="spellStart"/>
            <w:r w:rsidR="003839AE">
              <w:rPr>
                <w:rFonts w:ascii="Calibri" w:hAnsi="Calibri"/>
                <w:color w:val="334155"/>
                <w:sz w:val="19"/>
              </w:rPr>
              <w:t>derecelendirme</w:t>
            </w:r>
            <w:proofErr w:type="spellEnd"/>
            <w:r w:rsidR="003839AE"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 w:rsidR="003839AE">
              <w:rPr>
                <w:rFonts w:ascii="Calibri" w:hAnsi="Calibri"/>
                <w:color w:val="334155"/>
                <w:sz w:val="19"/>
              </w:rPr>
              <w:t>ölçeği</w:t>
            </w:r>
            <w:proofErr w:type="spellEnd"/>
            <w:r w:rsidR="003839AE">
              <w:rPr>
                <w:rFonts w:ascii="Calibri" w:hAnsi="Calibri"/>
                <w:color w:val="334155"/>
                <w:sz w:val="19"/>
              </w:rPr>
              <w:t xml:space="preserve">. </w:t>
            </w:r>
            <w:r w:rsidR="003839AE">
              <w:rPr>
                <w:rFonts w:ascii="Calibri" w:hAnsi="Calibri"/>
                <w:color w:val="334155"/>
                <w:sz w:val="19"/>
              </w:rPr>
              <w:br/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Değerlendirme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Aracı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: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Hak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19"/>
              </w:rPr>
              <w:t>ihlalleri</w:t>
            </w:r>
            <w:proofErr w:type="spellEnd"/>
            <w:r>
              <w:rPr>
                <w:rFonts w:ascii="Calibri" w:hAnsi="Calibri"/>
                <w:color w:val="334155"/>
                <w:sz w:val="19"/>
              </w:rPr>
              <w:t xml:space="preserve"> ve adil davranmanın toplumsal sonuçlarına ilişkin yürütülen tartışma ve değerlendirmeler Gözlem Formu ile değerlendirilecektir.</w:t>
            </w:r>
          </w:p>
        </w:tc>
      </w:tr>
      <w:tr w:rsidR="00797004" w:rsidTr="00F14279">
        <w:trPr>
          <w:jc w:val="center"/>
        </w:trPr>
        <w:tc>
          <w:tcPr>
            <w:tcW w:w="1022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FFFFFF"/>
                <w:sz w:val="21"/>
              </w:rPr>
              <w:t>ÖĞRENME-ÖĞRETME YAŞANTILARI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Temel Kabuller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Öğrencilerin hukuk, adalet, eşitlik ve pozitif ayrımcılık kavramları hakkında temel bilgilere sahip oldukları; karşılaştıkları durumlarda hak, adalet ve sorumluluk ile ilgili unsurları ayırt edebildikleri, hukuk kurallarının toplum düzeninin korunmasına ve</w:t>
            </w:r>
            <w:r>
              <w:rPr>
                <w:rFonts w:ascii="Calibri" w:hAnsi="Calibri"/>
                <w:color w:val="334155"/>
                <w:sz w:val="19"/>
              </w:rPr>
              <w:t xml:space="preserve"> adaletin sağlanmasına katkıda bulunduğunu </w:t>
            </w:r>
            <w:r>
              <w:rPr>
                <w:rFonts w:ascii="Calibri" w:hAnsi="Calibri"/>
                <w:color w:val="334155"/>
                <w:sz w:val="19"/>
              </w:rPr>
              <w:lastRenderedPageBreak/>
              <w:t>gözlemledikleri kabul edilmektedir.</w:t>
            </w:r>
          </w:p>
        </w:tc>
      </w:tr>
      <w:tr w:rsidR="00797004" w:rsidTr="00F14279">
        <w:trPr>
          <w:trHeight w:val="1104"/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lastRenderedPageBreak/>
              <w:t>Ön Değerlendirme Süreci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 xml:space="preserve">• Öğrencilerden hukuk, eşitlik ve adalet kavramları denildiğinde akıllarına ilk gelen kelimeleri kullanarak kelime bulutları yapmaları veya kelime </w:t>
            </w:r>
            <w:r>
              <w:rPr>
                <w:rFonts w:ascii="Calibri" w:hAnsi="Calibri"/>
                <w:color w:val="334155"/>
                <w:sz w:val="19"/>
              </w:rPr>
              <w:t>ilişkilendirme testleri hazırlamaları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Öğrencilerden günlük yaşamlarında karşılaştıkları hak, adalet ve sorumlulukla ilgili durumlara ilişkin örnekler vermeleri istenebilir.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Köprü Kurma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 xml:space="preserve">• Hz. Muhammed'in (sav) adalet anlayışı ve </w:t>
            </w:r>
            <w:r>
              <w:rPr>
                <w:rFonts w:ascii="Calibri" w:hAnsi="Calibri"/>
                <w:color w:val="334155"/>
                <w:sz w:val="19"/>
              </w:rPr>
              <w:t>uygulamalarından örnekler verilerek öğrencilerden bunları hukuk, eşitlik ve adalet kavramları çerçevesinde incelemeleri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Kutadgu Bilig'den örnek, Hz. Ömer'in adalet anlayışı, Fatih Sultan Mehmet'in mimarla davası, Kanuni Sultan Süleyman'ın ad</w:t>
            </w:r>
            <w:r>
              <w:rPr>
                <w:rFonts w:ascii="Calibri" w:hAnsi="Calibri"/>
                <w:color w:val="334155"/>
                <w:sz w:val="19"/>
              </w:rPr>
              <w:t>aleti ve Mustafa Kemal Atatürk'ün hukuk ve hukukun üstünlüğüne ilişkin görüşleriyle ilişkilendirilerek tarihsel süreklilik vurgulanır.</w:t>
            </w:r>
            <w:r>
              <w:rPr>
                <w:rFonts w:ascii="Calibri" w:hAnsi="Calibri"/>
                <w:color w:val="334155"/>
                <w:sz w:val="19"/>
              </w:rPr>
              <w:br/>
              <w:t>• "Yaşamımızda kurallar olmadığında ya da bu kurallara saygı duyulmadığında ne olurdu?" sorusu ile sınıf tartışması başla</w:t>
            </w:r>
            <w:r>
              <w:rPr>
                <w:rFonts w:ascii="Calibri" w:hAnsi="Calibri"/>
                <w:color w:val="334155"/>
                <w:sz w:val="19"/>
              </w:rPr>
              <w:t>tılır.</w:t>
            </w:r>
          </w:p>
        </w:tc>
      </w:tr>
      <w:tr w:rsidR="00797004" w:rsidTr="00F14279">
        <w:trPr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Öğretme Uygulamaları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* Örnek olaylar üzerinden hakların ihlal edilmesi, sorumlulukların yerine getirilmemesi ve adaletin gözetilmemesi durumlarında ortaya çıkabilecek güvensizlik, öfke ve çatışma gibi sonuçlar farklı bakış açılarıyla ele alınır.</w:t>
            </w:r>
            <w:r>
              <w:rPr>
                <w:rFonts w:ascii="Calibri" w:hAnsi="Calibri"/>
                <w:color w:val="334155"/>
                <w:sz w:val="19"/>
              </w:rPr>
              <w:br/>
              <w:t xml:space="preserve">* </w:t>
            </w:r>
            <w:r>
              <w:rPr>
                <w:rFonts w:ascii="Calibri" w:hAnsi="Calibri"/>
                <w:color w:val="334155"/>
                <w:sz w:val="19"/>
              </w:rPr>
              <w:t>Belirlenen görüşler sınıfta değerlendirilir; kabul edilen ve edilmeyen görüşler gerekçeleriyle açıklanır (E3.1, SDB2.1).</w:t>
            </w:r>
            <w:r>
              <w:rPr>
                <w:rFonts w:ascii="Calibri" w:hAnsi="Calibri"/>
                <w:color w:val="334155"/>
                <w:sz w:val="19"/>
              </w:rPr>
              <w:br/>
              <w:t>* Tartışma sonunda hakların korunması, sorumlulukların yerine getirilmesi ve adaletin gözetilmesinin sosyal barışı güçlendirdiği; bunla</w:t>
            </w:r>
            <w:r>
              <w:rPr>
                <w:rFonts w:ascii="Calibri" w:hAnsi="Calibri"/>
                <w:color w:val="334155"/>
                <w:sz w:val="19"/>
              </w:rPr>
              <w:t>rın ihlal edilmesinin ise toplumda güvensizlik ve çatışmaya yol açacağı sonucuna ulaşılır (OB6, D1.3).</w:t>
            </w:r>
            <w:r>
              <w:rPr>
                <w:rFonts w:ascii="Calibri" w:hAnsi="Calibri"/>
                <w:color w:val="334155"/>
                <w:sz w:val="19"/>
              </w:rPr>
              <w:br/>
              <w:t>* Öğrenciler sunulan görüşlerin doğruluğunu veya yanlışlığını toplumsal yaşama yansımaları üzerinden ortaya koyarlar.</w:t>
            </w:r>
            <w:r>
              <w:rPr>
                <w:rFonts w:ascii="Calibri" w:hAnsi="Calibri"/>
                <w:color w:val="334155"/>
                <w:sz w:val="19"/>
              </w:rPr>
              <w:br/>
              <w:t xml:space="preserve">* Öğrenci performansı Gözlem Formu </w:t>
            </w:r>
            <w:r>
              <w:rPr>
                <w:rFonts w:ascii="Calibri" w:hAnsi="Calibri"/>
                <w:color w:val="334155"/>
                <w:sz w:val="19"/>
              </w:rPr>
              <w:t>ile değerlendirilir.</w:t>
            </w:r>
          </w:p>
        </w:tc>
      </w:tr>
      <w:tr w:rsidR="00797004" w:rsidTr="00F14279">
        <w:trPr>
          <w:jc w:val="center"/>
        </w:trPr>
        <w:tc>
          <w:tcPr>
            <w:tcW w:w="10228" w:type="dxa"/>
            <w:gridSpan w:val="4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FFFFFF"/>
                <w:sz w:val="21"/>
              </w:rPr>
              <w:t>FARKLILAŞTIRMA</w:t>
            </w:r>
          </w:p>
        </w:tc>
      </w:tr>
      <w:tr w:rsidR="00797004" w:rsidTr="00F14279">
        <w:trPr>
          <w:trHeight w:val="1342"/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Zenginleştirme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• Öğrencilerden güvenilir kaynaklardan güncel haberler araştırarak "Haftanın Hukuk Haberi", "Eşitlik Köşesi" ve "Adalet Gündemi" sayfalarından oluşan bir hukuk gazetesi hazırlamaları istenebilir.</w:t>
            </w:r>
            <w:r>
              <w:rPr>
                <w:rFonts w:ascii="Calibri" w:hAnsi="Calibri"/>
                <w:color w:val="334155"/>
                <w:sz w:val="19"/>
              </w:rPr>
              <w:br/>
              <w:t xml:space="preserve">• </w:t>
            </w:r>
            <w:r>
              <w:rPr>
                <w:rFonts w:ascii="Calibri" w:hAnsi="Calibri"/>
                <w:color w:val="334155"/>
                <w:sz w:val="19"/>
              </w:rPr>
              <w:t>Günlük yaşamda hak, adalet ve sorumlulukla ilgili durumlara yönelik farklı çözüm yolları içeren senaryolar geliştirilebilir.</w:t>
            </w:r>
          </w:p>
        </w:tc>
      </w:tr>
      <w:tr w:rsidR="00797004" w:rsidTr="00F14279">
        <w:trPr>
          <w:trHeight w:val="1170"/>
          <w:jc w:val="center"/>
        </w:trPr>
        <w:tc>
          <w:tcPr>
            <w:tcW w:w="2382" w:type="dxa"/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b/>
                <w:color w:val="1E293B"/>
                <w:sz w:val="19"/>
              </w:rPr>
              <w:t>Destekleme</w:t>
            </w:r>
          </w:p>
        </w:tc>
        <w:tc>
          <w:tcPr>
            <w:tcW w:w="7846" w:type="dxa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797004" w:rsidRDefault="00ED09B9">
            <w:r>
              <w:rPr>
                <w:rFonts w:ascii="Calibri" w:hAnsi="Calibri"/>
                <w:color w:val="334155"/>
                <w:sz w:val="19"/>
              </w:rPr>
              <w:t>• Öğrencilere "hukuk", "adalet", "eşitlik" kavramlarının tanımlarının yazılı olduğu kartlar verilerek eşleştirme yapılm</w:t>
            </w:r>
            <w:r>
              <w:rPr>
                <w:rFonts w:ascii="Calibri" w:hAnsi="Calibri"/>
                <w:color w:val="334155"/>
                <w:sz w:val="19"/>
              </w:rPr>
              <w:t>ası sağlanabilir.</w:t>
            </w:r>
            <w:r>
              <w:rPr>
                <w:rFonts w:ascii="Calibri" w:hAnsi="Calibri"/>
                <w:color w:val="334155"/>
                <w:sz w:val="19"/>
              </w:rPr>
              <w:br/>
              <w:t>• Yarım bırakılmış kısa bir hikâye verilerek öğrencilerden hikâyeyi hak, adalet ve sorumluluk çerçevesinde iki farklı sonla tamamlamaları istenebilir.</w:t>
            </w:r>
          </w:p>
        </w:tc>
      </w:tr>
      <w:tr w:rsidR="00797004" w:rsidTr="00F14279">
        <w:trPr>
          <w:trHeight w:val="126"/>
          <w:jc w:val="center"/>
        </w:trPr>
        <w:tc>
          <w:tcPr>
            <w:tcW w:w="10228" w:type="dxa"/>
            <w:gridSpan w:val="4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97004" w:rsidRDefault="009A4DEC" w:rsidP="00F14279">
            <w:pPr>
              <w:jc w:val="right"/>
            </w:pPr>
            <w:r>
              <w:rPr>
                <w:rFonts w:ascii="Calibri" w:hAnsi="Calibri"/>
                <w:b/>
                <w:color w:val="1E293B"/>
                <w:sz w:val="20"/>
              </w:rPr>
              <w:t>UYGUNDUR</w:t>
            </w:r>
            <w:r>
              <w:rPr>
                <w:rFonts w:ascii="Calibri" w:hAnsi="Calibri"/>
                <w:b/>
                <w:color w:val="1E293B"/>
                <w:sz w:val="20"/>
              </w:rPr>
              <w:br/>
              <w:t>09/10/2026</w:t>
            </w:r>
            <w:r w:rsidR="00ED09B9">
              <w:rPr>
                <w:rFonts w:ascii="Calibri" w:hAnsi="Calibri"/>
                <w:b/>
                <w:color w:val="1E293B"/>
                <w:sz w:val="20"/>
              </w:rPr>
              <w:br/>
              <w:t xml:space="preserve">Zeki </w:t>
            </w:r>
            <w:proofErr w:type="spellStart"/>
            <w:r w:rsidR="00ED09B9">
              <w:rPr>
                <w:rFonts w:ascii="Calibri" w:hAnsi="Calibri"/>
                <w:b/>
                <w:color w:val="1E293B"/>
                <w:sz w:val="20"/>
              </w:rPr>
              <w:t>Doğan</w:t>
            </w:r>
            <w:proofErr w:type="spellEnd"/>
            <w:r w:rsidR="00ED09B9">
              <w:rPr>
                <w:rFonts w:ascii="Calibri" w:hAnsi="Calibri"/>
                <w:b/>
                <w:color w:val="1E293B"/>
                <w:sz w:val="20"/>
              </w:rPr>
              <w:t xml:space="preserve">                                         MEHMET </w:t>
            </w:r>
            <w:r w:rsidR="00ED09B9">
              <w:rPr>
                <w:rFonts w:ascii="Calibri" w:hAnsi="Calibri"/>
                <w:b/>
                <w:color w:val="1E293B"/>
                <w:sz w:val="20"/>
              </w:rPr>
              <w:t>DARDAĞAN</w:t>
            </w:r>
            <w:r w:rsidR="00ED09B9">
              <w:rPr>
                <w:rFonts w:ascii="Calibri" w:hAnsi="Calibri"/>
                <w:b/>
                <w:color w:val="1E293B"/>
                <w:sz w:val="20"/>
              </w:rPr>
              <w:br/>
              <w:t>Ders Öğretmeni                                         Okul Müdürü</w:t>
            </w:r>
          </w:p>
        </w:tc>
      </w:tr>
    </w:tbl>
    <w:p w:rsidR="00ED09B9" w:rsidRDefault="00ED09B9"/>
    <w:sectPr w:rsidR="00ED09B9" w:rsidSect="00F14279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839AE"/>
    <w:rsid w:val="00797004"/>
    <w:rsid w:val="009A4DEC"/>
    <w:rsid w:val="00AA1D8D"/>
    <w:rsid w:val="00B47730"/>
    <w:rsid w:val="00CB0664"/>
    <w:rsid w:val="00ED09B9"/>
    <w:rsid w:val="00F14279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2475BE-8CFF-4C9C-925E-B9D36913D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4637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</dc:creator>
  <dc:description>generated by python-docx</dc:description>
  <cp:lastModifiedBy>Zeki</cp:lastModifiedBy>
  <cp:revision>2</cp:revision>
  <dcterms:created xsi:type="dcterms:W3CDTF">2026-10-03T17:50:00Z</dcterms:created>
  <dcterms:modified xsi:type="dcterms:W3CDTF">2026-10-03T17:50:00Z</dcterms:modified>
</cp:coreProperties>
</file>