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692" w:rsidRPr="002B1691" w:rsidRDefault="000C6517" w:rsidP="002B1691">
      <w:pPr>
        <w:pStyle w:val="AralkYok"/>
        <w:jc w:val="center"/>
        <w:rPr>
          <w:rFonts w:asciiTheme="majorHAnsi" w:hAnsiTheme="majorHAnsi"/>
        </w:rPr>
      </w:pPr>
      <w:r w:rsidRPr="0088252C">
        <w:rPr>
          <w:rFonts w:asciiTheme="majorHAnsi" w:hAnsiTheme="majorHAnsi"/>
          <w:b/>
          <w:sz w:val="24"/>
        </w:rPr>
        <w:t>2026–2027 EĞİTİM ÖĞRETİM YILI BAYRAMYAZI ORTAOKULU</w:t>
      </w:r>
      <w:r w:rsidRPr="0088252C">
        <w:rPr>
          <w:rFonts w:asciiTheme="majorHAnsi" w:hAnsiTheme="majorHAnsi"/>
          <w:b/>
          <w:sz w:val="24"/>
        </w:rPr>
        <w:br/>
      </w:r>
      <w:r w:rsidRPr="0088252C">
        <w:rPr>
          <w:rFonts w:asciiTheme="majorHAnsi" w:hAnsiTheme="majorHAnsi"/>
          <w:b/>
        </w:rPr>
        <w:t xml:space="preserve">5–6–7–8. </w:t>
      </w:r>
      <w:proofErr w:type="gramStart"/>
      <w:r w:rsidRPr="0088252C">
        <w:rPr>
          <w:rFonts w:asciiTheme="majorHAnsi" w:hAnsiTheme="majorHAnsi"/>
          <w:b/>
        </w:rPr>
        <w:t>SINIF ÇEVRE EĞİTİMİ VE İKLİM DEĞİŞİKLİĞİ DERSİ GÜNLÜK PLANI</w:t>
      </w:r>
      <w:r w:rsidRPr="0088252C">
        <w:rPr>
          <w:rFonts w:asciiTheme="majorHAnsi" w:hAnsiTheme="majorHAnsi"/>
          <w:b/>
        </w:rPr>
        <w:br/>
      </w:r>
      <w:r w:rsidRPr="002B1691">
        <w:rPr>
          <w:rFonts w:asciiTheme="majorHAnsi" w:hAnsiTheme="majorHAnsi"/>
          <w:color w:val="4A607A"/>
        </w:rPr>
        <w:t>5.</w:t>
      </w:r>
      <w:proofErr w:type="gramEnd"/>
      <w:r w:rsidRPr="002B1691">
        <w:rPr>
          <w:rFonts w:asciiTheme="majorHAnsi" w:hAnsiTheme="majorHAnsi"/>
          <w:color w:val="4A607A"/>
        </w:rPr>
        <w:t xml:space="preserve"> HAFTA (12–16 Ekim 2026)</w:t>
      </w:r>
    </w:p>
    <w:p w:rsidR="00E12692" w:rsidRPr="002B1691" w:rsidRDefault="00E12692" w:rsidP="002B1691">
      <w:pPr>
        <w:pStyle w:val="AralkYok"/>
        <w:jc w:val="center"/>
        <w:rPr>
          <w:rFonts w:asciiTheme="majorHAnsi" w:hAnsiTheme="majorHAnsi"/>
        </w:rPr>
      </w:pPr>
    </w:p>
    <w:tbl>
      <w:tblPr>
        <w:tblW w:w="0" w:type="auto"/>
        <w:jc w:val="center"/>
        <w:tblLook w:val="04A0"/>
      </w:tblPr>
      <w:tblGrid>
        <w:gridCol w:w="3024"/>
        <w:gridCol w:w="6912"/>
      </w:tblGrid>
      <w:tr w:rsidR="00E12692">
        <w:trPr>
          <w:jc w:val="center"/>
        </w:trPr>
        <w:tc>
          <w:tcPr>
            <w:tcW w:w="9936" w:type="dxa"/>
            <w:gridSpan w:val="2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FFFFFF"/>
              </w:rPr>
              <w:t>DERS BİLGİSİ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Sınıf ve Ders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sz w:val="20"/>
              </w:rPr>
              <w:t>5–6–7–8. SINIF • ÇEVRE EĞİTİMİ VE İKLİM DEĞİŞİKLİĞİ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Ünite ve Süre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sz w:val="20"/>
              </w:rPr>
              <w:t xml:space="preserve">2. ÜNİTE: </w:t>
            </w:r>
            <w:r>
              <w:rPr>
                <w:sz w:val="20"/>
              </w:rPr>
              <w:t>DÖNGÜSEL DOĞA • 2 Ders Saati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Alan Becerileri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sz w:val="20"/>
              </w:rPr>
              <w:t>FBAB1. Bilimsel Gözlem, FBAB8. Bilimsel Çıkarım Yapma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Kavramsal Beceriler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sz w:val="20"/>
              </w:rPr>
              <w:t>KB2.6. Bilgi Toplama, KB3.2. Problem Çözme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Eğilimler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sz w:val="20"/>
              </w:rPr>
              <w:t xml:space="preserve">E1.1. Merak, E1.6. Seçicilik, E2.2. Sorumluluk, E3.1. Muhakeme, E3.3. </w:t>
            </w:r>
            <w:r>
              <w:rPr>
                <w:sz w:val="20"/>
              </w:rPr>
              <w:t>Yaratıcılık, E3.4. Gerçeği Arama, E3.5. Açık Fikirlilik, E3.8. Soru Sorma, E3.10. Eleştirel Bakma</w:t>
            </w:r>
          </w:p>
        </w:tc>
      </w:tr>
    </w:tbl>
    <w:p w:rsidR="00E12692" w:rsidRDefault="00E12692">
      <w:pPr>
        <w:spacing w:after="120"/>
      </w:pPr>
    </w:p>
    <w:tbl>
      <w:tblPr>
        <w:tblW w:w="0" w:type="auto"/>
        <w:jc w:val="center"/>
        <w:tblLook w:val="04A0"/>
      </w:tblPr>
      <w:tblGrid>
        <w:gridCol w:w="3024"/>
        <w:gridCol w:w="6912"/>
      </w:tblGrid>
      <w:tr w:rsidR="00E12692">
        <w:trPr>
          <w:jc w:val="center"/>
        </w:trPr>
        <w:tc>
          <w:tcPr>
            <w:tcW w:w="9936" w:type="dxa"/>
            <w:gridSpan w:val="2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FFFFFF"/>
              </w:rPr>
              <w:t>PROGRAMLAR ARASI BİLEŞENLER VE ÖĞRENME ÇIKTILARI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Sosyal-Duygusal Öğrenme Becerileri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Pr="009920FB" w:rsidRDefault="000C6517">
            <w:pPr>
              <w:spacing w:after="0"/>
              <w:rPr>
                <w:sz w:val="18"/>
                <w:szCs w:val="18"/>
              </w:rPr>
            </w:pPr>
            <w:r w:rsidRPr="009920FB">
              <w:rPr>
                <w:sz w:val="18"/>
                <w:szCs w:val="18"/>
              </w:rPr>
              <w:t xml:space="preserve">SDB1.2. Kendini Düzenleme (Öz Düzenleme), SDB2.1. İletişim, SDB2.2. İş </w:t>
            </w:r>
            <w:r w:rsidRPr="009920FB">
              <w:rPr>
                <w:sz w:val="18"/>
                <w:szCs w:val="18"/>
              </w:rPr>
              <w:t>Birliği, SDB2.3. Sosyal Farkındalık, SDB3.3. Sorumlu Karar Verme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Değerler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Pr="009920FB" w:rsidRDefault="000C6517">
            <w:pPr>
              <w:spacing w:after="0"/>
              <w:rPr>
                <w:sz w:val="18"/>
                <w:szCs w:val="18"/>
              </w:rPr>
            </w:pPr>
            <w:r w:rsidRPr="009920FB">
              <w:rPr>
                <w:sz w:val="18"/>
                <w:szCs w:val="18"/>
              </w:rPr>
              <w:t>D3. Çalışkanlık, D5. Duyarlılık, D7. Estetik, D9. Merhamet, D13. Sağlıklı Yaşam, D14. Saygı, D15. Sevgi, D16. Sorumluluk, D17. Tasarruf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Okuryazarlık Becerileri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Pr="009920FB" w:rsidRDefault="000C6517">
            <w:pPr>
              <w:spacing w:after="0"/>
              <w:rPr>
                <w:sz w:val="18"/>
                <w:szCs w:val="18"/>
              </w:rPr>
            </w:pPr>
            <w:r w:rsidRPr="009920FB">
              <w:rPr>
                <w:sz w:val="18"/>
                <w:szCs w:val="18"/>
              </w:rPr>
              <w:t>OB1. Bilgi Okuryazar</w:t>
            </w:r>
            <w:r w:rsidRPr="009920FB">
              <w:rPr>
                <w:sz w:val="18"/>
                <w:szCs w:val="18"/>
              </w:rPr>
              <w:t>lığı, OB4. Görsel Okuryazarlık, OB5. Kültür Okuryazarlığı, OB7. Veri Okuryazarlığı, OB8. Sürdürülebilirlik Okuryazarlığı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Disiplinler Arası İlişki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Pr="009920FB" w:rsidRDefault="000C6517">
            <w:pPr>
              <w:spacing w:after="0"/>
              <w:rPr>
                <w:sz w:val="18"/>
                <w:szCs w:val="18"/>
              </w:rPr>
            </w:pPr>
            <w:r w:rsidRPr="009920FB">
              <w:rPr>
                <w:sz w:val="18"/>
                <w:szCs w:val="18"/>
              </w:rPr>
              <w:t>Fen Bilimleri, Sosyal Bilgiler, Türkçe, Okul Temelli Sosyal Sorumluluk Çalışmaları, Din Kültürü ve Ahlak Bilg</w:t>
            </w:r>
            <w:r w:rsidRPr="009920FB">
              <w:rPr>
                <w:sz w:val="18"/>
                <w:szCs w:val="18"/>
              </w:rPr>
              <w:t>isi, Bilişim Teknolojileri ve Yazılım, Beden Eğitimi ve Spor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Beceriler Arası İlişki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Pr="009920FB" w:rsidRDefault="000C6517">
            <w:pPr>
              <w:spacing w:after="0"/>
              <w:rPr>
                <w:sz w:val="18"/>
                <w:szCs w:val="18"/>
              </w:rPr>
            </w:pPr>
            <w:r w:rsidRPr="009920FB">
              <w:rPr>
                <w:sz w:val="18"/>
                <w:szCs w:val="18"/>
              </w:rPr>
              <w:t>KB2.17. Değerlendirme, KB2.18. Tartışma, KB3.1. Karar Verme, KB3.3. Eleştirel Düşünme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Öğrenme Çıktısı ve Süreç Bileşenleri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Pr="009920FB" w:rsidRDefault="000C6517">
            <w:pPr>
              <w:spacing w:after="60"/>
              <w:rPr>
                <w:sz w:val="18"/>
                <w:szCs w:val="18"/>
              </w:rPr>
            </w:pPr>
            <w:r w:rsidRPr="009920FB">
              <w:rPr>
                <w:sz w:val="18"/>
                <w:szCs w:val="18"/>
              </w:rPr>
              <w:t xml:space="preserve">ÇEİD.2.1. Yakın çevresindeki doğal kaynaklara </w:t>
            </w:r>
            <w:r w:rsidRPr="009920FB">
              <w:rPr>
                <w:sz w:val="18"/>
                <w:szCs w:val="18"/>
              </w:rPr>
              <w:t>yönelik bilimsel gözlem yapabilme</w:t>
            </w:r>
          </w:p>
          <w:p w:rsidR="00E12692" w:rsidRPr="009920FB" w:rsidRDefault="000C6517">
            <w:pPr>
              <w:spacing w:after="60"/>
              <w:rPr>
                <w:sz w:val="18"/>
                <w:szCs w:val="18"/>
              </w:rPr>
            </w:pPr>
            <w:r w:rsidRPr="009920FB">
              <w:rPr>
                <w:sz w:val="18"/>
                <w:szCs w:val="18"/>
              </w:rPr>
              <w:t>a) Doğal kaynaklara yönelik nitelikleri tanımlar.</w:t>
            </w:r>
          </w:p>
          <w:p w:rsidR="00E12692" w:rsidRPr="009920FB" w:rsidRDefault="000C6517">
            <w:pPr>
              <w:spacing w:after="60"/>
              <w:rPr>
                <w:sz w:val="18"/>
                <w:szCs w:val="18"/>
              </w:rPr>
            </w:pPr>
            <w:r w:rsidRPr="009920FB">
              <w:rPr>
                <w:sz w:val="18"/>
                <w:szCs w:val="18"/>
              </w:rPr>
              <w:t>b) Yakın çevresindeki doğal kaynaklara yönelik veri toplar ve kaydeder.</w:t>
            </w:r>
          </w:p>
          <w:p w:rsidR="00E12692" w:rsidRPr="009920FB" w:rsidRDefault="000C6517">
            <w:pPr>
              <w:spacing w:after="60"/>
              <w:rPr>
                <w:sz w:val="18"/>
                <w:szCs w:val="18"/>
              </w:rPr>
            </w:pPr>
            <w:r w:rsidRPr="009920FB">
              <w:rPr>
                <w:sz w:val="18"/>
                <w:szCs w:val="18"/>
              </w:rPr>
              <w:t>c) Yakın çevresindeki doğal kaynaklara yönelik ulaştığı verileri açıklar.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İçerik Çerçevesi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Pr="009920FB" w:rsidRDefault="000C6517">
            <w:pPr>
              <w:spacing w:after="0"/>
              <w:rPr>
                <w:sz w:val="18"/>
                <w:szCs w:val="18"/>
              </w:rPr>
            </w:pPr>
            <w:r w:rsidRPr="009920FB">
              <w:rPr>
                <w:sz w:val="18"/>
                <w:szCs w:val="18"/>
              </w:rPr>
              <w:t>Doğal Ka</w:t>
            </w:r>
            <w:r w:rsidRPr="009920FB">
              <w:rPr>
                <w:sz w:val="18"/>
                <w:szCs w:val="18"/>
              </w:rPr>
              <w:t>ynaklar (Güneş, Su, Rüzgâr, Toprak, Orman vb.)</w:t>
            </w:r>
            <w:r w:rsidRPr="009920FB">
              <w:rPr>
                <w:sz w:val="18"/>
                <w:szCs w:val="18"/>
              </w:rPr>
              <w:br/>
              <w:t>Doğal kaynakların nitelikleri, yakın çevre incelemesi/doğa yürüyüşü, veri toplama ve kaydetme, israf ve tasarruf bilinci, Yeşil Vatan bilinci, kültürümüzde vakıf ormanları ve su tasarrufu.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Öğrenme Kanıtları (</w:t>
            </w:r>
            <w:r>
              <w:rPr>
                <w:b/>
                <w:color w:val="1B365D"/>
                <w:sz w:val="20"/>
              </w:rPr>
              <w:t>Ölçme ve Değerlendirme)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Pr="009920FB" w:rsidRDefault="000C6517">
            <w:pPr>
              <w:spacing w:after="0"/>
              <w:rPr>
                <w:sz w:val="18"/>
                <w:szCs w:val="18"/>
              </w:rPr>
            </w:pPr>
            <w:r w:rsidRPr="009920FB">
              <w:rPr>
                <w:sz w:val="18"/>
                <w:szCs w:val="18"/>
              </w:rPr>
              <w:t>Öğrencilerin yakın çevrelerindeki doğal kaynaklara yönelik hazırlayacakları broşür/çalışma kâğıdı performans görevi; veri toplama, doğru kaydetme, özgün ve estetik sunum kriterlerini içeren Analitik Dereceli Puanlama Anahtarı (Rubri</w:t>
            </w:r>
            <w:r w:rsidRPr="009920FB">
              <w:rPr>
                <w:sz w:val="18"/>
                <w:szCs w:val="18"/>
              </w:rPr>
              <w:t>k) ile değerlendirilir. Ders sonu değerlendirmesinde açık uçlu sorular ve eşleştirme testleri kullanılır. Öğrenci ürünleri eko dijital/geleneksel ürün dosyasında saklanır.</w:t>
            </w:r>
          </w:p>
        </w:tc>
      </w:tr>
    </w:tbl>
    <w:p w:rsidR="00E12692" w:rsidRDefault="00E12692">
      <w:pPr>
        <w:spacing w:after="120"/>
      </w:pPr>
    </w:p>
    <w:tbl>
      <w:tblPr>
        <w:tblW w:w="0" w:type="auto"/>
        <w:jc w:val="center"/>
        <w:tblLook w:val="04A0"/>
      </w:tblPr>
      <w:tblGrid>
        <w:gridCol w:w="3024"/>
        <w:gridCol w:w="6912"/>
      </w:tblGrid>
      <w:tr w:rsidR="00E12692">
        <w:trPr>
          <w:jc w:val="center"/>
        </w:trPr>
        <w:tc>
          <w:tcPr>
            <w:tcW w:w="9936" w:type="dxa"/>
            <w:gridSpan w:val="2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FFFFFF"/>
              </w:rPr>
              <w:t>ÖĞRENME–ÖĞRETME YAŞANTILARI (SÜREÇ)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lastRenderedPageBreak/>
              <w:t>Temel Kabuller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Pr="009920FB" w:rsidRDefault="000C6517" w:rsidP="009920FB">
            <w:pPr>
              <w:pStyle w:val="AralkYok"/>
              <w:rPr>
                <w:rFonts w:asciiTheme="majorHAnsi" w:hAnsiTheme="majorHAnsi"/>
                <w:sz w:val="16"/>
                <w:szCs w:val="16"/>
              </w:rPr>
            </w:pPr>
            <w:r w:rsidRPr="009920FB">
              <w:rPr>
                <w:rFonts w:asciiTheme="majorHAnsi" w:hAnsiTheme="majorHAnsi"/>
                <w:sz w:val="16"/>
                <w:szCs w:val="16"/>
              </w:rPr>
              <w:t xml:space="preserve">Öğrencilerin kaynak, kaynak </w:t>
            </w:r>
            <w:r w:rsidRPr="009920FB">
              <w:rPr>
                <w:rFonts w:asciiTheme="majorHAnsi" w:hAnsiTheme="majorHAnsi"/>
                <w:sz w:val="16"/>
                <w:szCs w:val="16"/>
              </w:rPr>
              <w:t>sürdürülebilirliği kavramları ile su döngüsü ve canlıların yaşam döngüsünü bildikleri kabul edilmektedir.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Ön Değerlendirme Süreci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Pr="009920FB" w:rsidRDefault="000C6517" w:rsidP="009920FB">
            <w:pPr>
              <w:pStyle w:val="AralkYok"/>
              <w:rPr>
                <w:rFonts w:asciiTheme="majorHAnsi" w:hAnsiTheme="majorHAnsi"/>
                <w:sz w:val="18"/>
                <w:szCs w:val="18"/>
              </w:rPr>
            </w:pPr>
            <w:r w:rsidRPr="009920FB">
              <w:rPr>
                <w:rFonts w:asciiTheme="majorHAnsi" w:hAnsiTheme="majorHAnsi"/>
                <w:sz w:val="18"/>
                <w:szCs w:val="18"/>
              </w:rPr>
              <w:t>“Çevremizde canlıların yaşamını sürdürebilmesi için gerekli olan kaynaklar nelerdir?”, “Doğal kaynak denince aklınıza ne geli</w:t>
            </w:r>
            <w:r w:rsidRPr="009920FB">
              <w:rPr>
                <w:rFonts w:asciiTheme="majorHAnsi" w:hAnsiTheme="majorHAnsi"/>
                <w:sz w:val="18"/>
                <w:szCs w:val="18"/>
              </w:rPr>
              <w:t>yor?” soruları yöneltilerek öğrencilerin ön bilgileri kısa cevaplı ve açık uçlu sorularla sorgulanır.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Köprü Kurma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Pr="009920FB" w:rsidRDefault="000C6517" w:rsidP="009920FB">
            <w:pPr>
              <w:pStyle w:val="AralkYok"/>
              <w:rPr>
                <w:rFonts w:asciiTheme="majorHAnsi" w:hAnsiTheme="majorHAnsi"/>
                <w:sz w:val="18"/>
                <w:szCs w:val="18"/>
              </w:rPr>
            </w:pPr>
            <w:r w:rsidRPr="009920FB">
              <w:rPr>
                <w:rFonts w:asciiTheme="majorHAnsi" w:hAnsiTheme="majorHAnsi"/>
                <w:sz w:val="18"/>
                <w:szCs w:val="18"/>
              </w:rPr>
              <w:t>Günlük hayatta karşılaşılan sararıp dökülen yaprakların çürüyüp toprağa karışması, yağmur sularının birikmesi ve güneş ışığı örneklendirilere</w:t>
            </w:r>
            <w:r w:rsidRPr="009920FB">
              <w:rPr>
                <w:rFonts w:asciiTheme="majorHAnsi" w:hAnsiTheme="majorHAnsi"/>
                <w:sz w:val="18"/>
                <w:szCs w:val="18"/>
              </w:rPr>
              <w:t>k doğanın döngüselliği ile yakın çevremizdeki doğal kaynaklar arasında ilişki kurulur.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jc w:val="center"/>
        </w:trPr>
        <w:tc>
          <w:tcPr>
            <w:tcW w:w="3024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Öğretme Uygulamaları</w:t>
            </w:r>
          </w:p>
        </w:tc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Pr="009920FB" w:rsidRDefault="000C6517" w:rsidP="009920FB">
            <w:pPr>
              <w:pStyle w:val="AralkYok"/>
              <w:rPr>
                <w:rFonts w:asciiTheme="majorHAnsi" w:hAnsiTheme="majorHAnsi"/>
                <w:sz w:val="18"/>
                <w:szCs w:val="18"/>
              </w:rPr>
            </w:pPr>
            <w:r w:rsidRPr="009920FB">
              <w:rPr>
                <w:rFonts w:asciiTheme="majorHAnsi" w:hAnsiTheme="majorHAnsi"/>
                <w:sz w:val="18"/>
                <w:szCs w:val="18"/>
              </w:rPr>
              <w:t xml:space="preserve">• Öğrencilerin doğal kaynaklarla ilgili fikirleri beyin fırtınası yöntemiyle sorgulanır (E1.1). Örnek görseller/slaytlar üzerinden inceleme </w:t>
            </w:r>
            <w:r w:rsidRPr="009920FB">
              <w:rPr>
                <w:rFonts w:asciiTheme="majorHAnsi" w:hAnsiTheme="majorHAnsi"/>
                <w:sz w:val="18"/>
                <w:szCs w:val="18"/>
              </w:rPr>
              <w:t>yapılarak “doğal kaynak” kavramı sorgulanır ve merak edilen sorular sorulur (OB4, E3.1, E3.8).</w:t>
            </w:r>
          </w:p>
          <w:p w:rsidR="00E12692" w:rsidRPr="009920FB" w:rsidRDefault="000C6517" w:rsidP="009920FB">
            <w:pPr>
              <w:pStyle w:val="AralkYok"/>
              <w:rPr>
                <w:rFonts w:asciiTheme="majorHAnsi" w:hAnsiTheme="majorHAnsi"/>
                <w:sz w:val="18"/>
                <w:szCs w:val="18"/>
              </w:rPr>
            </w:pPr>
            <w:r w:rsidRPr="009920FB">
              <w:rPr>
                <w:rFonts w:asciiTheme="majorHAnsi" w:hAnsiTheme="majorHAnsi"/>
                <w:sz w:val="18"/>
                <w:szCs w:val="18"/>
              </w:rPr>
              <w:t>• Öğrenciler doğal kaynaklara yönelik nitelikleri (tükenen/tükenmeyen, yenilenebilir/yenilenemeyen) tanımlar (OB1).</w:t>
            </w:r>
          </w:p>
          <w:p w:rsidR="00E12692" w:rsidRPr="009920FB" w:rsidRDefault="000C6517" w:rsidP="009920FB">
            <w:pPr>
              <w:pStyle w:val="AralkYok"/>
              <w:rPr>
                <w:rFonts w:asciiTheme="majorHAnsi" w:hAnsiTheme="majorHAnsi"/>
                <w:sz w:val="18"/>
                <w:szCs w:val="18"/>
              </w:rPr>
            </w:pPr>
            <w:r w:rsidRPr="009920FB">
              <w:rPr>
                <w:rFonts w:asciiTheme="majorHAnsi" w:hAnsiTheme="majorHAnsi"/>
                <w:sz w:val="18"/>
                <w:szCs w:val="18"/>
              </w:rPr>
              <w:t>• Öğrencilere yakın çevrelerindeki doğal kayn</w:t>
            </w:r>
            <w:r w:rsidRPr="009920FB">
              <w:rPr>
                <w:rFonts w:asciiTheme="majorHAnsi" w:hAnsiTheme="majorHAnsi"/>
                <w:sz w:val="18"/>
                <w:szCs w:val="18"/>
              </w:rPr>
              <w:t>aklara (su, toprak, hava, güneş, orman vb.) yönelik bir araştırma broşürü/bülteni hazırlamalarını içeren performans görevi verilir (OB1, OB4, SDB1.2).</w:t>
            </w:r>
          </w:p>
          <w:p w:rsidR="00E12692" w:rsidRPr="009920FB" w:rsidRDefault="000C6517" w:rsidP="009920FB">
            <w:pPr>
              <w:pStyle w:val="AralkYok"/>
              <w:rPr>
                <w:rFonts w:asciiTheme="majorHAnsi" w:hAnsiTheme="majorHAnsi"/>
                <w:sz w:val="18"/>
                <w:szCs w:val="18"/>
              </w:rPr>
            </w:pPr>
            <w:r w:rsidRPr="009920FB">
              <w:rPr>
                <w:rFonts w:asciiTheme="majorHAnsi" w:hAnsiTheme="majorHAnsi"/>
                <w:sz w:val="18"/>
                <w:szCs w:val="18"/>
              </w:rPr>
              <w:t>• Öğrenciler iş birlikli gruplara ayrılarak yakın çevrelerindeki doğal kaynaklara yönelik araştırma yapar</w:t>
            </w:r>
            <w:r w:rsidRPr="009920FB">
              <w:rPr>
                <w:rFonts w:asciiTheme="majorHAnsi" w:hAnsiTheme="majorHAnsi"/>
                <w:sz w:val="18"/>
                <w:szCs w:val="18"/>
              </w:rPr>
              <w:t xml:space="preserve">lar, veri toplar ve kaydederler (SDB2.1, SDB2.2, </w:t>
            </w:r>
            <w:proofErr w:type="gramStart"/>
            <w:r w:rsidRPr="009920FB">
              <w:rPr>
                <w:rFonts w:asciiTheme="majorHAnsi" w:hAnsiTheme="majorHAnsi"/>
                <w:sz w:val="18"/>
                <w:szCs w:val="18"/>
              </w:rPr>
              <w:t>OB7</w:t>
            </w:r>
            <w:proofErr w:type="gramEnd"/>
            <w:r w:rsidRPr="009920FB">
              <w:rPr>
                <w:rFonts w:asciiTheme="majorHAnsi" w:hAnsiTheme="majorHAnsi"/>
                <w:sz w:val="18"/>
                <w:szCs w:val="18"/>
              </w:rPr>
              <w:t xml:space="preserve">). Süreçte okul bahçesi doğa yürüyüşü ve </w:t>
            </w:r>
            <w:proofErr w:type="spellStart"/>
            <w:r w:rsidRPr="009920FB">
              <w:rPr>
                <w:rFonts w:asciiTheme="majorHAnsi" w:hAnsiTheme="majorHAnsi"/>
                <w:sz w:val="18"/>
                <w:szCs w:val="18"/>
              </w:rPr>
              <w:t>ekolojik</w:t>
            </w:r>
            <w:proofErr w:type="spellEnd"/>
            <w:r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Pr="009920FB">
              <w:rPr>
                <w:rFonts w:asciiTheme="majorHAnsi" w:hAnsiTheme="majorHAnsi"/>
                <w:sz w:val="18"/>
                <w:szCs w:val="18"/>
              </w:rPr>
              <w:t>keşif</w:t>
            </w:r>
            <w:proofErr w:type="spellEnd"/>
            <w:r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Pr="009920FB">
              <w:rPr>
                <w:rFonts w:asciiTheme="majorHAnsi" w:hAnsiTheme="majorHAnsi"/>
                <w:sz w:val="18"/>
                <w:szCs w:val="18"/>
              </w:rPr>
              <w:t>rotasından</w:t>
            </w:r>
            <w:proofErr w:type="spellEnd"/>
            <w:r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Pr="009920FB">
              <w:rPr>
                <w:rFonts w:asciiTheme="majorHAnsi" w:hAnsiTheme="majorHAnsi"/>
                <w:sz w:val="18"/>
                <w:szCs w:val="18"/>
              </w:rPr>
              <w:t>yararlanılır</w:t>
            </w:r>
            <w:proofErr w:type="spellEnd"/>
            <w:r w:rsidR="0088252C" w:rsidRPr="009920FB">
              <w:rPr>
                <w:rFonts w:asciiTheme="majorHAnsi" w:hAnsiTheme="majorHAnsi"/>
                <w:sz w:val="18"/>
                <w:szCs w:val="18"/>
              </w:rPr>
              <w:t>.</w:t>
            </w:r>
          </w:p>
          <w:p w:rsidR="00E12692" w:rsidRPr="009920FB" w:rsidRDefault="000C6517" w:rsidP="009920FB">
            <w:pPr>
              <w:pStyle w:val="AralkYok"/>
              <w:rPr>
                <w:rFonts w:asciiTheme="majorHAnsi" w:hAnsiTheme="majorHAnsi"/>
                <w:sz w:val="18"/>
                <w:szCs w:val="18"/>
              </w:rPr>
            </w:pPr>
            <w:r w:rsidRPr="009920FB">
              <w:rPr>
                <w:rFonts w:asciiTheme="majorHAnsi" w:hAnsiTheme="majorHAnsi"/>
                <w:sz w:val="18"/>
                <w:szCs w:val="18"/>
              </w:rPr>
              <w:t>• Elde edilen veriler ve gözlem kayıtları grup arkadaşlarıyla karşılaştırılarak yakın çevredeki doğ</w:t>
            </w:r>
            <w:r w:rsidRPr="009920FB">
              <w:rPr>
                <w:rFonts w:asciiTheme="majorHAnsi" w:hAnsiTheme="majorHAnsi"/>
                <w:sz w:val="18"/>
                <w:szCs w:val="18"/>
              </w:rPr>
              <w:t>al kaynakların özellikleri açıklanır (E3.1, OB1).</w:t>
            </w:r>
          </w:p>
          <w:p w:rsidR="00E12692" w:rsidRPr="009920FB" w:rsidRDefault="000C6517" w:rsidP="009920FB">
            <w:pPr>
              <w:pStyle w:val="AralkYok"/>
              <w:rPr>
                <w:rFonts w:asciiTheme="majorHAnsi" w:hAnsiTheme="majorHAnsi"/>
                <w:sz w:val="18"/>
                <w:szCs w:val="18"/>
              </w:rPr>
            </w:pPr>
            <w:r w:rsidRPr="009920FB">
              <w:rPr>
                <w:rFonts w:asciiTheme="majorHAnsi" w:hAnsiTheme="majorHAnsi"/>
                <w:sz w:val="18"/>
                <w:szCs w:val="18"/>
              </w:rPr>
              <w:t xml:space="preserve">• Toplanan bilgiler doğrultusunda özgün ve estetik </w:t>
            </w:r>
            <w:proofErr w:type="spellStart"/>
            <w:r w:rsidRPr="009920FB">
              <w:rPr>
                <w:rFonts w:asciiTheme="majorHAnsi" w:hAnsiTheme="majorHAnsi"/>
                <w:sz w:val="18"/>
                <w:szCs w:val="18"/>
              </w:rPr>
              <w:t>broşürle</w:t>
            </w:r>
            <w:r w:rsidR="0088252C" w:rsidRPr="009920FB">
              <w:rPr>
                <w:rFonts w:asciiTheme="majorHAnsi" w:hAnsiTheme="majorHAnsi"/>
                <w:sz w:val="18"/>
                <w:szCs w:val="18"/>
              </w:rPr>
              <w:t>r</w:t>
            </w:r>
            <w:proofErr w:type="spellEnd"/>
            <w:r w:rsidR="0088252C"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="0088252C" w:rsidRPr="009920FB">
              <w:rPr>
                <w:rFonts w:asciiTheme="majorHAnsi" w:hAnsiTheme="majorHAnsi"/>
                <w:sz w:val="18"/>
                <w:szCs w:val="18"/>
              </w:rPr>
              <w:t>hazırlanarak</w:t>
            </w:r>
            <w:proofErr w:type="spellEnd"/>
            <w:r w:rsidR="0088252C"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="0088252C" w:rsidRPr="009920FB">
              <w:rPr>
                <w:rFonts w:asciiTheme="majorHAnsi" w:hAnsiTheme="majorHAnsi"/>
                <w:sz w:val="18"/>
                <w:szCs w:val="18"/>
              </w:rPr>
              <w:t>sınıfta</w:t>
            </w:r>
            <w:proofErr w:type="spellEnd"/>
            <w:r w:rsidR="0088252C"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="0088252C" w:rsidRPr="009920FB">
              <w:rPr>
                <w:rFonts w:asciiTheme="majorHAnsi" w:hAnsiTheme="majorHAnsi"/>
                <w:sz w:val="18"/>
                <w:szCs w:val="18"/>
              </w:rPr>
              <w:t>sunulur</w:t>
            </w:r>
            <w:proofErr w:type="spellEnd"/>
            <w:r w:rsidR="0088252C" w:rsidRPr="009920FB">
              <w:rPr>
                <w:rFonts w:asciiTheme="majorHAnsi" w:hAnsiTheme="majorHAnsi"/>
                <w:sz w:val="18"/>
                <w:szCs w:val="18"/>
              </w:rPr>
              <w:t xml:space="preserve">. </w:t>
            </w:r>
            <w:proofErr w:type="spellStart"/>
            <w:r w:rsidRPr="009920FB">
              <w:rPr>
                <w:rFonts w:asciiTheme="majorHAnsi" w:hAnsiTheme="majorHAnsi"/>
                <w:sz w:val="18"/>
                <w:szCs w:val="18"/>
              </w:rPr>
              <w:t>Ürünler</w:t>
            </w:r>
            <w:proofErr w:type="spellEnd"/>
            <w:r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Pr="009920FB">
              <w:rPr>
                <w:rFonts w:asciiTheme="majorHAnsi" w:hAnsiTheme="majorHAnsi"/>
                <w:sz w:val="18"/>
                <w:szCs w:val="18"/>
              </w:rPr>
              <w:t>dereceli</w:t>
            </w:r>
            <w:proofErr w:type="spellEnd"/>
            <w:r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Pr="009920FB">
              <w:rPr>
                <w:rFonts w:asciiTheme="majorHAnsi" w:hAnsiTheme="majorHAnsi"/>
                <w:sz w:val="18"/>
                <w:szCs w:val="18"/>
              </w:rPr>
              <w:t>puanlama</w:t>
            </w:r>
            <w:proofErr w:type="spellEnd"/>
            <w:r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Pr="009920FB">
              <w:rPr>
                <w:rFonts w:asciiTheme="majorHAnsi" w:hAnsiTheme="majorHAnsi"/>
                <w:sz w:val="18"/>
                <w:szCs w:val="18"/>
              </w:rPr>
              <w:t>anahtarı</w:t>
            </w:r>
            <w:proofErr w:type="spellEnd"/>
            <w:r w:rsidRPr="009920FB">
              <w:rPr>
                <w:rFonts w:asciiTheme="majorHAnsi" w:hAnsiTheme="majorHAnsi"/>
                <w:sz w:val="18"/>
                <w:szCs w:val="18"/>
              </w:rPr>
              <w:t xml:space="preserve"> ile değerlendirilir.</w:t>
            </w:r>
          </w:p>
          <w:p w:rsidR="00E12692" w:rsidRPr="009920FB" w:rsidRDefault="000C6517" w:rsidP="009920FB">
            <w:pPr>
              <w:pStyle w:val="AralkYok"/>
              <w:rPr>
                <w:rFonts w:asciiTheme="majorHAnsi" w:hAnsiTheme="majorHAnsi"/>
                <w:sz w:val="18"/>
                <w:szCs w:val="18"/>
              </w:rPr>
            </w:pPr>
            <w:r w:rsidRPr="009920FB">
              <w:rPr>
                <w:rFonts w:asciiTheme="majorHAnsi" w:hAnsiTheme="majorHAnsi"/>
                <w:sz w:val="18"/>
                <w:szCs w:val="18"/>
              </w:rPr>
              <w:t>• Yakın çevrede bulunan güneş, su</w:t>
            </w:r>
            <w:r w:rsidRPr="009920FB">
              <w:rPr>
                <w:rFonts w:asciiTheme="majorHAnsi" w:hAnsiTheme="majorHAnsi"/>
                <w:sz w:val="18"/>
                <w:szCs w:val="18"/>
              </w:rPr>
              <w:t xml:space="preserve">, rüzgâr ve orman varlıklarından bahsedilir. Vakıf ormanları örneği </w:t>
            </w:r>
            <w:proofErr w:type="spellStart"/>
            <w:r w:rsidRPr="009920FB">
              <w:rPr>
                <w:rFonts w:asciiTheme="majorHAnsi" w:hAnsiTheme="majorHAnsi"/>
                <w:sz w:val="18"/>
                <w:szCs w:val="18"/>
              </w:rPr>
              <w:t>verilerek</w:t>
            </w:r>
            <w:proofErr w:type="spellEnd"/>
            <w:r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Pr="009920FB">
              <w:rPr>
                <w:rFonts w:asciiTheme="majorHAnsi" w:hAnsiTheme="majorHAnsi"/>
                <w:sz w:val="18"/>
                <w:szCs w:val="18"/>
              </w:rPr>
              <w:t>Türk-İslam</w:t>
            </w:r>
            <w:proofErr w:type="spellEnd"/>
            <w:r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Pr="009920FB">
              <w:rPr>
                <w:rFonts w:asciiTheme="majorHAnsi" w:hAnsiTheme="majorHAnsi"/>
                <w:sz w:val="18"/>
                <w:szCs w:val="18"/>
              </w:rPr>
              <w:t>kültüründe</w:t>
            </w:r>
            <w:r w:rsidR="0088252C" w:rsidRPr="009920FB">
              <w:rPr>
                <w:rFonts w:asciiTheme="majorHAnsi" w:hAnsiTheme="majorHAnsi"/>
                <w:sz w:val="18"/>
                <w:szCs w:val="18"/>
              </w:rPr>
              <w:t>ki</w:t>
            </w:r>
            <w:proofErr w:type="spellEnd"/>
            <w:r w:rsidR="0088252C"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="0088252C" w:rsidRPr="009920FB">
              <w:rPr>
                <w:rFonts w:asciiTheme="majorHAnsi" w:hAnsiTheme="majorHAnsi"/>
                <w:sz w:val="18"/>
                <w:szCs w:val="18"/>
              </w:rPr>
              <w:t>önemi</w:t>
            </w:r>
            <w:proofErr w:type="spellEnd"/>
            <w:r w:rsidR="0088252C"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="0088252C" w:rsidRPr="009920FB">
              <w:rPr>
                <w:rFonts w:asciiTheme="majorHAnsi" w:hAnsiTheme="majorHAnsi"/>
                <w:sz w:val="18"/>
                <w:szCs w:val="18"/>
              </w:rPr>
              <w:t>vurgulanır</w:t>
            </w:r>
            <w:proofErr w:type="spellEnd"/>
            <w:r w:rsidRPr="009920FB">
              <w:rPr>
                <w:rFonts w:asciiTheme="majorHAnsi" w:hAnsiTheme="majorHAnsi"/>
                <w:sz w:val="18"/>
                <w:szCs w:val="18"/>
              </w:rPr>
              <w:t>.</w:t>
            </w:r>
          </w:p>
          <w:p w:rsidR="00E12692" w:rsidRPr="009920FB" w:rsidRDefault="000C6517" w:rsidP="009920FB">
            <w:pPr>
              <w:pStyle w:val="AralkYok"/>
              <w:rPr>
                <w:rFonts w:asciiTheme="majorHAnsi" w:hAnsiTheme="majorHAnsi"/>
                <w:sz w:val="18"/>
                <w:szCs w:val="18"/>
              </w:rPr>
            </w:pPr>
            <w:r w:rsidRPr="009920FB">
              <w:rPr>
                <w:rFonts w:asciiTheme="majorHAnsi" w:hAnsiTheme="majorHAnsi"/>
                <w:sz w:val="18"/>
                <w:szCs w:val="18"/>
              </w:rPr>
              <w:t>• İsraf kavramı açıklanarak “Yiyiniz, içiniz fakat israf etmeyiniz.” (A'râf, 31) ayeti çerçevesinde doğal kaynakları tasar</w:t>
            </w:r>
            <w:r w:rsidRPr="009920FB">
              <w:rPr>
                <w:rFonts w:asciiTheme="majorHAnsi" w:hAnsiTheme="majorHAnsi"/>
                <w:sz w:val="18"/>
                <w:szCs w:val="18"/>
              </w:rPr>
              <w:t xml:space="preserve">ruflu ve </w:t>
            </w:r>
            <w:proofErr w:type="spellStart"/>
            <w:r w:rsidRPr="009920FB">
              <w:rPr>
                <w:rFonts w:asciiTheme="majorHAnsi" w:hAnsiTheme="majorHAnsi"/>
                <w:sz w:val="18"/>
                <w:szCs w:val="18"/>
              </w:rPr>
              <w:t>sorumlu</w:t>
            </w:r>
            <w:proofErr w:type="spellEnd"/>
            <w:r w:rsidR="009920FB"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="009920FB" w:rsidRPr="009920FB">
              <w:rPr>
                <w:rFonts w:asciiTheme="majorHAnsi" w:hAnsiTheme="majorHAnsi"/>
                <w:sz w:val="18"/>
                <w:szCs w:val="18"/>
              </w:rPr>
              <w:t>kullanma</w:t>
            </w:r>
            <w:proofErr w:type="spellEnd"/>
            <w:r w:rsidR="009920FB"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="009920FB" w:rsidRPr="009920FB">
              <w:rPr>
                <w:rFonts w:asciiTheme="majorHAnsi" w:hAnsiTheme="majorHAnsi"/>
                <w:sz w:val="18"/>
                <w:szCs w:val="18"/>
              </w:rPr>
              <w:t>bilinci</w:t>
            </w:r>
            <w:proofErr w:type="spellEnd"/>
            <w:r w:rsidR="009920FB" w:rsidRPr="009920F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spellStart"/>
            <w:r w:rsidR="009920FB" w:rsidRPr="009920FB">
              <w:rPr>
                <w:rFonts w:asciiTheme="majorHAnsi" w:hAnsiTheme="majorHAnsi"/>
                <w:sz w:val="18"/>
                <w:szCs w:val="18"/>
              </w:rPr>
              <w:t>kazandırılır</w:t>
            </w:r>
            <w:proofErr w:type="spellEnd"/>
            <w:r w:rsidRPr="009920FB">
              <w:rPr>
                <w:rFonts w:asciiTheme="majorHAnsi" w:hAnsiTheme="majorHAnsi"/>
                <w:sz w:val="18"/>
                <w:szCs w:val="18"/>
              </w:rPr>
              <w:t>. Geleneksel su tasarrufu yöntemlerine değinilir (OB5).</w:t>
            </w:r>
          </w:p>
          <w:p w:rsidR="00E12692" w:rsidRPr="009920FB" w:rsidRDefault="000C6517" w:rsidP="009920FB">
            <w:pPr>
              <w:pStyle w:val="AralkYok"/>
              <w:rPr>
                <w:rFonts w:asciiTheme="majorHAnsi" w:hAnsiTheme="majorHAnsi"/>
                <w:sz w:val="18"/>
                <w:szCs w:val="18"/>
              </w:rPr>
            </w:pPr>
            <w:r w:rsidRPr="009920FB">
              <w:rPr>
                <w:rFonts w:asciiTheme="majorHAnsi" w:hAnsiTheme="majorHAnsi"/>
                <w:sz w:val="18"/>
                <w:szCs w:val="18"/>
              </w:rPr>
              <w:t>• Ormanların ve doğal kaynakların “Yeşil Vatan” için hayati önemi vurgulanır.</w:t>
            </w:r>
          </w:p>
          <w:p w:rsidR="00E12692" w:rsidRPr="009920FB" w:rsidRDefault="000C6517" w:rsidP="009920FB">
            <w:pPr>
              <w:pStyle w:val="AralkYok"/>
              <w:rPr>
                <w:rFonts w:asciiTheme="majorHAnsi" w:hAnsiTheme="majorHAnsi"/>
                <w:sz w:val="18"/>
                <w:szCs w:val="18"/>
              </w:rPr>
            </w:pPr>
            <w:r w:rsidRPr="009920FB">
              <w:rPr>
                <w:rFonts w:asciiTheme="majorHAnsi" w:hAnsiTheme="majorHAnsi"/>
                <w:sz w:val="18"/>
                <w:szCs w:val="18"/>
              </w:rPr>
              <w:t>• Süreç sonunda kısa eşleştirme te</w:t>
            </w:r>
            <w:r w:rsidRPr="009920FB">
              <w:rPr>
                <w:rFonts w:asciiTheme="majorHAnsi" w:hAnsiTheme="majorHAnsi"/>
                <w:sz w:val="18"/>
                <w:szCs w:val="18"/>
              </w:rPr>
              <w:t>sti ve açık uçlu değerlendirme soruları ile öğrenmeler pekiştirilir.</w:t>
            </w:r>
          </w:p>
        </w:tc>
      </w:tr>
    </w:tbl>
    <w:p w:rsidR="00E12692" w:rsidRDefault="00E12692">
      <w:pPr>
        <w:spacing w:after="120"/>
      </w:pPr>
    </w:p>
    <w:tbl>
      <w:tblPr>
        <w:tblW w:w="0" w:type="auto"/>
        <w:jc w:val="center"/>
        <w:tblLook w:val="04A0"/>
      </w:tblPr>
      <w:tblGrid>
        <w:gridCol w:w="42"/>
        <w:gridCol w:w="2982"/>
        <w:gridCol w:w="1986"/>
        <w:gridCol w:w="4926"/>
        <w:gridCol w:w="42"/>
      </w:tblGrid>
      <w:tr w:rsidR="00E12692">
        <w:trPr>
          <w:gridAfter w:val="1"/>
          <w:wAfter w:w="42" w:type="dxa"/>
          <w:jc w:val="center"/>
        </w:trPr>
        <w:tc>
          <w:tcPr>
            <w:tcW w:w="9936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FFFFFF"/>
              </w:rPr>
              <w:t>FARKLILAŞTIRMA (ZENGİNLEŞTİRME / DESTEKLEME)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gridAfter w:val="1"/>
          <w:wAfter w:w="42" w:type="dxa"/>
          <w:jc w:val="center"/>
        </w:trPr>
        <w:tc>
          <w:tcPr>
            <w:tcW w:w="3024" w:type="dxa"/>
            <w:gridSpan w:val="2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Zenginleştirme</w:t>
            </w:r>
          </w:p>
        </w:tc>
        <w:tc>
          <w:tcPr>
            <w:tcW w:w="6912" w:type="dxa"/>
            <w:gridSpan w:val="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sz w:val="20"/>
              </w:rPr>
              <w:t xml:space="preserve">Doğal kaynakları sürdürülebilir biçimde kullanan ileri teknolojilere (örneğin güneş panelleri, rüzgâr türbinleri, yağmur </w:t>
            </w:r>
            <w:r>
              <w:rPr>
                <w:sz w:val="20"/>
              </w:rPr>
              <w:t>suyu hasadı) ilişkin araştırma yapıp rapor hazırlamaları ve sunmaları istenebilir.</w:t>
            </w:r>
          </w:p>
        </w:tc>
      </w:tr>
      <w:tr w:rsidR="00E12692">
        <w:tblPrEx>
          <w:tblBorders>
            <w:top w:val="single" w:sz="6" w:space="0" w:color="CCCCCC"/>
            <w:bottom w:val="single" w:sz="6" w:space="0" w:color="CCCCCC"/>
            <w:insideH w:val="single" w:sz="4" w:space="0" w:color="E0E0E0"/>
          </w:tblBorders>
        </w:tblPrEx>
        <w:trPr>
          <w:gridAfter w:val="1"/>
          <w:wAfter w:w="42" w:type="dxa"/>
          <w:jc w:val="center"/>
        </w:trPr>
        <w:tc>
          <w:tcPr>
            <w:tcW w:w="3024" w:type="dxa"/>
            <w:gridSpan w:val="2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b/>
                <w:color w:val="1B365D"/>
                <w:sz w:val="20"/>
              </w:rPr>
              <w:t>Destekleme</w:t>
            </w:r>
          </w:p>
        </w:tc>
        <w:tc>
          <w:tcPr>
            <w:tcW w:w="6912" w:type="dxa"/>
            <w:gridSpan w:val="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12692" w:rsidRDefault="000C6517">
            <w:pPr>
              <w:spacing w:after="0"/>
            </w:pPr>
            <w:r>
              <w:rPr>
                <w:sz w:val="20"/>
              </w:rPr>
              <w:t>Öğrencilere yaşadıkları bölgedeki doğal kaynakları (su kaynağı, yakın park/orman, toprak vb.) gösteren hazır görseller ve kısa yönlendirici sorular sunularak bas</w:t>
            </w:r>
            <w:r>
              <w:rPr>
                <w:sz w:val="20"/>
              </w:rPr>
              <w:t>it bir tanıtım posteri hazırlamaları sağlanır.</w:t>
            </w:r>
          </w:p>
        </w:tc>
      </w:tr>
      <w:tr w:rsidR="00E12692">
        <w:trPr>
          <w:gridBefore w:val="1"/>
          <w:wBefore w:w="42" w:type="dxa"/>
          <w:jc w:val="center"/>
        </w:trPr>
        <w:tc>
          <w:tcPr>
            <w:tcW w:w="4968" w:type="dxa"/>
            <w:gridSpan w:val="2"/>
          </w:tcPr>
          <w:p w:rsidR="00E12692" w:rsidRDefault="002B1691">
            <w:r>
              <w:rPr>
                <w:b/>
                <w:sz w:val="20"/>
              </w:rPr>
              <w:br/>
            </w:r>
            <w:r w:rsidR="000C6517">
              <w:rPr>
                <w:b/>
                <w:sz w:val="20"/>
              </w:rPr>
              <w:t>Zeki DOĞAN</w:t>
            </w:r>
            <w:r w:rsidR="000C6517">
              <w:rPr>
                <w:b/>
                <w:sz w:val="20"/>
              </w:rPr>
              <w:br/>
            </w:r>
            <w:proofErr w:type="spellStart"/>
            <w:r w:rsidR="000C6517">
              <w:rPr>
                <w:b/>
                <w:sz w:val="20"/>
              </w:rPr>
              <w:t>Ders</w:t>
            </w:r>
            <w:proofErr w:type="spellEnd"/>
            <w:r w:rsidR="000C6517">
              <w:rPr>
                <w:b/>
                <w:sz w:val="20"/>
              </w:rPr>
              <w:t xml:space="preserve"> </w:t>
            </w:r>
            <w:proofErr w:type="spellStart"/>
            <w:r w:rsidR="000C6517">
              <w:rPr>
                <w:b/>
                <w:sz w:val="20"/>
              </w:rPr>
              <w:t>Öğretmeni</w:t>
            </w:r>
            <w:proofErr w:type="spellEnd"/>
          </w:p>
        </w:tc>
        <w:tc>
          <w:tcPr>
            <w:tcW w:w="4968" w:type="dxa"/>
            <w:gridSpan w:val="2"/>
          </w:tcPr>
          <w:p w:rsidR="00E12692" w:rsidRDefault="002B1691">
            <w:pPr>
              <w:jc w:val="right"/>
            </w:pPr>
            <w:r>
              <w:rPr>
                <w:b/>
                <w:sz w:val="20"/>
              </w:rPr>
              <w:t>UYGUNDUR</w:t>
            </w:r>
            <w:r>
              <w:rPr>
                <w:b/>
                <w:sz w:val="20"/>
              </w:rPr>
              <w:br/>
              <w:t>12/10/2026</w:t>
            </w:r>
            <w:r w:rsidR="000C6517">
              <w:rPr>
                <w:b/>
                <w:sz w:val="20"/>
              </w:rPr>
              <w:br/>
              <w:t>MEHMET DARDAĞAN</w:t>
            </w:r>
            <w:r w:rsidR="000C6517">
              <w:rPr>
                <w:b/>
                <w:sz w:val="20"/>
              </w:rPr>
              <w:br/>
            </w:r>
            <w:proofErr w:type="spellStart"/>
            <w:r w:rsidR="000C6517">
              <w:rPr>
                <w:b/>
                <w:sz w:val="20"/>
              </w:rPr>
              <w:t>Okul</w:t>
            </w:r>
            <w:proofErr w:type="spellEnd"/>
            <w:r w:rsidR="000C6517">
              <w:rPr>
                <w:b/>
                <w:sz w:val="20"/>
              </w:rPr>
              <w:t xml:space="preserve"> Müdürü</w:t>
            </w:r>
          </w:p>
        </w:tc>
      </w:tr>
      <w:tr w:rsidR="00E12692">
        <w:trPr>
          <w:gridBefore w:val="1"/>
          <w:wBefore w:w="42" w:type="dxa"/>
          <w:jc w:val="center"/>
        </w:trPr>
        <w:tc>
          <w:tcPr>
            <w:tcW w:w="4968" w:type="dxa"/>
            <w:gridSpan w:val="2"/>
          </w:tcPr>
          <w:p w:rsidR="00E12692" w:rsidRDefault="00E12692"/>
        </w:tc>
        <w:tc>
          <w:tcPr>
            <w:tcW w:w="4968" w:type="dxa"/>
            <w:gridSpan w:val="2"/>
          </w:tcPr>
          <w:p w:rsidR="00E12692" w:rsidRDefault="00E12692"/>
        </w:tc>
      </w:tr>
    </w:tbl>
    <w:p w:rsidR="000C6517" w:rsidRDefault="000C6517"/>
    <w:sectPr w:rsidR="000C6517" w:rsidSect="0088252C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0C6517"/>
    <w:rsid w:val="0015074B"/>
    <w:rsid w:val="0029639D"/>
    <w:rsid w:val="002B1691"/>
    <w:rsid w:val="00326F90"/>
    <w:rsid w:val="0088252C"/>
    <w:rsid w:val="009920FB"/>
    <w:rsid w:val="00AA1D8D"/>
    <w:rsid w:val="00B47730"/>
    <w:rsid w:val="00CB0664"/>
    <w:rsid w:val="00E12692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B2B2B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098F1A-F98A-4350-9682-88633B5D3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801</Words>
  <Characters>4570</Characters>
  <Application>Microsoft Office Word</Application>
  <DocSecurity>0</DocSecurity>
  <Lines>38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5361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Zeki</cp:lastModifiedBy>
  <cp:revision>2</cp:revision>
  <dcterms:created xsi:type="dcterms:W3CDTF">2026-10-10T17:23:00Z</dcterms:created>
  <dcterms:modified xsi:type="dcterms:W3CDTF">2026-10-10T17:23:00Z</dcterms:modified>
</cp:coreProperties>
</file>