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B64" w:rsidRPr="00303C44" w:rsidRDefault="000327D8" w:rsidP="00303C44">
      <w:pPr>
        <w:pStyle w:val="AralkYok"/>
        <w:jc w:val="center"/>
        <w:rPr>
          <w:rFonts w:asciiTheme="majorHAnsi" w:hAnsiTheme="majorHAnsi"/>
          <w:b/>
        </w:rPr>
      </w:pPr>
      <w:proofErr w:type="gramStart"/>
      <w:r w:rsidRPr="00303C44">
        <w:rPr>
          <w:rFonts w:asciiTheme="majorHAnsi" w:hAnsiTheme="majorHAnsi"/>
          <w:b/>
        </w:rPr>
        <w:t>2026-2027 BAYRAMYAZI ORTAOKULU</w:t>
      </w:r>
      <w:r w:rsidRPr="00303C44">
        <w:rPr>
          <w:rFonts w:asciiTheme="majorHAnsi" w:hAnsiTheme="majorHAnsi"/>
          <w:b/>
        </w:rPr>
        <w:br/>
        <w:t>5.</w:t>
      </w:r>
      <w:proofErr w:type="gramEnd"/>
      <w:r w:rsidRPr="00303C44">
        <w:rPr>
          <w:rFonts w:asciiTheme="majorHAnsi" w:hAnsiTheme="majorHAnsi"/>
          <w:b/>
        </w:rPr>
        <w:t xml:space="preserve"> SINIF AHLAK VE VATANDAŞLIK EĞİTİMİ I DERSİ GÜNLÜK PLANI</w:t>
      </w:r>
    </w:p>
    <w:p w:rsidR="00251B64" w:rsidRPr="00303C44" w:rsidRDefault="000327D8" w:rsidP="00303C44">
      <w:pPr>
        <w:pStyle w:val="AralkYok"/>
        <w:jc w:val="center"/>
        <w:rPr>
          <w:rFonts w:asciiTheme="majorHAnsi" w:hAnsiTheme="majorHAnsi"/>
        </w:rPr>
      </w:pPr>
      <w:r w:rsidRPr="00303C44">
        <w:rPr>
          <w:rFonts w:asciiTheme="majorHAnsi" w:hAnsiTheme="majorHAnsi"/>
          <w:color w:val="005691"/>
        </w:rPr>
        <w:t>7. HAFTA (26 - 30 Ekim 2026)</w:t>
      </w:r>
    </w:p>
    <w:tbl>
      <w:tblPr>
        <w:tblW w:w="0" w:type="auto"/>
        <w:jc w:val="center"/>
        <w:tblBorders>
          <w:top w:val="single" w:sz="4" w:space="0" w:color="D3D3D3"/>
          <w:bottom w:val="single" w:sz="4" w:space="0" w:color="D3D3D3"/>
          <w:insideH w:val="single" w:sz="4" w:space="0" w:color="D3D3D3"/>
        </w:tblBorders>
        <w:tblLook w:val="04A0"/>
      </w:tblPr>
      <w:tblGrid>
        <w:gridCol w:w="3168"/>
        <w:gridCol w:w="6768"/>
      </w:tblGrid>
      <w:tr w:rsidR="00251B64">
        <w:trPr>
          <w:jc w:val="center"/>
        </w:trPr>
        <w:tc>
          <w:tcPr>
            <w:tcW w:w="9936" w:type="dxa"/>
            <w:gridSpan w:val="2"/>
            <w:shd w:val="clear" w:color="auto" w:fill="1B365D"/>
            <w:tcMar>
              <w:top w:w="120" w:type="dxa"/>
              <w:left w:w="150" w:type="dxa"/>
              <w:bottom w:w="120" w:type="dxa"/>
              <w:right w:w="150" w:type="dxa"/>
            </w:tcMar>
          </w:tcPr>
          <w:p w:rsidR="00251B64" w:rsidRDefault="000327D8">
            <w:r>
              <w:rPr>
                <w:b/>
                <w:color w:val="FFFFFF"/>
              </w:rPr>
              <w:t>DERS BILGISI</w:t>
            </w:r>
          </w:p>
        </w:tc>
      </w:tr>
      <w:tr w:rsidR="00251B64" w:rsidTr="00303C44">
        <w:trPr>
          <w:jc w:val="center"/>
        </w:trPr>
        <w:tc>
          <w:tcPr>
            <w:tcW w:w="3168" w:type="dxa"/>
            <w:shd w:val="clear" w:color="auto" w:fill="FFFFFF"/>
            <w:tcMar>
              <w:top w:w="80" w:type="dxa"/>
              <w:left w:w="120" w:type="dxa"/>
              <w:bottom w:w="80" w:type="dxa"/>
              <w:right w:w="120" w:type="dxa"/>
            </w:tcMar>
          </w:tcPr>
          <w:p w:rsidR="00251B64" w:rsidRDefault="000327D8">
            <w:r>
              <w:rPr>
                <w:b/>
                <w:color w:val="1B365D"/>
                <w:sz w:val="19"/>
              </w:rPr>
              <w:t>Sınıf</w:t>
            </w:r>
          </w:p>
        </w:tc>
        <w:tc>
          <w:tcPr>
            <w:tcW w:w="6768" w:type="dxa"/>
            <w:shd w:val="clear" w:color="auto" w:fill="FFFFFF"/>
            <w:tcMar>
              <w:top w:w="80" w:type="dxa"/>
              <w:left w:w="120" w:type="dxa"/>
              <w:bottom w:w="80" w:type="dxa"/>
              <w:right w:w="120" w:type="dxa"/>
            </w:tcMar>
          </w:tcPr>
          <w:p w:rsidR="00251B64" w:rsidRDefault="000327D8">
            <w:r>
              <w:rPr>
                <w:sz w:val="19"/>
              </w:rPr>
              <w:t>5. SINIF</w:t>
            </w:r>
          </w:p>
        </w:tc>
      </w:tr>
      <w:tr w:rsidR="00251B64" w:rsidTr="00303C44">
        <w:trPr>
          <w:jc w:val="center"/>
        </w:trPr>
        <w:tc>
          <w:tcPr>
            <w:tcW w:w="3168" w:type="dxa"/>
            <w:shd w:val="clear" w:color="auto" w:fill="F4F6F9"/>
            <w:tcMar>
              <w:top w:w="80" w:type="dxa"/>
              <w:left w:w="120" w:type="dxa"/>
              <w:bottom w:w="80" w:type="dxa"/>
              <w:right w:w="120" w:type="dxa"/>
            </w:tcMar>
          </w:tcPr>
          <w:p w:rsidR="00251B64" w:rsidRDefault="000327D8">
            <w:r>
              <w:rPr>
                <w:b/>
                <w:color w:val="1B365D"/>
                <w:sz w:val="19"/>
              </w:rPr>
              <w:t>Ders</w:t>
            </w:r>
          </w:p>
        </w:tc>
        <w:tc>
          <w:tcPr>
            <w:tcW w:w="6768" w:type="dxa"/>
            <w:shd w:val="clear" w:color="auto" w:fill="F4F6F9"/>
            <w:tcMar>
              <w:top w:w="80" w:type="dxa"/>
              <w:left w:w="120" w:type="dxa"/>
              <w:bottom w:w="80" w:type="dxa"/>
              <w:right w:w="120" w:type="dxa"/>
            </w:tcMar>
          </w:tcPr>
          <w:p w:rsidR="00251B64" w:rsidRDefault="000327D8">
            <w:r>
              <w:rPr>
                <w:sz w:val="19"/>
              </w:rPr>
              <w:t>AHLAK VE VATANDAŞLIK EĞİTİMİ I</w:t>
            </w:r>
          </w:p>
        </w:tc>
      </w:tr>
      <w:tr w:rsidR="00251B64" w:rsidTr="00303C44">
        <w:trPr>
          <w:jc w:val="center"/>
        </w:trPr>
        <w:tc>
          <w:tcPr>
            <w:tcW w:w="3168" w:type="dxa"/>
            <w:shd w:val="clear" w:color="auto" w:fill="FFFFFF"/>
            <w:tcMar>
              <w:top w:w="80" w:type="dxa"/>
              <w:left w:w="120" w:type="dxa"/>
              <w:bottom w:w="80" w:type="dxa"/>
              <w:right w:w="120" w:type="dxa"/>
            </w:tcMar>
          </w:tcPr>
          <w:p w:rsidR="00251B64" w:rsidRDefault="000327D8">
            <w:r>
              <w:rPr>
                <w:b/>
                <w:color w:val="1B365D"/>
                <w:sz w:val="19"/>
              </w:rPr>
              <w:t>Tema</w:t>
            </w:r>
          </w:p>
        </w:tc>
        <w:tc>
          <w:tcPr>
            <w:tcW w:w="6768" w:type="dxa"/>
            <w:shd w:val="clear" w:color="auto" w:fill="FFFFFF"/>
            <w:tcMar>
              <w:top w:w="80" w:type="dxa"/>
              <w:left w:w="120" w:type="dxa"/>
              <w:bottom w:w="80" w:type="dxa"/>
              <w:right w:w="120" w:type="dxa"/>
            </w:tcMar>
          </w:tcPr>
          <w:p w:rsidR="00251B64" w:rsidRDefault="000327D8">
            <w:r>
              <w:rPr>
                <w:sz w:val="19"/>
              </w:rPr>
              <w:t>1. TEMA: AHLAKİ DEĞERLER VE DAVRANIŞLAR</w:t>
            </w:r>
          </w:p>
        </w:tc>
      </w:tr>
      <w:tr w:rsidR="00251B64" w:rsidTr="00303C44">
        <w:trPr>
          <w:jc w:val="center"/>
        </w:trPr>
        <w:tc>
          <w:tcPr>
            <w:tcW w:w="3168" w:type="dxa"/>
            <w:shd w:val="clear" w:color="auto" w:fill="F4F6F9"/>
            <w:tcMar>
              <w:top w:w="80" w:type="dxa"/>
              <w:left w:w="120" w:type="dxa"/>
              <w:bottom w:w="80" w:type="dxa"/>
              <w:right w:w="120" w:type="dxa"/>
            </w:tcMar>
          </w:tcPr>
          <w:p w:rsidR="00251B64" w:rsidRDefault="000327D8">
            <w:r>
              <w:rPr>
                <w:b/>
                <w:color w:val="1B365D"/>
                <w:sz w:val="19"/>
              </w:rPr>
              <w:t>Süre</w:t>
            </w:r>
          </w:p>
        </w:tc>
        <w:tc>
          <w:tcPr>
            <w:tcW w:w="6768" w:type="dxa"/>
            <w:shd w:val="clear" w:color="auto" w:fill="F4F6F9"/>
            <w:tcMar>
              <w:top w:w="80" w:type="dxa"/>
              <w:left w:w="120" w:type="dxa"/>
              <w:bottom w:w="80" w:type="dxa"/>
              <w:right w:w="120" w:type="dxa"/>
            </w:tcMar>
          </w:tcPr>
          <w:p w:rsidR="00251B64" w:rsidRDefault="000327D8">
            <w:r>
              <w:rPr>
                <w:sz w:val="19"/>
              </w:rPr>
              <w:t>2 Ders Saati</w:t>
            </w:r>
          </w:p>
        </w:tc>
      </w:tr>
      <w:tr w:rsidR="00251B64" w:rsidTr="00303C44">
        <w:trPr>
          <w:jc w:val="center"/>
        </w:trPr>
        <w:tc>
          <w:tcPr>
            <w:tcW w:w="3168" w:type="dxa"/>
            <w:shd w:val="clear" w:color="auto" w:fill="FFFFFF"/>
            <w:tcMar>
              <w:top w:w="80" w:type="dxa"/>
              <w:left w:w="120" w:type="dxa"/>
              <w:bottom w:w="80" w:type="dxa"/>
              <w:right w:w="120" w:type="dxa"/>
            </w:tcMar>
          </w:tcPr>
          <w:p w:rsidR="00251B64" w:rsidRDefault="000327D8">
            <w:r>
              <w:rPr>
                <w:b/>
                <w:color w:val="1B365D"/>
                <w:sz w:val="19"/>
              </w:rPr>
              <w:t>Alan Becerileri</w:t>
            </w:r>
          </w:p>
        </w:tc>
        <w:tc>
          <w:tcPr>
            <w:tcW w:w="6768" w:type="dxa"/>
            <w:shd w:val="clear" w:color="auto" w:fill="FFFFFF"/>
            <w:tcMar>
              <w:top w:w="80" w:type="dxa"/>
              <w:left w:w="120" w:type="dxa"/>
              <w:bottom w:w="80" w:type="dxa"/>
              <w:right w:w="120" w:type="dxa"/>
            </w:tcMar>
          </w:tcPr>
          <w:p w:rsidR="00251B64" w:rsidRDefault="000327D8">
            <w:r>
              <w:rPr>
                <w:sz w:val="19"/>
              </w:rPr>
              <w:t>SBAB2. Kanıta Dayalı Sorgulama ve Araştırma, SBAB2.2. Kaynaklardan Bilgi Toplama</w:t>
            </w:r>
          </w:p>
        </w:tc>
      </w:tr>
      <w:tr w:rsidR="00251B64" w:rsidTr="00303C44">
        <w:trPr>
          <w:jc w:val="center"/>
        </w:trPr>
        <w:tc>
          <w:tcPr>
            <w:tcW w:w="3168" w:type="dxa"/>
            <w:shd w:val="clear" w:color="auto" w:fill="F4F6F9"/>
            <w:tcMar>
              <w:top w:w="80" w:type="dxa"/>
              <w:left w:w="120" w:type="dxa"/>
              <w:bottom w:w="80" w:type="dxa"/>
              <w:right w:w="120" w:type="dxa"/>
            </w:tcMar>
          </w:tcPr>
          <w:p w:rsidR="00251B64" w:rsidRDefault="000327D8">
            <w:r>
              <w:rPr>
                <w:b/>
                <w:color w:val="1B365D"/>
                <w:sz w:val="19"/>
              </w:rPr>
              <w:t>Kavramsal Beceriler</w:t>
            </w:r>
          </w:p>
        </w:tc>
        <w:tc>
          <w:tcPr>
            <w:tcW w:w="6768" w:type="dxa"/>
            <w:shd w:val="clear" w:color="auto" w:fill="F4F6F9"/>
            <w:tcMar>
              <w:top w:w="80" w:type="dxa"/>
              <w:left w:w="120" w:type="dxa"/>
              <w:bottom w:w="80" w:type="dxa"/>
              <w:right w:w="120" w:type="dxa"/>
            </w:tcMar>
          </w:tcPr>
          <w:p w:rsidR="00251B64" w:rsidRDefault="000327D8">
            <w:r>
              <w:rPr>
                <w:sz w:val="19"/>
              </w:rPr>
              <w:t>KB2.14. Yorumlama, KB2.15. Yansıtma</w:t>
            </w:r>
          </w:p>
        </w:tc>
      </w:tr>
      <w:tr w:rsidR="00251B64" w:rsidTr="00303C44">
        <w:trPr>
          <w:jc w:val="center"/>
        </w:trPr>
        <w:tc>
          <w:tcPr>
            <w:tcW w:w="3168" w:type="dxa"/>
            <w:shd w:val="clear" w:color="auto" w:fill="FFFFFF"/>
            <w:tcMar>
              <w:top w:w="80" w:type="dxa"/>
              <w:left w:w="120" w:type="dxa"/>
              <w:bottom w:w="80" w:type="dxa"/>
              <w:right w:w="120" w:type="dxa"/>
            </w:tcMar>
          </w:tcPr>
          <w:p w:rsidR="00251B64" w:rsidRDefault="000327D8">
            <w:r>
              <w:rPr>
                <w:b/>
                <w:color w:val="1B365D"/>
                <w:sz w:val="19"/>
              </w:rPr>
              <w:t>Eğilimler</w:t>
            </w:r>
          </w:p>
        </w:tc>
        <w:tc>
          <w:tcPr>
            <w:tcW w:w="6768" w:type="dxa"/>
            <w:shd w:val="clear" w:color="auto" w:fill="FFFFFF"/>
            <w:tcMar>
              <w:top w:w="80" w:type="dxa"/>
              <w:left w:w="120" w:type="dxa"/>
              <w:bottom w:w="80" w:type="dxa"/>
              <w:right w:w="120" w:type="dxa"/>
            </w:tcMar>
          </w:tcPr>
          <w:p w:rsidR="00251B64" w:rsidRDefault="000327D8">
            <w:r>
              <w:rPr>
                <w:sz w:val="19"/>
              </w:rPr>
              <w:t>E1.6. Seçicilik, E2.2. Sorumluluk, E3.1. Muhakeme</w:t>
            </w:r>
          </w:p>
        </w:tc>
      </w:tr>
      <w:tr w:rsidR="00251B64">
        <w:trPr>
          <w:jc w:val="center"/>
        </w:trPr>
        <w:tc>
          <w:tcPr>
            <w:tcW w:w="9936" w:type="dxa"/>
            <w:gridSpan w:val="2"/>
            <w:shd w:val="clear" w:color="auto" w:fill="1B365D"/>
            <w:tcMar>
              <w:top w:w="120" w:type="dxa"/>
              <w:left w:w="150" w:type="dxa"/>
              <w:bottom w:w="120" w:type="dxa"/>
              <w:right w:w="150" w:type="dxa"/>
            </w:tcMar>
          </w:tcPr>
          <w:p w:rsidR="00251B64" w:rsidRDefault="000327D8">
            <w:r>
              <w:rPr>
                <w:b/>
                <w:color w:val="FFFFFF"/>
              </w:rPr>
              <w:t>PROGRAMLAR ARASI BILEŞENLER</w:t>
            </w:r>
          </w:p>
        </w:tc>
      </w:tr>
      <w:tr w:rsidR="00251B64" w:rsidTr="00303C44">
        <w:trPr>
          <w:jc w:val="center"/>
        </w:trPr>
        <w:tc>
          <w:tcPr>
            <w:tcW w:w="3168" w:type="dxa"/>
            <w:shd w:val="clear" w:color="auto" w:fill="FFFFFF"/>
            <w:tcMar>
              <w:top w:w="80" w:type="dxa"/>
              <w:left w:w="120" w:type="dxa"/>
              <w:bottom w:w="80" w:type="dxa"/>
              <w:right w:w="120" w:type="dxa"/>
            </w:tcMar>
          </w:tcPr>
          <w:p w:rsidR="00251B64" w:rsidRDefault="000327D8">
            <w:r>
              <w:rPr>
                <w:b/>
                <w:color w:val="1B365D"/>
                <w:sz w:val="19"/>
              </w:rPr>
              <w:t>Sosyal-Duygusal Öğr. Bec.</w:t>
            </w:r>
          </w:p>
        </w:tc>
        <w:tc>
          <w:tcPr>
            <w:tcW w:w="6768" w:type="dxa"/>
            <w:shd w:val="clear" w:color="auto" w:fill="FFFFFF"/>
            <w:tcMar>
              <w:top w:w="80" w:type="dxa"/>
              <w:left w:w="120" w:type="dxa"/>
              <w:bottom w:w="80" w:type="dxa"/>
              <w:right w:w="120" w:type="dxa"/>
            </w:tcMar>
          </w:tcPr>
          <w:p w:rsidR="00251B64" w:rsidRDefault="000327D8">
            <w:r>
              <w:rPr>
                <w:sz w:val="19"/>
              </w:rPr>
              <w:t>SDB2.1. İletişim, SDB2.2. İş Birliği, SDB2.3. Sosyal Farkındalık, SDB3.1. Uyum</w:t>
            </w:r>
          </w:p>
        </w:tc>
      </w:tr>
      <w:tr w:rsidR="00251B64" w:rsidTr="00303C44">
        <w:trPr>
          <w:jc w:val="center"/>
        </w:trPr>
        <w:tc>
          <w:tcPr>
            <w:tcW w:w="3168" w:type="dxa"/>
            <w:shd w:val="clear" w:color="auto" w:fill="F4F6F9"/>
            <w:tcMar>
              <w:top w:w="80" w:type="dxa"/>
              <w:left w:w="120" w:type="dxa"/>
              <w:bottom w:w="80" w:type="dxa"/>
              <w:right w:w="120" w:type="dxa"/>
            </w:tcMar>
          </w:tcPr>
          <w:p w:rsidR="00251B64" w:rsidRDefault="000327D8">
            <w:r>
              <w:rPr>
                <w:b/>
                <w:color w:val="1B365D"/>
                <w:sz w:val="19"/>
              </w:rPr>
              <w:t>Değerler</w:t>
            </w:r>
          </w:p>
        </w:tc>
        <w:tc>
          <w:tcPr>
            <w:tcW w:w="6768" w:type="dxa"/>
            <w:shd w:val="clear" w:color="auto" w:fill="F4F6F9"/>
            <w:tcMar>
              <w:top w:w="80" w:type="dxa"/>
              <w:left w:w="120" w:type="dxa"/>
              <w:bottom w:w="80" w:type="dxa"/>
              <w:right w:w="120" w:type="dxa"/>
            </w:tcMar>
          </w:tcPr>
          <w:p w:rsidR="00251B64" w:rsidRDefault="000327D8">
            <w:r>
              <w:rPr>
                <w:sz w:val="19"/>
              </w:rPr>
              <w:t>D2. Aile Bütünlüğü, D4. Dostluk, D5. Duyarlılık, D14. Saygı, D16. Sorumluluk, D20. Yardımseverlik</w:t>
            </w:r>
          </w:p>
        </w:tc>
      </w:tr>
      <w:tr w:rsidR="00251B64" w:rsidTr="00303C44">
        <w:trPr>
          <w:jc w:val="center"/>
        </w:trPr>
        <w:tc>
          <w:tcPr>
            <w:tcW w:w="3168" w:type="dxa"/>
            <w:shd w:val="clear" w:color="auto" w:fill="FFFFFF"/>
            <w:tcMar>
              <w:top w:w="80" w:type="dxa"/>
              <w:left w:w="120" w:type="dxa"/>
              <w:bottom w:w="80" w:type="dxa"/>
              <w:right w:w="120" w:type="dxa"/>
            </w:tcMar>
          </w:tcPr>
          <w:p w:rsidR="00251B64" w:rsidRDefault="000327D8">
            <w:r>
              <w:rPr>
                <w:b/>
                <w:color w:val="1B365D"/>
                <w:sz w:val="19"/>
              </w:rPr>
              <w:t>Okuryazarlık Becerileri</w:t>
            </w:r>
          </w:p>
        </w:tc>
        <w:tc>
          <w:tcPr>
            <w:tcW w:w="6768" w:type="dxa"/>
            <w:shd w:val="clear" w:color="auto" w:fill="FFFFFF"/>
            <w:tcMar>
              <w:top w:w="80" w:type="dxa"/>
              <w:left w:w="120" w:type="dxa"/>
              <w:bottom w:w="80" w:type="dxa"/>
              <w:right w:w="120" w:type="dxa"/>
            </w:tcMar>
          </w:tcPr>
          <w:p w:rsidR="00251B64" w:rsidRDefault="000327D8">
            <w:r>
              <w:rPr>
                <w:sz w:val="19"/>
              </w:rPr>
              <w:t xml:space="preserve">OB1. Bilgi </w:t>
            </w:r>
            <w:r>
              <w:rPr>
                <w:sz w:val="19"/>
              </w:rPr>
              <w:t>Okuryazarlığı, OB2. Dijital Okuryazarlık, OB4. Görsel Okuryazarlık, OB6. Vatandaşlık Okuryazarlığı, OB9. Sanat Okuryazarlığı</w:t>
            </w:r>
          </w:p>
        </w:tc>
      </w:tr>
      <w:tr w:rsidR="00251B64" w:rsidTr="00303C44">
        <w:trPr>
          <w:jc w:val="center"/>
        </w:trPr>
        <w:tc>
          <w:tcPr>
            <w:tcW w:w="3168" w:type="dxa"/>
            <w:shd w:val="clear" w:color="auto" w:fill="F4F6F9"/>
            <w:tcMar>
              <w:top w:w="80" w:type="dxa"/>
              <w:left w:w="120" w:type="dxa"/>
              <w:bottom w:w="80" w:type="dxa"/>
              <w:right w:w="120" w:type="dxa"/>
            </w:tcMar>
          </w:tcPr>
          <w:p w:rsidR="00251B64" w:rsidRDefault="000327D8">
            <w:r>
              <w:rPr>
                <w:b/>
                <w:color w:val="1B365D"/>
                <w:sz w:val="19"/>
              </w:rPr>
              <w:t>Disiplinler Arası İlişki</w:t>
            </w:r>
          </w:p>
        </w:tc>
        <w:tc>
          <w:tcPr>
            <w:tcW w:w="6768" w:type="dxa"/>
            <w:shd w:val="clear" w:color="auto" w:fill="F4F6F9"/>
            <w:tcMar>
              <w:top w:w="80" w:type="dxa"/>
              <w:left w:w="120" w:type="dxa"/>
              <w:bottom w:w="80" w:type="dxa"/>
              <w:right w:w="120" w:type="dxa"/>
            </w:tcMar>
          </w:tcPr>
          <w:p w:rsidR="00251B64" w:rsidRDefault="000327D8">
            <w:r>
              <w:rPr>
                <w:sz w:val="19"/>
              </w:rPr>
              <w:t>Bilişim Teknolojileri ve Yazılım, Din Kültürü ve Ahlak Bilgisi, Görsel Sanatlar, Sosyal Bilgiler, Teknolo</w:t>
            </w:r>
            <w:r>
              <w:rPr>
                <w:sz w:val="19"/>
              </w:rPr>
              <w:t>ji ve Tasarım, Türkçe</w:t>
            </w:r>
          </w:p>
        </w:tc>
      </w:tr>
      <w:tr w:rsidR="00251B64" w:rsidTr="00303C44">
        <w:trPr>
          <w:jc w:val="center"/>
        </w:trPr>
        <w:tc>
          <w:tcPr>
            <w:tcW w:w="3168" w:type="dxa"/>
            <w:shd w:val="clear" w:color="auto" w:fill="FFFFFF"/>
            <w:tcMar>
              <w:top w:w="80" w:type="dxa"/>
              <w:left w:w="120" w:type="dxa"/>
              <w:bottom w:w="80" w:type="dxa"/>
              <w:right w:w="120" w:type="dxa"/>
            </w:tcMar>
          </w:tcPr>
          <w:p w:rsidR="00251B64" w:rsidRDefault="000327D8">
            <w:r>
              <w:rPr>
                <w:b/>
                <w:color w:val="1B365D"/>
                <w:sz w:val="19"/>
              </w:rPr>
              <w:t>Beceriler Arası İlişki</w:t>
            </w:r>
          </w:p>
        </w:tc>
        <w:tc>
          <w:tcPr>
            <w:tcW w:w="6768" w:type="dxa"/>
            <w:shd w:val="clear" w:color="auto" w:fill="FFFFFF"/>
            <w:tcMar>
              <w:top w:w="80" w:type="dxa"/>
              <w:left w:w="120" w:type="dxa"/>
              <w:bottom w:w="80" w:type="dxa"/>
              <w:right w:w="120" w:type="dxa"/>
            </w:tcMar>
          </w:tcPr>
          <w:p w:rsidR="00251B64" w:rsidRDefault="000327D8">
            <w:r>
              <w:rPr>
                <w:sz w:val="19"/>
              </w:rPr>
              <w:t>KB2.7. Karşılaştırma, KB2.17. Değerlendirme</w:t>
            </w:r>
          </w:p>
        </w:tc>
      </w:tr>
      <w:tr w:rsidR="00251B64">
        <w:trPr>
          <w:jc w:val="center"/>
        </w:trPr>
        <w:tc>
          <w:tcPr>
            <w:tcW w:w="9936" w:type="dxa"/>
            <w:gridSpan w:val="2"/>
            <w:shd w:val="clear" w:color="auto" w:fill="1B365D"/>
            <w:tcMar>
              <w:top w:w="120" w:type="dxa"/>
              <w:left w:w="150" w:type="dxa"/>
              <w:bottom w:w="120" w:type="dxa"/>
              <w:right w:w="150" w:type="dxa"/>
            </w:tcMar>
          </w:tcPr>
          <w:p w:rsidR="00251B64" w:rsidRDefault="000327D8">
            <w:r>
              <w:rPr>
                <w:b/>
                <w:color w:val="FFFFFF"/>
              </w:rPr>
              <w:t>ÖĞRENME ÇIKTILARI VE SÜREÇ BILEŞENLERI</w:t>
            </w:r>
          </w:p>
        </w:tc>
      </w:tr>
      <w:tr w:rsidR="00251B64" w:rsidTr="00303C44">
        <w:trPr>
          <w:jc w:val="center"/>
        </w:trPr>
        <w:tc>
          <w:tcPr>
            <w:tcW w:w="3168" w:type="dxa"/>
            <w:shd w:val="clear" w:color="auto" w:fill="FFFFFF"/>
            <w:tcMar>
              <w:top w:w="80" w:type="dxa"/>
              <w:left w:w="120" w:type="dxa"/>
              <w:bottom w:w="80" w:type="dxa"/>
              <w:right w:w="120" w:type="dxa"/>
            </w:tcMar>
          </w:tcPr>
          <w:p w:rsidR="00251B64" w:rsidRDefault="000327D8">
            <w:r>
              <w:rPr>
                <w:b/>
                <w:color w:val="1B365D"/>
                <w:sz w:val="19"/>
              </w:rPr>
              <w:t>Öğrenme Çıktısı</w:t>
            </w:r>
          </w:p>
        </w:tc>
        <w:tc>
          <w:tcPr>
            <w:tcW w:w="6768" w:type="dxa"/>
            <w:shd w:val="clear" w:color="auto" w:fill="FFFFFF"/>
            <w:tcMar>
              <w:top w:w="80" w:type="dxa"/>
              <w:left w:w="120" w:type="dxa"/>
              <w:bottom w:w="80" w:type="dxa"/>
              <w:right w:w="120" w:type="dxa"/>
            </w:tcMar>
          </w:tcPr>
          <w:p w:rsidR="00251B64" w:rsidRDefault="000327D8">
            <w:r>
              <w:rPr>
                <w:sz w:val="19"/>
              </w:rPr>
              <w:t>AVE.1.1.3. Ahlaki davranışları kendi yaşamına yansıtabilme</w:t>
            </w:r>
          </w:p>
        </w:tc>
      </w:tr>
      <w:tr w:rsidR="00251B64" w:rsidTr="00303C44">
        <w:trPr>
          <w:jc w:val="center"/>
        </w:trPr>
        <w:tc>
          <w:tcPr>
            <w:tcW w:w="3168" w:type="dxa"/>
            <w:shd w:val="clear" w:color="auto" w:fill="F4F6F9"/>
            <w:tcMar>
              <w:top w:w="80" w:type="dxa"/>
              <w:left w:w="120" w:type="dxa"/>
              <w:bottom w:w="80" w:type="dxa"/>
              <w:right w:w="120" w:type="dxa"/>
            </w:tcMar>
          </w:tcPr>
          <w:p w:rsidR="00251B64" w:rsidRDefault="000327D8">
            <w:r>
              <w:rPr>
                <w:b/>
                <w:color w:val="1B365D"/>
                <w:sz w:val="19"/>
              </w:rPr>
              <w:t>Süreç Bileşenleri</w:t>
            </w:r>
          </w:p>
        </w:tc>
        <w:tc>
          <w:tcPr>
            <w:tcW w:w="6768" w:type="dxa"/>
            <w:shd w:val="clear" w:color="auto" w:fill="F4F6F9"/>
            <w:tcMar>
              <w:top w:w="80" w:type="dxa"/>
              <w:left w:w="120" w:type="dxa"/>
              <w:bottom w:w="80" w:type="dxa"/>
              <w:right w:w="120" w:type="dxa"/>
            </w:tcMar>
          </w:tcPr>
          <w:p w:rsidR="00251B64" w:rsidRDefault="000327D8">
            <w:r>
              <w:rPr>
                <w:sz w:val="19"/>
              </w:rPr>
              <w:t xml:space="preserve">a) Ahlaki sorumlulukların </w:t>
            </w:r>
            <w:r>
              <w:rPr>
                <w:sz w:val="19"/>
              </w:rPr>
              <w:t>önemi ile ilgili tecrübelerini gözden geçirir.</w:t>
            </w:r>
            <w:r>
              <w:rPr>
                <w:sz w:val="19"/>
              </w:rPr>
              <w:br/>
              <w:t>b) Ahlaki sorumluluklarını yerine getirmek ile ilgili tecrübelerinden hareketle ahlaklı davranmanın önemi hakkında çıkarım yapar.</w:t>
            </w:r>
            <w:r>
              <w:rPr>
                <w:sz w:val="19"/>
              </w:rPr>
              <w:br/>
              <w:t>c) Ahlaki davranışlar sergilemenin önemi ile ilgili yaptığı çıkarımları değerle</w:t>
            </w:r>
            <w:r>
              <w:rPr>
                <w:sz w:val="19"/>
              </w:rPr>
              <w:t>ndirir.</w:t>
            </w:r>
          </w:p>
        </w:tc>
      </w:tr>
    </w:tbl>
    <w:p w:rsidR="00251B64" w:rsidRDefault="00251B64"/>
    <w:tbl>
      <w:tblPr>
        <w:tblW w:w="0" w:type="auto"/>
        <w:jc w:val="center"/>
        <w:tblBorders>
          <w:top w:val="single" w:sz="4" w:space="0" w:color="D3D3D3"/>
          <w:bottom w:val="single" w:sz="4" w:space="0" w:color="D3D3D3"/>
          <w:insideH w:val="single" w:sz="4" w:space="0" w:color="D3D3D3"/>
        </w:tblBorders>
        <w:tblLook w:val="04A0"/>
      </w:tblPr>
      <w:tblGrid>
        <w:gridCol w:w="3168"/>
        <w:gridCol w:w="6768"/>
      </w:tblGrid>
      <w:tr w:rsidR="00251B64">
        <w:trPr>
          <w:jc w:val="center"/>
        </w:trPr>
        <w:tc>
          <w:tcPr>
            <w:tcW w:w="9936" w:type="dxa"/>
            <w:gridSpan w:val="2"/>
            <w:shd w:val="clear" w:color="auto" w:fill="1B365D"/>
            <w:tcMar>
              <w:top w:w="120" w:type="dxa"/>
              <w:left w:w="150" w:type="dxa"/>
              <w:bottom w:w="120" w:type="dxa"/>
              <w:right w:w="150" w:type="dxa"/>
            </w:tcMar>
          </w:tcPr>
          <w:p w:rsidR="00251B64" w:rsidRDefault="000327D8">
            <w:r>
              <w:rPr>
                <w:b/>
                <w:color w:val="FFFFFF"/>
              </w:rPr>
              <w:lastRenderedPageBreak/>
              <w:t>İÇERIK ÇERÇEVESI VE ÖĞRENME KANITLARI</w:t>
            </w:r>
          </w:p>
        </w:tc>
      </w:tr>
      <w:tr w:rsidR="00251B64">
        <w:trPr>
          <w:jc w:val="center"/>
        </w:trPr>
        <w:tc>
          <w:tcPr>
            <w:tcW w:w="3168" w:type="dxa"/>
            <w:shd w:val="clear" w:color="auto" w:fill="FFFFFF"/>
            <w:tcMar>
              <w:top w:w="80" w:type="dxa"/>
              <w:left w:w="120" w:type="dxa"/>
              <w:bottom w:w="80" w:type="dxa"/>
              <w:right w:w="120" w:type="dxa"/>
            </w:tcMar>
          </w:tcPr>
          <w:p w:rsidR="00251B64" w:rsidRDefault="000327D8">
            <w:r>
              <w:rPr>
                <w:b/>
                <w:color w:val="1B365D"/>
                <w:sz w:val="19"/>
              </w:rPr>
              <w:t>İçerik Çerçevesi</w:t>
            </w:r>
          </w:p>
        </w:tc>
        <w:tc>
          <w:tcPr>
            <w:tcW w:w="6624" w:type="dxa"/>
            <w:shd w:val="clear" w:color="auto" w:fill="FFFFFF"/>
            <w:tcMar>
              <w:top w:w="80" w:type="dxa"/>
              <w:left w:w="120" w:type="dxa"/>
              <w:bottom w:w="80" w:type="dxa"/>
              <w:right w:w="120" w:type="dxa"/>
            </w:tcMar>
          </w:tcPr>
          <w:p w:rsidR="00251B64" w:rsidRDefault="000327D8">
            <w:r>
              <w:rPr>
                <w:sz w:val="19"/>
              </w:rPr>
              <w:t>Ahlaki Davranışlar (Ahlaki Sorumluluklar ve Günlük Yaşama Yansıması)</w:t>
            </w:r>
          </w:p>
        </w:tc>
      </w:tr>
      <w:tr w:rsidR="00251B64">
        <w:trPr>
          <w:jc w:val="center"/>
        </w:trPr>
        <w:tc>
          <w:tcPr>
            <w:tcW w:w="3168" w:type="dxa"/>
            <w:shd w:val="clear" w:color="auto" w:fill="F4F6F9"/>
            <w:tcMar>
              <w:top w:w="80" w:type="dxa"/>
              <w:left w:w="120" w:type="dxa"/>
              <w:bottom w:w="80" w:type="dxa"/>
              <w:right w:w="120" w:type="dxa"/>
            </w:tcMar>
          </w:tcPr>
          <w:p w:rsidR="00251B64" w:rsidRDefault="000327D8">
            <w:r>
              <w:rPr>
                <w:b/>
                <w:color w:val="1B365D"/>
                <w:sz w:val="19"/>
              </w:rPr>
              <w:t>Anahtar Kavramlar</w:t>
            </w:r>
          </w:p>
        </w:tc>
        <w:tc>
          <w:tcPr>
            <w:tcW w:w="6624" w:type="dxa"/>
            <w:shd w:val="clear" w:color="auto" w:fill="F4F6F9"/>
            <w:tcMar>
              <w:top w:w="80" w:type="dxa"/>
              <w:left w:w="120" w:type="dxa"/>
              <w:bottom w:w="80" w:type="dxa"/>
              <w:right w:w="120" w:type="dxa"/>
            </w:tcMar>
          </w:tcPr>
          <w:p w:rsidR="00251B64" w:rsidRDefault="000327D8">
            <w:r>
              <w:rPr>
                <w:sz w:val="19"/>
              </w:rPr>
              <w:t>ahlak, ahlaki ilke, ahlaki karar alma, ahlaki sorumluluk, erdem, vicdan</w:t>
            </w:r>
          </w:p>
        </w:tc>
      </w:tr>
      <w:tr w:rsidR="00251B64">
        <w:trPr>
          <w:jc w:val="center"/>
        </w:trPr>
        <w:tc>
          <w:tcPr>
            <w:tcW w:w="3168" w:type="dxa"/>
            <w:shd w:val="clear" w:color="auto" w:fill="FFFFFF"/>
            <w:tcMar>
              <w:top w:w="80" w:type="dxa"/>
              <w:left w:w="120" w:type="dxa"/>
              <w:bottom w:w="80" w:type="dxa"/>
              <w:right w:w="120" w:type="dxa"/>
            </w:tcMar>
          </w:tcPr>
          <w:p w:rsidR="00251B64" w:rsidRDefault="000327D8">
            <w:r>
              <w:rPr>
                <w:b/>
                <w:color w:val="1B365D"/>
                <w:sz w:val="19"/>
              </w:rPr>
              <w:t xml:space="preserve">Öğrenme Kanıtları </w:t>
            </w:r>
            <w:r>
              <w:rPr>
                <w:b/>
                <w:color w:val="1B365D"/>
                <w:sz w:val="19"/>
              </w:rPr>
              <w:t>(Ölçme-Değerlendirme)</w:t>
            </w:r>
          </w:p>
        </w:tc>
        <w:tc>
          <w:tcPr>
            <w:tcW w:w="6624" w:type="dxa"/>
            <w:shd w:val="clear" w:color="auto" w:fill="FFFFFF"/>
            <w:tcMar>
              <w:top w:w="80" w:type="dxa"/>
              <w:left w:w="120" w:type="dxa"/>
              <w:bottom w:w="80" w:type="dxa"/>
              <w:right w:w="120" w:type="dxa"/>
            </w:tcMar>
          </w:tcPr>
          <w:p w:rsidR="00251B64" w:rsidRDefault="000327D8">
            <w:r>
              <w:rPr>
                <w:sz w:val="19"/>
              </w:rPr>
              <w:t>• Öğrencilerin hazırladıkları dramalar/senaryolar için kontrol listesi, 'Ahlaklı davranmak önemlidir çünkü...' ve 'Eğer insanlar ahlaklı davranmazsa...' cümleleriyle tamamlanan yansıtıcı düşünme etkinliği için öz değerlendirme formu v</w:t>
            </w:r>
            <w:r>
              <w:rPr>
                <w:sz w:val="19"/>
              </w:rPr>
              <w:t>eya öğrenme günlüğü kullanılır.</w:t>
            </w:r>
            <w:r>
              <w:rPr>
                <w:sz w:val="19"/>
              </w:rPr>
              <w:br/>
              <w:t>• Değerlendirmede 3 temel ölçüt esas alınır: 1) Ahlaki sorumluluklarına ilişkin kişisel deneyimini doğru tanımlama, 2) Ahlaklı davranmanın bireysel ve toplumsal katkılarına yönelik tutarlı çıkarım yapabilme, 3) Yaptığı çıkar</w:t>
            </w:r>
            <w:r>
              <w:rPr>
                <w:sz w:val="19"/>
              </w:rPr>
              <w:t>ımları günlük yaşamına ve benlik-çevre dengesine yansıtabilme.</w:t>
            </w:r>
            <w:r>
              <w:rPr>
                <w:sz w:val="19"/>
              </w:rPr>
              <w:br/>
              <w:t>• Her ölçüt 0 (henüz göstermedi), 1 (kısmen gösterdi), 2 (gösterdi) olarak derecelendirilir ve öğrenciye geliştirici kısa geri bildirim verilir.</w:t>
            </w:r>
          </w:p>
        </w:tc>
      </w:tr>
    </w:tbl>
    <w:p w:rsidR="00251B64" w:rsidRDefault="00251B64"/>
    <w:tbl>
      <w:tblPr>
        <w:tblW w:w="0" w:type="auto"/>
        <w:jc w:val="center"/>
        <w:tblBorders>
          <w:top w:val="single" w:sz="4" w:space="0" w:color="D3D3D3"/>
          <w:bottom w:val="single" w:sz="4" w:space="0" w:color="D3D3D3"/>
          <w:insideH w:val="single" w:sz="4" w:space="0" w:color="D3D3D3"/>
        </w:tblBorders>
        <w:tblLook w:val="04A0"/>
      </w:tblPr>
      <w:tblGrid>
        <w:gridCol w:w="3168"/>
        <w:gridCol w:w="6768"/>
      </w:tblGrid>
      <w:tr w:rsidR="00251B64">
        <w:trPr>
          <w:jc w:val="center"/>
        </w:trPr>
        <w:tc>
          <w:tcPr>
            <w:tcW w:w="9936" w:type="dxa"/>
            <w:gridSpan w:val="2"/>
            <w:shd w:val="clear" w:color="auto" w:fill="1B365D"/>
            <w:tcMar>
              <w:top w:w="120" w:type="dxa"/>
              <w:left w:w="150" w:type="dxa"/>
              <w:bottom w:w="120" w:type="dxa"/>
              <w:right w:w="150" w:type="dxa"/>
            </w:tcMar>
          </w:tcPr>
          <w:p w:rsidR="00251B64" w:rsidRDefault="000327D8">
            <w:r>
              <w:rPr>
                <w:b/>
                <w:color w:val="FFFFFF"/>
              </w:rPr>
              <w:t>ÖĞRENME-ÖĞRETME YAŞANTILARI</w:t>
            </w:r>
          </w:p>
        </w:tc>
      </w:tr>
      <w:tr w:rsidR="00251B64">
        <w:trPr>
          <w:jc w:val="center"/>
        </w:trPr>
        <w:tc>
          <w:tcPr>
            <w:tcW w:w="3168" w:type="dxa"/>
            <w:shd w:val="clear" w:color="auto" w:fill="FFFFFF"/>
            <w:tcMar>
              <w:top w:w="80" w:type="dxa"/>
              <w:left w:w="120" w:type="dxa"/>
              <w:bottom w:w="80" w:type="dxa"/>
              <w:right w:w="120" w:type="dxa"/>
            </w:tcMar>
          </w:tcPr>
          <w:p w:rsidR="00251B64" w:rsidRDefault="000327D8">
            <w:r>
              <w:rPr>
                <w:b/>
                <w:color w:val="1B365D"/>
                <w:sz w:val="19"/>
              </w:rPr>
              <w:t>Temel Kabuller</w:t>
            </w:r>
          </w:p>
        </w:tc>
        <w:tc>
          <w:tcPr>
            <w:tcW w:w="6624" w:type="dxa"/>
            <w:shd w:val="clear" w:color="auto" w:fill="FFFFFF"/>
            <w:tcMar>
              <w:top w:w="80" w:type="dxa"/>
              <w:left w:w="120" w:type="dxa"/>
              <w:bottom w:w="80" w:type="dxa"/>
              <w:right w:w="120" w:type="dxa"/>
            </w:tcMar>
          </w:tcPr>
          <w:p w:rsidR="00251B64" w:rsidRDefault="000327D8">
            <w:r>
              <w:rPr>
                <w:sz w:val="19"/>
              </w:rPr>
              <w:t>Öğrencilerin dürüstlük, saygı, sorumluluk, adalet ve yardımseverlik değerleri ile ahlaki ölçütleri bildikleri; önceki haftalarda yakın çevrelerindeki olayları ahlaki ölçütlerle değerlendirip kendi cümleleriyle ifade edebildikleri kabul edilir.</w:t>
            </w:r>
          </w:p>
        </w:tc>
      </w:tr>
      <w:tr w:rsidR="00251B64">
        <w:trPr>
          <w:jc w:val="center"/>
        </w:trPr>
        <w:tc>
          <w:tcPr>
            <w:tcW w:w="3168" w:type="dxa"/>
            <w:shd w:val="clear" w:color="auto" w:fill="F4F6F9"/>
            <w:tcMar>
              <w:top w:w="80" w:type="dxa"/>
              <w:left w:w="120" w:type="dxa"/>
              <w:bottom w:w="80" w:type="dxa"/>
              <w:right w:w="120" w:type="dxa"/>
            </w:tcMar>
          </w:tcPr>
          <w:p w:rsidR="00251B64" w:rsidRDefault="000327D8">
            <w:r>
              <w:rPr>
                <w:b/>
                <w:color w:val="1B365D"/>
                <w:sz w:val="19"/>
              </w:rPr>
              <w:t>Ön Değerlen</w:t>
            </w:r>
            <w:r>
              <w:rPr>
                <w:b/>
                <w:color w:val="1B365D"/>
                <w:sz w:val="19"/>
              </w:rPr>
              <w:t>dirme Süreci</w:t>
            </w:r>
          </w:p>
        </w:tc>
        <w:tc>
          <w:tcPr>
            <w:tcW w:w="6624" w:type="dxa"/>
            <w:shd w:val="clear" w:color="auto" w:fill="F4F6F9"/>
            <w:tcMar>
              <w:top w:w="80" w:type="dxa"/>
              <w:left w:w="120" w:type="dxa"/>
              <w:bottom w:w="80" w:type="dxa"/>
              <w:right w:w="120" w:type="dxa"/>
            </w:tcMar>
          </w:tcPr>
          <w:p w:rsidR="00251B64" w:rsidRDefault="000327D8">
            <w:r>
              <w:rPr>
                <w:sz w:val="19"/>
              </w:rPr>
              <w:t>Öğrencilere 'Sizce ahlaki sorumluluk nedir?', 'Günlük yaşamda hangi davranışlarınızı ahlaki buluyorsunuz?' ve 'Bu davranışlarınız başkalarını nasıl etkiliyor?' soruları yöneltilir. Yanıtlarda sorumluluk bilinci ile davranışın çevresel etkileri</w:t>
            </w:r>
            <w:r>
              <w:rPr>
                <w:sz w:val="19"/>
              </w:rPr>
              <w:t xml:space="preserve"> arasındaki bağ gözlemlenir.</w:t>
            </w:r>
          </w:p>
        </w:tc>
      </w:tr>
      <w:tr w:rsidR="00251B64">
        <w:trPr>
          <w:jc w:val="center"/>
        </w:trPr>
        <w:tc>
          <w:tcPr>
            <w:tcW w:w="3168" w:type="dxa"/>
            <w:shd w:val="clear" w:color="auto" w:fill="FFFFFF"/>
            <w:tcMar>
              <w:top w:w="80" w:type="dxa"/>
              <w:left w:w="120" w:type="dxa"/>
              <w:bottom w:w="80" w:type="dxa"/>
              <w:right w:w="120" w:type="dxa"/>
            </w:tcMar>
          </w:tcPr>
          <w:p w:rsidR="00251B64" w:rsidRDefault="000327D8">
            <w:r>
              <w:rPr>
                <w:b/>
                <w:color w:val="1B365D"/>
                <w:sz w:val="19"/>
              </w:rPr>
              <w:t>Köprü Kurma</w:t>
            </w:r>
          </w:p>
        </w:tc>
        <w:tc>
          <w:tcPr>
            <w:tcW w:w="6624" w:type="dxa"/>
            <w:shd w:val="clear" w:color="auto" w:fill="FFFFFF"/>
            <w:tcMar>
              <w:top w:w="80" w:type="dxa"/>
              <w:left w:w="120" w:type="dxa"/>
              <w:bottom w:w="80" w:type="dxa"/>
              <w:right w:w="120" w:type="dxa"/>
            </w:tcMar>
          </w:tcPr>
          <w:p w:rsidR="00251B64" w:rsidRDefault="000327D8">
            <w:r>
              <w:rPr>
                <w:sz w:val="19"/>
              </w:rPr>
              <w:t xml:space="preserve">Önceki haftalarda incelenen olaylar ve ahlaki ölçütler hatırlatılır. Öğrencilerden dürüstlük, saygı, sorumluluk, adalet ve yardımseverlik gibi temel değerler çerçevesinde bizzat yaşadıkları veya şahit oldukları </w:t>
            </w:r>
            <w:r>
              <w:rPr>
                <w:sz w:val="19"/>
              </w:rPr>
              <w:t>(sözünde durma, hatalı olduğunda bunu kabul etme, başkalarının hakkına saygı gösterme vb.) bir durumu sınıfla paylaşmaları istenir.</w:t>
            </w:r>
          </w:p>
        </w:tc>
      </w:tr>
      <w:tr w:rsidR="00251B64">
        <w:trPr>
          <w:jc w:val="center"/>
        </w:trPr>
        <w:tc>
          <w:tcPr>
            <w:tcW w:w="3168" w:type="dxa"/>
            <w:shd w:val="clear" w:color="auto" w:fill="F4F6F9"/>
            <w:tcMar>
              <w:top w:w="80" w:type="dxa"/>
              <w:left w:w="120" w:type="dxa"/>
              <w:bottom w:w="80" w:type="dxa"/>
              <w:right w:w="120" w:type="dxa"/>
            </w:tcMar>
          </w:tcPr>
          <w:p w:rsidR="00251B64" w:rsidRDefault="000327D8">
            <w:r>
              <w:rPr>
                <w:b/>
                <w:color w:val="1B365D"/>
                <w:sz w:val="19"/>
              </w:rPr>
              <w:t>Öğretme Uygulamaları</w:t>
            </w:r>
          </w:p>
        </w:tc>
        <w:tc>
          <w:tcPr>
            <w:tcW w:w="6624" w:type="dxa"/>
            <w:shd w:val="clear" w:color="auto" w:fill="F4F6F9"/>
            <w:tcMar>
              <w:top w:w="80" w:type="dxa"/>
              <w:left w:w="120" w:type="dxa"/>
              <w:bottom w:w="80" w:type="dxa"/>
              <w:right w:w="120" w:type="dxa"/>
            </w:tcMar>
          </w:tcPr>
          <w:p w:rsidR="00251B64" w:rsidRDefault="000327D8">
            <w:r>
              <w:rPr>
                <w:sz w:val="19"/>
              </w:rPr>
              <w:t>• Ders; soru-cevap, grup çalışması, rol yapma/drama ve yansıtıcı düşünme yöntemleriyle bütünlüklü olar</w:t>
            </w:r>
            <w:r>
              <w:rPr>
                <w:sz w:val="19"/>
              </w:rPr>
              <w:t>ak yürütülür.</w:t>
            </w:r>
            <w:r>
              <w:rPr>
                <w:sz w:val="19"/>
              </w:rPr>
              <w:br/>
              <w:t>• Öğrencilerden hata yaptıklarında bunu kabul etme, adil davranma, sözünde durma veya okul/ortak eşyalarını özenle kullanma gibi ahlaki sorumluluk tecrübelerini gözden geçirmeleri istenir. Öğrencilere 'Bu davranışı sergilediğinizde neler hiss</w:t>
            </w:r>
            <w:r>
              <w:rPr>
                <w:sz w:val="19"/>
              </w:rPr>
              <w:t>ettiniz?', 'Çevrenizdeki insanlar bu davranışınızı nasıl karşıladı?' ve 'Bu davranışların toplum düzenine nasıl bir katkısı vardır?' soruları yöneltilir (E3.1).</w:t>
            </w:r>
            <w:r>
              <w:rPr>
                <w:sz w:val="19"/>
              </w:rPr>
              <w:br/>
              <w:t>• Öğretmen rehberliğinde öğrenciler gruplara ayrılır. Her grup, ahlaki sorumlulukların günlük y</w:t>
            </w:r>
            <w:r>
              <w:rPr>
                <w:sz w:val="19"/>
              </w:rPr>
              <w:t>aşamda nasıl uygulanabileceğine dair kısa senaryolar hazırlar (OB9, SDB2.1, SDB2.2). Senaryolarda; hatasını kabul edip özür dilemenin erdem olduğu, kendisine yapılmasını istemediği davranışı başkasına yapmaması gerektiği ile duygu/düşünce ve davranışlarını</w:t>
            </w:r>
            <w:r>
              <w:rPr>
                <w:sz w:val="19"/>
              </w:rPr>
              <w:t xml:space="preserve">n sorumluluğunu üstlenmesi temaları </w:t>
            </w:r>
            <w:r>
              <w:rPr>
                <w:sz w:val="19"/>
              </w:rPr>
              <w:lastRenderedPageBreak/>
              <w:t>işlenir (E2.2, D5.1, D14.1, D16.2, D20.2, OB6).</w:t>
            </w:r>
            <w:r>
              <w:rPr>
                <w:sz w:val="19"/>
              </w:rPr>
              <w:br/>
              <w:t>• Hazırlanan senaryolar sınıfta drama veya rol yapma teknikleriyle sunulur. Öğrencilerin senaryolardan ve kişisel deneyimlerinden hareketle 'Ahlaklı davranmanın önemi' ve '</w:t>
            </w:r>
            <w:r>
              <w:rPr>
                <w:sz w:val="19"/>
              </w:rPr>
              <w:t>Ahlaki davranışlar sergilenmediğinde doğabilecek sonuçlar' hakkında çıkarımlarda bulunmaları sağlanır (E3.1). Grupların sunumları kontrol listesi ile değerlendirilir.</w:t>
            </w:r>
            <w:r>
              <w:rPr>
                <w:sz w:val="19"/>
              </w:rPr>
              <w:br/>
              <w:t>• Dersin son aşamasında yansıtıcı düşünme etkinliği uygulanır. Öğrencilerden 'Ahlaklı dav</w:t>
            </w:r>
            <w:r>
              <w:rPr>
                <w:sz w:val="19"/>
              </w:rPr>
              <w:t>ranmak önemlidir çünkü...' ve 'Eğer insanlar ahlaklı davranmazsa...' cümlelerini kendi düşünceleriyle tamamlamaları istenir (E3.1).</w:t>
            </w:r>
            <w:r>
              <w:rPr>
                <w:sz w:val="19"/>
              </w:rPr>
              <w:br/>
              <w:t>• Öğrenciler öz değerlendirme formu doldurarak veya öğrenme günlüğüne yazarak yaptıkları çıkarımları değerlendirir. Öğretmen</w:t>
            </w:r>
            <w:r>
              <w:rPr>
                <w:sz w:val="19"/>
              </w:rPr>
              <w:t>, değerlendirme ölçütlerine göre eksikleri belirleyip kısa yönlendirici geri bildirimler sunar.</w:t>
            </w:r>
          </w:p>
        </w:tc>
      </w:tr>
    </w:tbl>
    <w:p w:rsidR="00251B64" w:rsidRDefault="00251B64"/>
    <w:tbl>
      <w:tblPr>
        <w:tblW w:w="0" w:type="auto"/>
        <w:jc w:val="center"/>
        <w:tblBorders>
          <w:top w:val="single" w:sz="4" w:space="0" w:color="D3D3D3"/>
          <w:bottom w:val="single" w:sz="4" w:space="0" w:color="D3D3D3"/>
          <w:insideH w:val="single" w:sz="4" w:space="0" w:color="D3D3D3"/>
        </w:tblBorders>
        <w:tblLook w:val="04A0"/>
      </w:tblPr>
      <w:tblGrid>
        <w:gridCol w:w="3168"/>
        <w:gridCol w:w="6768"/>
      </w:tblGrid>
      <w:tr w:rsidR="00251B64">
        <w:trPr>
          <w:jc w:val="center"/>
        </w:trPr>
        <w:tc>
          <w:tcPr>
            <w:tcW w:w="9936" w:type="dxa"/>
            <w:gridSpan w:val="2"/>
            <w:shd w:val="clear" w:color="auto" w:fill="1B365D"/>
            <w:tcMar>
              <w:top w:w="120" w:type="dxa"/>
              <w:left w:w="150" w:type="dxa"/>
              <w:bottom w:w="120" w:type="dxa"/>
              <w:right w:w="150" w:type="dxa"/>
            </w:tcMar>
          </w:tcPr>
          <w:p w:rsidR="00251B64" w:rsidRDefault="000327D8">
            <w:r>
              <w:rPr>
                <w:b/>
                <w:color w:val="FFFFFF"/>
              </w:rPr>
              <w:t>FARKLILAŞTIRMA</w:t>
            </w:r>
          </w:p>
        </w:tc>
      </w:tr>
      <w:tr w:rsidR="00251B64">
        <w:trPr>
          <w:jc w:val="center"/>
        </w:trPr>
        <w:tc>
          <w:tcPr>
            <w:tcW w:w="3168" w:type="dxa"/>
            <w:shd w:val="clear" w:color="auto" w:fill="FFFFFF"/>
            <w:tcMar>
              <w:top w:w="80" w:type="dxa"/>
              <w:left w:w="120" w:type="dxa"/>
              <w:bottom w:w="80" w:type="dxa"/>
              <w:right w:w="120" w:type="dxa"/>
            </w:tcMar>
          </w:tcPr>
          <w:p w:rsidR="00251B64" w:rsidRDefault="000327D8">
            <w:r>
              <w:rPr>
                <w:b/>
                <w:color w:val="1B365D"/>
                <w:sz w:val="19"/>
              </w:rPr>
              <w:t>Zenginleştirme</w:t>
            </w:r>
          </w:p>
        </w:tc>
        <w:tc>
          <w:tcPr>
            <w:tcW w:w="6624" w:type="dxa"/>
            <w:shd w:val="clear" w:color="auto" w:fill="FFFFFF"/>
            <w:tcMar>
              <w:top w:w="80" w:type="dxa"/>
              <w:left w:w="120" w:type="dxa"/>
              <w:bottom w:w="80" w:type="dxa"/>
              <w:right w:w="120" w:type="dxa"/>
            </w:tcMar>
          </w:tcPr>
          <w:p w:rsidR="00251B64" w:rsidRDefault="000327D8">
            <w:r>
              <w:rPr>
                <w:sz w:val="19"/>
              </w:rPr>
              <w:t xml:space="preserve">Hazırbulunuşluğu yüksek öğrencilerden, dürüstlük ve arkadaşlık gibi değerlerin birbiriyle çatıştığı örnek durumlara ilişkin </w:t>
            </w:r>
            <w:r>
              <w:rPr>
                <w:sz w:val="19"/>
              </w:rPr>
              <w:t>ikilemli senaryolar kurgulamaları, toplumsal faydayı gözeterek verecekleri kararları gerekçelendirip sınıfta tartışmaları istenir. Ayrıca ahlaki değerlerle ilgili özlü sözler derleyip panoda sergilemeleri desteklenir.</w:t>
            </w:r>
          </w:p>
        </w:tc>
      </w:tr>
      <w:tr w:rsidR="00251B64">
        <w:trPr>
          <w:jc w:val="center"/>
        </w:trPr>
        <w:tc>
          <w:tcPr>
            <w:tcW w:w="3168" w:type="dxa"/>
            <w:shd w:val="clear" w:color="auto" w:fill="F4F6F9"/>
            <w:tcMar>
              <w:top w:w="80" w:type="dxa"/>
              <w:left w:w="120" w:type="dxa"/>
              <w:bottom w:w="80" w:type="dxa"/>
              <w:right w:w="120" w:type="dxa"/>
            </w:tcMar>
          </w:tcPr>
          <w:p w:rsidR="00251B64" w:rsidRDefault="000327D8">
            <w:r>
              <w:rPr>
                <w:b/>
                <w:color w:val="1B365D"/>
                <w:sz w:val="19"/>
              </w:rPr>
              <w:t>Destekleme</w:t>
            </w:r>
          </w:p>
        </w:tc>
        <w:tc>
          <w:tcPr>
            <w:tcW w:w="6624" w:type="dxa"/>
            <w:shd w:val="clear" w:color="auto" w:fill="F4F6F9"/>
            <w:tcMar>
              <w:top w:w="80" w:type="dxa"/>
              <w:left w:w="120" w:type="dxa"/>
              <w:bottom w:w="80" w:type="dxa"/>
              <w:right w:w="120" w:type="dxa"/>
            </w:tcMar>
          </w:tcPr>
          <w:p w:rsidR="00251B64" w:rsidRDefault="000327D8">
            <w:r>
              <w:rPr>
                <w:sz w:val="19"/>
              </w:rPr>
              <w:t>Desteğe ihtiyacı olan öğre</w:t>
            </w:r>
            <w:r>
              <w:rPr>
                <w:sz w:val="19"/>
              </w:rPr>
              <w:t>ncilere ahlaki sorumlulukları içeren görsel kartlar verilir. Cümle tamamlama ve yansıtıcı düşünme aşamasında 'Hata yaptığımda ... yapmalıyım çünkü ...' gibi ipucu cümle kalıpları sunulur. İhtiyaç hâlinde akran desteği ve kısa yönlendirici sorularla sözlü i</w:t>
            </w:r>
            <w:r>
              <w:rPr>
                <w:sz w:val="19"/>
              </w:rPr>
              <w:t>fade imkânı tanınır.</w:t>
            </w:r>
          </w:p>
        </w:tc>
      </w:tr>
    </w:tbl>
    <w:p w:rsidR="00251B64" w:rsidRDefault="00251B64"/>
    <w:tbl>
      <w:tblPr>
        <w:tblW w:w="0" w:type="auto"/>
        <w:jc w:val="center"/>
        <w:tblBorders>
          <w:top w:val="single" w:sz="4" w:space="0" w:color="FFFFFF"/>
          <w:bottom w:val="single" w:sz="4" w:space="0" w:color="FFFFFF"/>
          <w:insideH w:val="single" w:sz="4" w:space="0" w:color="FFFFFF"/>
        </w:tblBorders>
        <w:tblLook w:val="04A0"/>
      </w:tblPr>
      <w:tblGrid>
        <w:gridCol w:w="4968"/>
        <w:gridCol w:w="4968"/>
      </w:tblGrid>
      <w:tr w:rsidR="00251B64">
        <w:trPr>
          <w:jc w:val="center"/>
        </w:trPr>
        <w:tc>
          <w:tcPr>
            <w:tcW w:w="4968" w:type="dxa"/>
          </w:tcPr>
          <w:p w:rsidR="00251B64" w:rsidRDefault="000327D8">
            <w:r>
              <w:rPr>
                <w:b/>
              </w:rPr>
              <w:t>UYGUNDUR</w:t>
            </w:r>
          </w:p>
        </w:tc>
        <w:tc>
          <w:tcPr>
            <w:tcW w:w="4968" w:type="dxa"/>
          </w:tcPr>
          <w:p w:rsidR="00251B64" w:rsidRDefault="000327D8">
            <w:pPr>
              <w:jc w:val="right"/>
            </w:pPr>
            <w:r>
              <w:rPr>
                <w:b/>
              </w:rPr>
              <w:t>26/10/2026</w:t>
            </w:r>
          </w:p>
        </w:tc>
      </w:tr>
      <w:tr w:rsidR="00251B64">
        <w:trPr>
          <w:jc w:val="center"/>
        </w:trPr>
        <w:tc>
          <w:tcPr>
            <w:tcW w:w="4968" w:type="dxa"/>
          </w:tcPr>
          <w:p w:rsidR="00251B64" w:rsidRDefault="000327D8">
            <w:r>
              <w:t>Zeki Doğan</w:t>
            </w:r>
            <w:r>
              <w:br/>
              <w:t>Ders Öğretmeni</w:t>
            </w:r>
          </w:p>
        </w:tc>
        <w:tc>
          <w:tcPr>
            <w:tcW w:w="4968" w:type="dxa"/>
          </w:tcPr>
          <w:p w:rsidR="00251B64" w:rsidRDefault="000327D8">
            <w:pPr>
              <w:jc w:val="right"/>
            </w:pPr>
            <w:r>
              <w:t>MEHMET DARDAĞAN</w:t>
            </w:r>
            <w:r>
              <w:br/>
              <w:t>Okul Müdürü</w:t>
            </w:r>
          </w:p>
        </w:tc>
      </w:tr>
    </w:tbl>
    <w:p w:rsidR="000327D8" w:rsidRDefault="000327D8"/>
    <w:sectPr w:rsidR="000327D8" w:rsidSect="00303C44">
      <w:pgSz w:w="12240" w:h="15840"/>
      <w:pgMar w:top="794" w:right="794" w:bottom="851" w:left="79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A2"/>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useFELayout/>
  </w:compat>
  <w:rsids>
    <w:rsidRoot w:val="00B47730"/>
    <w:rsid w:val="000327D8"/>
    <w:rsid w:val="00034616"/>
    <w:rsid w:val="0006063C"/>
    <w:rsid w:val="0015074B"/>
    <w:rsid w:val="00251B64"/>
    <w:rsid w:val="0029639D"/>
    <w:rsid w:val="00303C44"/>
    <w:rsid w:val="00326F90"/>
    <w:rsid w:val="00AA1D8D"/>
    <w:rsid w:val="00B47730"/>
    <w:rsid w:val="00CB0664"/>
    <w:rsid w:val="00FC693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22222"/>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6CC45-449F-4DD9-9488-B1DFD175B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886</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By NeC ® 2010 | Katilimsiz.Com</Company>
  <LinksUpToDate>false</LinksUpToDate>
  <CharactersWithSpaces>5930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sosyalciniz</dc:creator>
  <dc:description>generated by python-docx</dc:description>
  <cp:lastModifiedBy>Zeki</cp:lastModifiedBy>
  <cp:revision>2</cp:revision>
  <dcterms:created xsi:type="dcterms:W3CDTF">2026-10-24T17:18:00Z</dcterms:created>
  <dcterms:modified xsi:type="dcterms:W3CDTF">2026-10-24T17:18:00Z</dcterms:modified>
</cp:coreProperties>
</file>