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D77" w:rsidRPr="00FD637E" w:rsidRDefault="00080D77" w:rsidP="00080D77">
      <w:pPr>
        <w:pStyle w:val="AralkYok"/>
        <w:rPr>
          <w:rFonts w:ascii="Arial" w:hAnsi="Arial" w:cs="Arial"/>
        </w:rPr>
      </w:pPr>
    </w:p>
    <w:tbl>
      <w:tblPr>
        <w:tblStyle w:val="TabloKlavuzu1"/>
        <w:tblW w:w="10069" w:type="dxa"/>
        <w:jc w:val="center"/>
        <w:tblInd w:w="-124" w:type="dxa"/>
        <w:tblLook w:val="04A0"/>
      </w:tblPr>
      <w:tblGrid>
        <w:gridCol w:w="2865"/>
        <w:gridCol w:w="5777"/>
        <w:gridCol w:w="1427"/>
      </w:tblGrid>
      <w:tr w:rsidR="00080D77" w:rsidRPr="00FD637E" w:rsidTr="00E6620D">
        <w:trPr>
          <w:trHeight w:val="718"/>
          <w:jc w:val="center"/>
        </w:trPr>
        <w:tc>
          <w:tcPr>
            <w:tcW w:w="2865" w:type="dxa"/>
          </w:tcPr>
          <w:p w:rsidR="00080D77" w:rsidRPr="00FD637E" w:rsidRDefault="00080D77" w:rsidP="00E6620D">
            <w:pPr>
              <w:rPr>
                <w:rFonts w:ascii="Arial" w:eastAsia="Calibri" w:hAnsi="Arial" w:cs="Arial"/>
              </w:rPr>
            </w:pPr>
            <w:r w:rsidRPr="00FD637E">
              <w:rPr>
                <w:rFonts w:ascii="Arial" w:eastAsia="Calibri" w:hAnsi="Arial" w:cs="Arial"/>
              </w:rPr>
              <w:t>ADI SOYADI:</w:t>
            </w:r>
          </w:p>
          <w:p w:rsidR="00080D77" w:rsidRPr="00FD637E" w:rsidRDefault="00080D77" w:rsidP="00E6620D">
            <w:pPr>
              <w:rPr>
                <w:rFonts w:ascii="Arial" w:eastAsia="Calibri" w:hAnsi="Arial" w:cs="Arial"/>
              </w:rPr>
            </w:pPr>
          </w:p>
          <w:p w:rsidR="00080D77" w:rsidRPr="00FD637E" w:rsidRDefault="00080D77" w:rsidP="00E6620D">
            <w:pPr>
              <w:rPr>
                <w:rFonts w:ascii="Arial" w:eastAsia="Calibri" w:hAnsi="Arial" w:cs="Arial"/>
              </w:rPr>
            </w:pPr>
            <w:r w:rsidRPr="00FD637E">
              <w:rPr>
                <w:rFonts w:ascii="Arial" w:eastAsia="Calibri" w:hAnsi="Arial" w:cs="Arial"/>
              </w:rPr>
              <w:t>SINIFI NO:</w:t>
            </w:r>
          </w:p>
        </w:tc>
        <w:tc>
          <w:tcPr>
            <w:tcW w:w="5777" w:type="dxa"/>
          </w:tcPr>
          <w:p w:rsidR="00080D77" w:rsidRPr="00FD637E" w:rsidRDefault="00080D77" w:rsidP="00E6620D">
            <w:pPr>
              <w:jc w:val="center"/>
              <w:rPr>
                <w:rFonts w:ascii="Arial" w:eastAsia="Calibri" w:hAnsi="Arial" w:cs="Arial"/>
                <w:b/>
              </w:rPr>
            </w:pPr>
            <w:r w:rsidRPr="00FD637E">
              <w:rPr>
                <w:rFonts w:ascii="Arial" w:eastAsia="Calibri" w:hAnsi="Arial" w:cs="Arial"/>
              </w:rPr>
              <w:t xml:space="preserve">2026-2027 EĞİTİM ÖĞRETİM YILI </w:t>
            </w:r>
            <w:r w:rsidRPr="00FD637E">
              <w:rPr>
                <w:rFonts w:ascii="Arial" w:eastAsia="Calibri" w:hAnsi="Arial" w:cs="Arial"/>
              </w:rPr>
              <w:br/>
              <w:t xml:space="preserve">BAYRAMYAZI ORTAOKULU </w:t>
            </w:r>
            <w:r w:rsidRPr="00FD637E">
              <w:rPr>
                <w:rFonts w:ascii="Arial" w:eastAsia="Calibri" w:hAnsi="Arial" w:cs="Arial"/>
              </w:rPr>
              <w:br/>
            </w:r>
            <w:r w:rsidR="00431910" w:rsidRPr="00FD637E">
              <w:rPr>
                <w:rFonts w:ascii="Arial" w:eastAsia="Calibri" w:hAnsi="Arial" w:cs="Arial"/>
                <w:b/>
              </w:rPr>
              <w:t>8</w:t>
            </w:r>
            <w:r w:rsidRPr="00FD637E">
              <w:rPr>
                <w:rFonts w:ascii="Arial" w:eastAsia="Calibri" w:hAnsi="Arial" w:cs="Arial"/>
                <w:b/>
              </w:rPr>
              <w:t xml:space="preserve">.SINIF </w:t>
            </w:r>
            <w:r w:rsidR="00431910" w:rsidRPr="00FD637E">
              <w:rPr>
                <w:rFonts w:ascii="Arial" w:eastAsia="Calibri" w:hAnsi="Arial" w:cs="Arial"/>
                <w:b/>
              </w:rPr>
              <w:t xml:space="preserve">T.C. </w:t>
            </w:r>
            <w:proofErr w:type="gramStart"/>
            <w:r w:rsidR="00431910" w:rsidRPr="00FD637E">
              <w:rPr>
                <w:rFonts w:ascii="Arial" w:eastAsia="Calibri" w:hAnsi="Arial" w:cs="Arial"/>
                <w:b/>
              </w:rPr>
              <w:t>İNKILAP</w:t>
            </w:r>
            <w:proofErr w:type="gramEnd"/>
            <w:r w:rsidR="00431910" w:rsidRPr="00FD637E">
              <w:rPr>
                <w:rFonts w:ascii="Arial" w:eastAsia="Calibri" w:hAnsi="Arial" w:cs="Arial"/>
                <w:b/>
              </w:rPr>
              <w:t xml:space="preserve"> TARİHİ</w:t>
            </w:r>
            <w:r w:rsidRPr="00FD637E">
              <w:rPr>
                <w:rFonts w:ascii="Arial" w:eastAsia="Calibri" w:hAnsi="Arial" w:cs="Arial"/>
                <w:b/>
              </w:rPr>
              <w:t xml:space="preserve"> DERSİ </w:t>
            </w:r>
          </w:p>
          <w:p w:rsidR="00080D77" w:rsidRPr="00FD637E" w:rsidRDefault="00080D77" w:rsidP="00E6620D">
            <w:pPr>
              <w:jc w:val="center"/>
              <w:rPr>
                <w:rFonts w:ascii="Arial" w:eastAsia="Calibri" w:hAnsi="Arial" w:cs="Arial"/>
              </w:rPr>
            </w:pPr>
            <w:r w:rsidRPr="00FD637E">
              <w:rPr>
                <w:rFonts w:ascii="Arial" w:eastAsia="Calibri" w:hAnsi="Arial" w:cs="Arial"/>
              </w:rPr>
              <w:t xml:space="preserve">1. DÖNEM 1. YAZILI SINAVI </w:t>
            </w:r>
            <w:r w:rsidR="001C3F45">
              <w:rPr>
                <w:rFonts w:ascii="Arial" w:eastAsia="Calibri" w:hAnsi="Arial" w:cs="Arial"/>
                <w:b/>
              </w:rPr>
              <w:t>(4</w:t>
            </w:r>
            <w:r w:rsidRPr="00FD637E">
              <w:rPr>
                <w:rFonts w:ascii="Arial" w:eastAsia="Calibri" w:hAnsi="Arial" w:cs="Arial"/>
                <w:b/>
              </w:rPr>
              <w:t>.SENARYO)</w:t>
            </w:r>
          </w:p>
        </w:tc>
        <w:tc>
          <w:tcPr>
            <w:tcW w:w="1427" w:type="dxa"/>
          </w:tcPr>
          <w:p w:rsidR="00080D77" w:rsidRPr="00FD637E" w:rsidRDefault="00080D77" w:rsidP="00E6620D">
            <w:pPr>
              <w:rPr>
                <w:rFonts w:ascii="Arial" w:eastAsia="Calibri" w:hAnsi="Arial" w:cs="Arial"/>
              </w:rPr>
            </w:pPr>
          </w:p>
          <w:p w:rsidR="00080D77" w:rsidRPr="00FD637E" w:rsidRDefault="00080D77" w:rsidP="00E6620D">
            <w:pPr>
              <w:rPr>
                <w:rFonts w:ascii="Arial" w:eastAsia="Calibri" w:hAnsi="Arial" w:cs="Arial"/>
              </w:rPr>
            </w:pPr>
            <w:r w:rsidRPr="00FD637E">
              <w:rPr>
                <w:rFonts w:ascii="Arial" w:eastAsia="Calibri" w:hAnsi="Arial" w:cs="Arial"/>
              </w:rPr>
              <w:t>PUAN</w:t>
            </w:r>
          </w:p>
        </w:tc>
      </w:tr>
    </w:tbl>
    <w:p w:rsidR="00080D77" w:rsidRPr="00FD637E" w:rsidRDefault="00080D77" w:rsidP="00080D77">
      <w:pPr>
        <w:pStyle w:val="AralkYok"/>
        <w:rPr>
          <w:rFonts w:ascii="Arial" w:hAnsi="Arial" w:cs="Arial"/>
        </w:rPr>
      </w:pPr>
    </w:p>
    <w:tbl>
      <w:tblPr>
        <w:tblStyle w:val="TabloKlavuzu2"/>
        <w:tblW w:w="0" w:type="auto"/>
        <w:jc w:val="center"/>
        <w:tblLook w:val="04A0"/>
      </w:tblPr>
      <w:tblGrid>
        <w:gridCol w:w="742"/>
        <w:gridCol w:w="1042"/>
        <w:gridCol w:w="1042"/>
        <w:gridCol w:w="1036"/>
        <w:gridCol w:w="1036"/>
        <w:gridCol w:w="1036"/>
        <w:gridCol w:w="1036"/>
      </w:tblGrid>
      <w:tr w:rsidR="005629F9" w:rsidRPr="00FD637E" w:rsidTr="00EF7910">
        <w:trPr>
          <w:jc w:val="center"/>
        </w:trPr>
        <w:tc>
          <w:tcPr>
            <w:tcW w:w="742" w:type="dxa"/>
            <w:vMerge w:val="restart"/>
            <w:shd w:val="clear" w:color="auto" w:fill="auto"/>
            <w:textDirection w:val="btLr"/>
          </w:tcPr>
          <w:p w:rsidR="005629F9" w:rsidRPr="00FD637E" w:rsidRDefault="005629F9" w:rsidP="00E6620D">
            <w:pPr>
              <w:spacing w:line="480" w:lineRule="auto"/>
              <w:ind w:left="113" w:right="113"/>
              <w:rPr>
                <w:rFonts w:ascii="Arial" w:hAnsi="Arial" w:cs="Arial"/>
                <w:b/>
              </w:rPr>
            </w:pPr>
            <w:r w:rsidRPr="00FD637E">
              <w:rPr>
                <w:rFonts w:ascii="Arial" w:hAnsi="Arial" w:cs="Arial"/>
                <w:b/>
              </w:rPr>
              <w:t>PUAN</w:t>
            </w:r>
          </w:p>
        </w:tc>
        <w:tc>
          <w:tcPr>
            <w:tcW w:w="1042" w:type="dxa"/>
          </w:tcPr>
          <w:p w:rsidR="005629F9" w:rsidRPr="00FD637E" w:rsidRDefault="005629F9" w:rsidP="00E6620D">
            <w:pPr>
              <w:spacing w:line="480" w:lineRule="auto"/>
              <w:jc w:val="center"/>
              <w:rPr>
                <w:rFonts w:ascii="Arial" w:hAnsi="Arial" w:cs="Arial"/>
                <w:b/>
              </w:rPr>
            </w:pPr>
            <w:r w:rsidRPr="00FD637E">
              <w:rPr>
                <w:rFonts w:ascii="Arial" w:hAnsi="Arial" w:cs="Arial"/>
                <w:b/>
              </w:rPr>
              <w:t>1.SORU</w:t>
            </w:r>
          </w:p>
        </w:tc>
        <w:tc>
          <w:tcPr>
            <w:tcW w:w="1042" w:type="dxa"/>
          </w:tcPr>
          <w:p w:rsidR="005629F9" w:rsidRPr="00FD637E" w:rsidRDefault="005629F9" w:rsidP="00E6620D">
            <w:pPr>
              <w:spacing w:line="480" w:lineRule="auto"/>
              <w:jc w:val="center"/>
              <w:rPr>
                <w:rFonts w:ascii="Arial" w:hAnsi="Arial" w:cs="Arial"/>
                <w:b/>
              </w:rPr>
            </w:pPr>
            <w:r w:rsidRPr="00FD637E">
              <w:rPr>
                <w:rFonts w:ascii="Arial" w:hAnsi="Arial" w:cs="Arial"/>
                <w:b/>
              </w:rPr>
              <w:t>2.SORU</w:t>
            </w:r>
          </w:p>
        </w:tc>
        <w:tc>
          <w:tcPr>
            <w:tcW w:w="1036" w:type="dxa"/>
          </w:tcPr>
          <w:p w:rsidR="005629F9" w:rsidRPr="00FD637E" w:rsidRDefault="005629F9" w:rsidP="00E6620D">
            <w:pPr>
              <w:spacing w:line="480" w:lineRule="auto"/>
              <w:jc w:val="center"/>
              <w:rPr>
                <w:rFonts w:ascii="Arial" w:hAnsi="Arial" w:cs="Arial"/>
                <w:b/>
              </w:rPr>
            </w:pPr>
            <w:r w:rsidRPr="00FD637E">
              <w:rPr>
                <w:rFonts w:ascii="Arial" w:hAnsi="Arial" w:cs="Arial"/>
                <w:b/>
              </w:rPr>
              <w:t>3.SORU</w:t>
            </w:r>
          </w:p>
        </w:tc>
        <w:tc>
          <w:tcPr>
            <w:tcW w:w="1036" w:type="dxa"/>
          </w:tcPr>
          <w:p w:rsidR="005629F9" w:rsidRPr="00FD637E" w:rsidRDefault="005629F9" w:rsidP="00E6620D">
            <w:pPr>
              <w:spacing w:line="480" w:lineRule="auto"/>
              <w:jc w:val="center"/>
              <w:rPr>
                <w:rFonts w:ascii="Arial" w:hAnsi="Arial" w:cs="Arial"/>
                <w:b/>
              </w:rPr>
            </w:pPr>
            <w:r w:rsidRPr="00FD637E">
              <w:rPr>
                <w:rFonts w:ascii="Arial" w:hAnsi="Arial" w:cs="Arial"/>
                <w:b/>
              </w:rPr>
              <w:t>4.SORU</w:t>
            </w:r>
          </w:p>
        </w:tc>
        <w:tc>
          <w:tcPr>
            <w:tcW w:w="1036" w:type="dxa"/>
          </w:tcPr>
          <w:p w:rsidR="005629F9" w:rsidRPr="00FD637E" w:rsidRDefault="005629F9" w:rsidP="00E6620D">
            <w:pPr>
              <w:spacing w:line="480" w:lineRule="auto"/>
              <w:jc w:val="center"/>
              <w:rPr>
                <w:rFonts w:ascii="Arial" w:hAnsi="Arial" w:cs="Arial"/>
                <w:b/>
              </w:rPr>
            </w:pPr>
            <w:r w:rsidRPr="00FD637E">
              <w:rPr>
                <w:rFonts w:ascii="Arial" w:hAnsi="Arial" w:cs="Arial"/>
                <w:b/>
              </w:rPr>
              <w:t>5.SORU</w:t>
            </w:r>
          </w:p>
        </w:tc>
        <w:tc>
          <w:tcPr>
            <w:tcW w:w="1036" w:type="dxa"/>
          </w:tcPr>
          <w:p w:rsidR="005629F9" w:rsidRPr="00FD637E" w:rsidRDefault="005629F9" w:rsidP="00E6620D">
            <w:pPr>
              <w:spacing w:line="480" w:lineRule="auto"/>
              <w:jc w:val="center"/>
              <w:rPr>
                <w:rFonts w:ascii="Arial" w:hAnsi="Arial" w:cs="Arial"/>
                <w:b/>
              </w:rPr>
            </w:pPr>
            <w:r w:rsidRPr="00FD637E">
              <w:rPr>
                <w:rFonts w:ascii="Arial" w:hAnsi="Arial" w:cs="Arial"/>
                <w:b/>
              </w:rPr>
              <w:t>6.SORU</w:t>
            </w:r>
          </w:p>
        </w:tc>
      </w:tr>
      <w:tr w:rsidR="005629F9" w:rsidRPr="00FD637E" w:rsidTr="00EF7910">
        <w:trPr>
          <w:trHeight w:val="261"/>
          <w:jc w:val="center"/>
        </w:trPr>
        <w:tc>
          <w:tcPr>
            <w:tcW w:w="742" w:type="dxa"/>
            <w:vMerge/>
            <w:shd w:val="clear" w:color="auto" w:fill="auto"/>
          </w:tcPr>
          <w:p w:rsidR="005629F9" w:rsidRPr="00FD637E" w:rsidRDefault="005629F9" w:rsidP="00E6620D">
            <w:pPr>
              <w:spacing w:line="480" w:lineRule="auto"/>
              <w:jc w:val="center"/>
              <w:rPr>
                <w:rFonts w:ascii="Arial" w:hAnsi="Arial" w:cs="Arial"/>
              </w:rPr>
            </w:pPr>
          </w:p>
        </w:tc>
        <w:tc>
          <w:tcPr>
            <w:tcW w:w="1042" w:type="dxa"/>
          </w:tcPr>
          <w:p w:rsidR="005629F9" w:rsidRPr="00FD637E" w:rsidRDefault="00CF5E17" w:rsidP="00E6620D">
            <w:pPr>
              <w:spacing w:line="480" w:lineRule="auto"/>
              <w:jc w:val="center"/>
              <w:rPr>
                <w:rFonts w:ascii="Arial" w:hAnsi="Arial" w:cs="Arial"/>
              </w:rPr>
            </w:pPr>
            <w:r>
              <w:rPr>
                <w:rFonts w:ascii="Arial" w:hAnsi="Arial" w:cs="Arial"/>
              </w:rPr>
              <w:t>1</w:t>
            </w:r>
            <w:r w:rsidR="001C3F45">
              <w:rPr>
                <w:rFonts w:ascii="Arial" w:hAnsi="Arial" w:cs="Arial"/>
              </w:rPr>
              <w:t>5</w:t>
            </w:r>
          </w:p>
        </w:tc>
        <w:tc>
          <w:tcPr>
            <w:tcW w:w="1042" w:type="dxa"/>
          </w:tcPr>
          <w:p w:rsidR="005629F9" w:rsidRPr="00FD637E" w:rsidRDefault="005629F9" w:rsidP="00E6620D">
            <w:pPr>
              <w:spacing w:line="480" w:lineRule="auto"/>
              <w:jc w:val="center"/>
              <w:rPr>
                <w:rFonts w:ascii="Arial" w:hAnsi="Arial" w:cs="Arial"/>
              </w:rPr>
            </w:pPr>
            <w:r w:rsidRPr="00FD637E">
              <w:rPr>
                <w:rFonts w:ascii="Arial" w:hAnsi="Arial" w:cs="Arial"/>
              </w:rPr>
              <w:t>15</w:t>
            </w:r>
          </w:p>
        </w:tc>
        <w:tc>
          <w:tcPr>
            <w:tcW w:w="1036" w:type="dxa"/>
          </w:tcPr>
          <w:p w:rsidR="005629F9" w:rsidRPr="00FD637E" w:rsidRDefault="005629F9" w:rsidP="00E6620D">
            <w:pPr>
              <w:spacing w:line="480" w:lineRule="auto"/>
              <w:jc w:val="center"/>
              <w:rPr>
                <w:rFonts w:ascii="Arial" w:hAnsi="Arial" w:cs="Arial"/>
              </w:rPr>
            </w:pPr>
            <w:r w:rsidRPr="00FD637E">
              <w:rPr>
                <w:rFonts w:ascii="Arial" w:hAnsi="Arial" w:cs="Arial"/>
              </w:rPr>
              <w:t>1</w:t>
            </w:r>
            <w:r w:rsidR="00CF5E17">
              <w:rPr>
                <w:rFonts w:ascii="Arial" w:hAnsi="Arial" w:cs="Arial"/>
              </w:rPr>
              <w:t>5</w:t>
            </w:r>
          </w:p>
        </w:tc>
        <w:tc>
          <w:tcPr>
            <w:tcW w:w="1036" w:type="dxa"/>
          </w:tcPr>
          <w:p w:rsidR="005629F9" w:rsidRPr="00FD637E" w:rsidRDefault="00CF5E17" w:rsidP="00E6620D">
            <w:pPr>
              <w:spacing w:line="480" w:lineRule="auto"/>
              <w:jc w:val="center"/>
              <w:rPr>
                <w:rFonts w:ascii="Arial" w:hAnsi="Arial" w:cs="Arial"/>
              </w:rPr>
            </w:pPr>
            <w:r>
              <w:rPr>
                <w:rFonts w:ascii="Arial" w:hAnsi="Arial" w:cs="Arial"/>
              </w:rPr>
              <w:t>15</w:t>
            </w:r>
          </w:p>
        </w:tc>
        <w:tc>
          <w:tcPr>
            <w:tcW w:w="1036" w:type="dxa"/>
          </w:tcPr>
          <w:p w:rsidR="005629F9" w:rsidRPr="00FD637E" w:rsidRDefault="001C3F45" w:rsidP="00C64EE8">
            <w:pPr>
              <w:spacing w:line="480" w:lineRule="auto"/>
              <w:jc w:val="center"/>
              <w:rPr>
                <w:rFonts w:ascii="Arial" w:hAnsi="Arial" w:cs="Arial"/>
              </w:rPr>
            </w:pPr>
            <w:r>
              <w:rPr>
                <w:rFonts w:ascii="Arial" w:hAnsi="Arial" w:cs="Arial"/>
              </w:rPr>
              <w:t>20</w:t>
            </w:r>
          </w:p>
        </w:tc>
        <w:tc>
          <w:tcPr>
            <w:tcW w:w="1036" w:type="dxa"/>
          </w:tcPr>
          <w:p w:rsidR="005629F9" w:rsidRPr="00FD637E" w:rsidRDefault="001C3F45" w:rsidP="00E6620D">
            <w:pPr>
              <w:spacing w:line="480" w:lineRule="auto"/>
              <w:jc w:val="center"/>
              <w:rPr>
                <w:rFonts w:ascii="Arial" w:hAnsi="Arial" w:cs="Arial"/>
              </w:rPr>
            </w:pPr>
            <w:r>
              <w:rPr>
                <w:rFonts w:ascii="Arial" w:hAnsi="Arial" w:cs="Arial"/>
              </w:rPr>
              <w:t>20</w:t>
            </w:r>
          </w:p>
        </w:tc>
      </w:tr>
    </w:tbl>
    <w:p w:rsidR="00AA12D5" w:rsidRPr="00FD637E" w:rsidRDefault="00AA12D5" w:rsidP="00AA12D5">
      <w:pPr>
        <w:rPr>
          <w:rFonts w:ascii="Arial" w:hAnsi="Arial" w:cs="Arial"/>
          <w:b/>
        </w:rPr>
      </w:pPr>
    </w:p>
    <w:p w:rsidR="0084335F" w:rsidRPr="00FD637E" w:rsidRDefault="00E775BF" w:rsidP="0084335F">
      <w:pPr>
        <w:spacing w:before="100" w:beforeAutospacing="1" w:after="100" w:afterAutospacing="1" w:line="240" w:lineRule="auto"/>
        <w:rPr>
          <w:rFonts w:ascii="Arial" w:eastAsia="Times New Roman" w:hAnsi="Arial" w:cs="Arial"/>
          <w:lang w:eastAsia="tr-TR"/>
        </w:rPr>
      </w:pPr>
      <w:r w:rsidRPr="00FD637E">
        <w:rPr>
          <w:rFonts w:ascii="Arial" w:hAnsi="Arial" w:cs="Arial"/>
          <w:b/>
        </w:rPr>
        <w:t>SORU 1</w:t>
      </w:r>
      <w:r w:rsidRPr="00FD637E">
        <w:rPr>
          <w:rFonts w:ascii="Arial" w:hAnsi="Arial" w:cs="Arial"/>
        </w:rPr>
        <w:t xml:space="preserve">.  </w:t>
      </w:r>
      <w:r w:rsidR="00252B7B" w:rsidRPr="00FD637E">
        <w:rPr>
          <w:rFonts w:ascii="Arial" w:hAnsi="Arial" w:cs="Arial"/>
        </w:rPr>
        <w:t xml:space="preserve"> </w:t>
      </w:r>
      <w:r w:rsidR="0084335F" w:rsidRPr="00FD637E">
        <w:rPr>
          <w:rFonts w:ascii="Arial" w:eastAsia="Times New Roman" w:hAnsi="Arial" w:cs="Arial"/>
          <w:lang w:eastAsia="tr-TR"/>
        </w:rPr>
        <w:t>Mustafa Kemal, Mülkiye Rüştiyesinde okurken komşularının asker elbiseli oğlundan ve sokakta gördüğü subaylardan etkilenmiş, ailesinin (özellikle annesinin) karşı çıkmasına rağmen gizlice Askerî Rüştiye sınavlarına girmiş ve kazanmıştır.</w:t>
      </w:r>
    </w:p>
    <w:p w:rsidR="0084335F" w:rsidRPr="00FD637E" w:rsidRDefault="0084335F" w:rsidP="0084335F">
      <w:pPr>
        <w:spacing w:before="100" w:beforeAutospacing="1" w:after="100" w:afterAutospacing="1" w:line="240" w:lineRule="auto"/>
        <w:rPr>
          <w:rFonts w:ascii="Arial" w:eastAsia="Times New Roman" w:hAnsi="Arial" w:cs="Arial"/>
          <w:b/>
          <w:lang w:eastAsia="tr-TR"/>
        </w:rPr>
      </w:pPr>
      <w:r w:rsidRPr="00FD637E">
        <w:rPr>
          <w:rFonts w:ascii="Arial" w:eastAsia="Times New Roman" w:hAnsi="Arial" w:cs="Arial"/>
          <w:b/>
          <w:lang w:eastAsia="tr-TR"/>
        </w:rPr>
        <w:t>Mustafa Kemal'in annesinin istememesine rağmen sınavlara girip askerlik mesleğini seçmesi onun hangi kişilik özelliklerini gösterir?</w:t>
      </w:r>
    </w:p>
    <w:tbl>
      <w:tblPr>
        <w:tblStyle w:val="TabloKlavuzu"/>
        <w:tblW w:w="0" w:type="auto"/>
        <w:tblLook w:val="04A0"/>
      </w:tblPr>
      <w:tblGrid>
        <w:gridCol w:w="10118"/>
      </w:tblGrid>
      <w:tr w:rsidR="00FD637E" w:rsidRPr="00FD637E" w:rsidTr="00FD637E">
        <w:tc>
          <w:tcPr>
            <w:tcW w:w="10118" w:type="dxa"/>
          </w:tcPr>
          <w:p w:rsidR="00FD637E" w:rsidRDefault="00FD637E" w:rsidP="006F0B98">
            <w:pPr>
              <w:spacing w:before="100" w:beforeAutospacing="1" w:after="100" w:afterAutospacing="1"/>
              <w:rPr>
                <w:rFonts w:ascii="Arial" w:eastAsia="Times New Roman" w:hAnsi="Arial" w:cs="Arial"/>
                <w:lang w:eastAsia="tr-TR"/>
              </w:rPr>
            </w:pPr>
            <w:r w:rsidRPr="00FD637E">
              <w:rPr>
                <w:rFonts w:ascii="Arial" w:eastAsia="Times New Roman" w:hAnsi="Arial" w:cs="Arial"/>
                <w:lang w:eastAsia="tr-TR"/>
              </w:rPr>
              <w:t>CEVAP.</w:t>
            </w:r>
            <w:r w:rsidRPr="00FD637E">
              <w:rPr>
                <w:rFonts w:ascii="Arial" w:eastAsia="Times New Roman" w:hAnsi="Arial" w:cs="Arial"/>
                <w:lang w:eastAsia="tr-TR"/>
              </w:rPr>
              <w:br/>
            </w:r>
          </w:p>
          <w:p w:rsidR="00FD637E" w:rsidRPr="00FD637E" w:rsidRDefault="00FD637E" w:rsidP="0091481F">
            <w:pPr>
              <w:spacing w:before="100" w:beforeAutospacing="1" w:after="100" w:afterAutospacing="1"/>
              <w:rPr>
                <w:rFonts w:ascii="Arial" w:eastAsia="Times New Roman" w:hAnsi="Arial" w:cs="Arial"/>
                <w:lang w:eastAsia="tr-TR"/>
              </w:rPr>
            </w:pPr>
          </w:p>
        </w:tc>
      </w:tr>
    </w:tbl>
    <w:p w:rsidR="0084335F" w:rsidRPr="00FD637E" w:rsidRDefault="0084335F" w:rsidP="0084335F">
      <w:pPr>
        <w:rPr>
          <w:rFonts w:ascii="Arial" w:hAnsi="Arial" w:cs="Arial"/>
        </w:rPr>
      </w:pPr>
    </w:p>
    <w:p w:rsidR="0084335F" w:rsidRPr="00FD637E" w:rsidRDefault="002E6C20" w:rsidP="0084335F">
      <w:pPr>
        <w:spacing w:before="100" w:beforeAutospacing="1" w:after="100" w:afterAutospacing="1" w:line="240" w:lineRule="auto"/>
        <w:rPr>
          <w:rFonts w:ascii="Arial" w:eastAsia="Times New Roman" w:hAnsi="Arial" w:cs="Arial"/>
          <w:lang w:eastAsia="tr-TR"/>
        </w:rPr>
      </w:pPr>
      <w:r w:rsidRPr="00FD637E">
        <w:rPr>
          <w:rFonts w:ascii="Arial" w:hAnsi="Arial" w:cs="Arial"/>
          <w:b/>
        </w:rPr>
        <w:t>SORU 2.</w:t>
      </w:r>
      <w:r w:rsidRPr="00FD637E">
        <w:rPr>
          <w:rFonts w:ascii="Arial" w:hAnsi="Arial" w:cs="Arial"/>
        </w:rPr>
        <w:t xml:space="preserve"> </w:t>
      </w:r>
      <w:r w:rsidRPr="00FD637E">
        <w:rPr>
          <w:rFonts w:ascii="Arial" w:hAnsi="Arial" w:cs="Arial"/>
          <w:lang w:eastAsia="tr-TR"/>
        </w:rPr>
        <w:t xml:space="preserve"> </w:t>
      </w:r>
      <w:r w:rsidR="0084335F" w:rsidRPr="00FD637E">
        <w:rPr>
          <w:rFonts w:ascii="Arial" w:eastAsia="Times New Roman" w:hAnsi="Arial" w:cs="Arial"/>
          <w:lang w:eastAsia="tr-TR"/>
        </w:rPr>
        <w:t>Mustafa Kemal, Manastır Askerî İdadisinde okurken Namık Kemal ve Ziya Gökalp gibi aydınların eserlerini okumuş; Namık Kemal'den "vatan sevgisi ve hürriyet", Ziya Gökalp'ten ise "milliyetçilik ve Türkçülük" kavramlarını öğrenmiştir.</w:t>
      </w:r>
    </w:p>
    <w:p w:rsidR="0084335F" w:rsidRPr="00FD637E" w:rsidRDefault="0084335F" w:rsidP="0084335F">
      <w:pPr>
        <w:spacing w:before="100" w:beforeAutospacing="1" w:after="100" w:afterAutospacing="1" w:line="240" w:lineRule="auto"/>
        <w:rPr>
          <w:rFonts w:ascii="Arial" w:eastAsia="Times New Roman" w:hAnsi="Arial" w:cs="Arial"/>
          <w:b/>
          <w:lang w:eastAsia="tr-TR"/>
        </w:rPr>
      </w:pPr>
      <w:r w:rsidRPr="00FD637E">
        <w:rPr>
          <w:rFonts w:ascii="Arial" w:eastAsia="Times New Roman" w:hAnsi="Arial" w:cs="Arial"/>
          <w:b/>
          <w:lang w:eastAsia="tr-TR"/>
        </w:rPr>
        <w:t>Yerli düşünürlerin Mustafa Kemal'in fikir dünyası üzerindeki etkisi ne olmuştur?</w:t>
      </w:r>
      <w:r w:rsidR="00CC2601" w:rsidRPr="00FD637E">
        <w:rPr>
          <w:rFonts w:ascii="Arial" w:eastAsia="Times New Roman" w:hAnsi="Arial" w:cs="Arial"/>
          <w:b/>
          <w:lang w:eastAsia="tr-TR"/>
        </w:rPr>
        <w:t xml:space="preserve"> Yazınız. </w:t>
      </w:r>
    </w:p>
    <w:tbl>
      <w:tblPr>
        <w:tblStyle w:val="TabloKlavuzu"/>
        <w:tblW w:w="0" w:type="auto"/>
        <w:tblLook w:val="04A0"/>
      </w:tblPr>
      <w:tblGrid>
        <w:gridCol w:w="10118"/>
      </w:tblGrid>
      <w:tr w:rsidR="00FD637E" w:rsidRPr="00FD637E" w:rsidTr="00FD637E">
        <w:tc>
          <w:tcPr>
            <w:tcW w:w="10118" w:type="dxa"/>
          </w:tcPr>
          <w:p w:rsidR="00FD637E" w:rsidRDefault="00FD637E" w:rsidP="006A5BCD">
            <w:pPr>
              <w:spacing w:before="100" w:beforeAutospacing="1" w:after="100" w:afterAutospacing="1"/>
              <w:rPr>
                <w:rFonts w:ascii="Arial" w:eastAsia="Times New Roman" w:hAnsi="Arial" w:cs="Arial"/>
                <w:color w:val="FF0000"/>
                <w:lang w:eastAsia="tr-TR"/>
              </w:rPr>
            </w:pPr>
            <w:r w:rsidRPr="00FD637E">
              <w:rPr>
                <w:rFonts w:ascii="Arial" w:eastAsia="Times New Roman" w:hAnsi="Arial" w:cs="Arial"/>
                <w:b/>
                <w:bCs/>
                <w:lang w:eastAsia="tr-TR"/>
              </w:rPr>
              <w:t>CEVAP:</w:t>
            </w:r>
            <w:r w:rsidRPr="00FD637E">
              <w:rPr>
                <w:rFonts w:ascii="Arial" w:eastAsia="Times New Roman" w:hAnsi="Arial" w:cs="Arial"/>
                <w:lang w:eastAsia="tr-TR"/>
              </w:rPr>
              <w:br/>
            </w:r>
          </w:p>
          <w:p w:rsidR="006F0B98" w:rsidRPr="00FD637E" w:rsidRDefault="006F0B98" w:rsidP="006A5BCD">
            <w:pPr>
              <w:spacing w:before="100" w:beforeAutospacing="1" w:after="100" w:afterAutospacing="1"/>
              <w:rPr>
                <w:rFonts w:ascii="Arial" w:eastAsia="Times New Roman" w:hAnsi="Arial" w:cs="Arial"/>
                <w:color w:val="FF0000"/>
                <w:lang w:eastAsia="tr-TR"/>
              </w:rPr>
            </w:pPr>
          </w:p>
          <w:p w:rsidR="00FD637E" w:rsidRPr="00FD637E" w:rsidRDefault="00FD637E" w:rsidP="006A5BCD">
            <w:pPr>
              <w:spacing w:before="100" w:beforeAutospacing="1" w:after="100" w:afterAutospacing="1"/>
              <w:rPr>
                <w:rFonts w:ascii="Arial" w:eastAsia="Times New Roman" w:hAnsi="Arial" w:cs="Arial"/>
                <w:lang w:eastAsia="tr-TR"/>
              </w:rPr>
            </w:pPr>
          </w:p>
        </w:tc>
      </w:tr>
    </w:tbl>
    <w:p w:rsidR="0084335F" w:rsidRPr="00FD637E" w:rsidRDefault="0084335F" w:rsidP="0084335F">
      <w:pPr>
        <w:rPr>
          <w:rFonts w:ascii="Arial" w:hAnsi="Arial" w:cs="Arial"/>
          <w:lang w:eastAsia="tr-TR"/>
        </w:rPr>
      </w:pPr>
    </w:p>
    <w:p w:rsidR="00CC2601" w:rsidRPr="00FD637E" w:rsidRDefault="00C64EE8" w:rsidP="00CC2601">
      <w:pPr>
        <w:spacing w:before="100" w:beforeAutospacing="1" w:after="100" w:afterAutospacing="1" w:line="240" w:lineRule="auto"/>
        <w:rPr>
          <w:rFonts w:ascii="Arial" w:eastAsia="Times New Roman" w:hAnsi="Arial" w:cs="Arial"/>
          <w:lang w:eastAsia="tr-TR"/>
        </w:rPr>
      </w:pPr>
      <w:r w:rsidRPr="00FD637E">
        <w:rPr>
          <w:rFonts w:ascii="Arial" w:hAnsi="Arial" w:cs="Arial"/>
          <w:b/>
          <w:bCs/>
          <w:lang w:eastAsia="tr-TR"/>
        </w:rPr>
        <w:br/>
      </w:r>
      <w:r w:rsidR="001874BB" w:rsidRPr="00FD637E">
        <w:rPr>
          <w:rFonts w:ascii="Arial" w:hAnsi="Arial" w:cs="Arial"/>
          <w:b/>
          <w:bCs/>
          <w:lang w:eastAsia="tr-TR"/>
        </w:rPr>
        <w:t xml:space="preserve">SORU </w:t>
      </w:r>
      <w:r w:rsidR="00BD67F9" w:rsidRPr="00FD637E">
        <w:rPr>
          <w:rFonts w:ascii="Arial" w:hAnsi="Arial" w:cs="Arial"/>
          <w:b/>
          <w:bCs/>
          <w:lang w:eastAsia="tr-TR"/>
        </w:rPr>
        <w:t>3</w:t>
      </w:r>
      <w:r w:rsidR="00D349F7" w:rsidRPr="00FD637E">
        <w:rPr>
          <w:rFonts w:ascii="Arial" w:hAnsi="Arial" w:cs="Arial"/>
          <w:b/>
          <w:bCs/>
          <w:lang w:eastAsia="tr-TR"/>
        </w:rPr>
        <w:t>.</w:t>
      </w:r>
      <w:r w:rsidR="00D349F7" w:rsidRPr="00FD637E">
        <w:rPr>
          <w:rFonts w:ascii="Arial" w:hAnsi="Arial" w:cs="Arial"/>
          <w:lang w:eastAsia="tr-TR"/>
        </w:rPr>
        <w:t xml:space="preserve"> </w:t>
      </w:r>
      <w:r w:rsidR="00CC2601" w:rsidRPr="00FD637E">
        <w:rPr>
          <w:rFonts w:ascii="Arial" w:eastAsia="Times New Roman" w:hAnsi="Arial" w:cs="Arial"/>
          <w:lang w:eastAsia="tr-TR"/>
        </w:rPr>
        <w:t>Mustafa Kemal, I. Balkan Savaşı sonrasında Sofya Askerî Ataşeliği (Ataşemiliterlik) görevine atanmıştır. Sofya'da Avrupa diplomasisini yakından gözlemlemiş, Bulgar Parlamentosunu takip etmiş ve Avrupalı elçilerle üst düzey görüşmeler yapmıştır.</w:t>
      </w:r>
    </w:p>
    <w:p w:rsidR="00CC2601" w:rsidRPr="00FD637E" w:rsidRDefault="00CC2601" w:rsidP="00CC2601">
      <w:pPr>
        <w:spacing w:before="100" w:beforeAutospacing="1" w:after="100" w:afterAutospacing="1" w:line="240" w:lineRule="auto"/>
        <w:rPr>
          <w:rFonts w:ascii="Arial" w:eastAsia="Times New Roman" w:hAnsi="Arial" w:cs="Arial"/>
          <w:b/>
          <w:lang w:eastAsia="tr-TR"/>
        </w:rPr>
      </w:pPr>
      <w:r w:rsidRPr="00FD637E">
        <w:rPr>
          <w:rFonts w:ascii="Arial" w:eastAsia="Times New Roman" w:hAnsi="Arial" w:cs="Arial"/>
          <w:b/>
          <w:lang w:eastAsia="tr-TR"/>
        </w:rPr>
        <w:t>Sofya'daki bu görev Mustafa Kemal'e askeri birikimi</w:t>
      </w:r>
      <w:r w:rsidR="00FD637E">
        <w:rPr>
          <w:rFonts w:ascii="Arial" w:eastAsia="Times New Roman" w:hAnsi="Arial" w:cs="Arial"/>
          <w:b/>
          <w:lang w:eastAsia="tr-TR"/>
        </w:rPr>
        <w:t>nin yanı sıra hangi alanda</w:t>
      </w:r>
      <w:r w:rsidRPr="00FD637E">
        <w:rPr>
          <w:rFonts w:ascii="Arial" w:eastAsia="Times New Roman" w:hAnsi="Arial" w:cs="Arial"/>
          <w:b/>
          <w:lang w:eastAsia="tr-TR"/>
        </w:rPr>
        <w:t xml:space="preserve"> tecrübe kazandırmıştır?</w:t>
      </w:r>
    </w:p>
    <w:tbl>
      <w:tblPr>
        <w:tblStyle w:val="TabloKlavuzu"/>
        <w:tblW w:w="0" w:type="auto"/>
        <w:tblLook w:val="04A0"/>
      </w:tblPr>
      <w:tblGrid>
        <w:gridCol w:w="10118"/>
      </w:tblGrid>
      <w:tr w:rsidR="00FD637E" w:rsidRPr="00FD637E" w:rsidTr="00FD637E">
        <w:tc>
          <w:tcPr>
            <w:tcW w:w="10118" w:type="dxa"/>
          </w:tcPr>
          <w:p w:rsidR="00FD637E" w:rsidRDefault="00FD637E" w:rsidP="00B96462">
            <w:pPr>
              <w:spacing w:before="100" w:beforeAutospacing="1" w:after="100" w:afterAutospacing="1"/>
              <w:rPr>
                <w:rFonts w:ascii="Arial" w:eastAsia="Times New Roman" w:hAnsi="Arial" w:cs="Arial"/>
                <w:bCs/>
                <w:color w:val="FF0000"/>
                <w:lang w:eastAsia="tr-TR"/>
              </w:rPr>
            </w:pPr>
            <w:r w:rsidRPr="00FD637E">
              <w:rPr>
                <w:rFonts w:ascii="Arial" w:eastAsia="Times New Roman" w:hAnsi="Arial" w:cs="Arial"/>
                <w:b/>
                <w:bCs/>
                <w:lang w:eastAsia="tr-TR"/>
              </w:rPr>
              <w:t>CEVAP:</w:t>
            </w:r>
            <w:r w:rsidRPr="00FD637E">
              <w:rPr>
                <w:rFonts w:ascii="Arial" w:eastAsia="Times New Roman" w:hAnsi="Arial" w:cs="Arial"/>
                <w:lang w:eastAsia="tr-TR"/>
              </w:rPr>
              <w:br/>
            </w:r>
          </w:p>
          <w:p w:rsidR="006F0B98" w:rsidRDefault="006F0B98" w:rsidP="00B96462">
            <w:pPr>
              <w:spacing w:before="100" w:beforeAutospacing="1" w:after="100" w:afterAutospacing="1"/>
              <w:rPr>
                <w:rFonts w:ascii="Arial" w:eastAsia="Times New Roman" w:hAnsi="Arial" w:cs="Arial"/>
                <w:lang w:eastAsia="tr-TR"/>
              </w:rPr>
            </w:pPr>
          </w:p>
          <w:p w:rsidR="00FD637E" w:rsidRPr="00FD637E" w:rsidRDefault="00FD637E" w:rsidP="00B96462">
            <w:pPr>
              <w:spacing w:before="100" w:beforeAutospacing="1" w:after="100" w:afterAutospacing="1"/>
              <w:rPr>
                <w:rFonts w:ascii="Arial" w:eastAsia="Times New Roman" w:hAnsi="Arial" w:cs="Arial"/>
                <w:lang w:eastAsia="tr-TR"/>
              </w:rPr>
            </w:pPr>
          </w:p>
        </w:tc>
      </w:tr>
    </w:tbl>
    <w:p w:rsidR="00CC2601" w:rsidRPr="00FD637E" w:rsidRDefault="00CC2601" w:rsidP="00CC2601">
      <w:pPr>
        <w:rPr>
          <w:rFonts w:ascii="Arial" w:hAnsi="Arial" w:cs="Arial"/>
          <w:lang w:eastAsia="tr-TR"/>
        </w:rPr>
      </w:pPr>
    </w:p>
    <w:p w:rsidR="00CC2601" w:rsidRPr="00FD637E" w:rsidRDefault="00CC2601" w:rsidP="00CC2601">
      <w:pPr>
        <w:rPr>
          <w:rFonts w:ascii="Arial" w:hAnsi="Arial" w:cs="Arial"/>
          <w:lang w:eastAsia="tr-TR"/>
        </w:rPr>
      </w:pPr>
    </w:p>
    <w:p w:rsidR="00D14256" w:rsidRPr="00FD637E" w:rsidRDefault="001874BB" w:rsidP="006F0B98">
      <w:pPr>
        <w:spacing w:before="100" w:beforeAutospacing="1" w:after="100" w:afterAutospacing="1" w:line="240" w:lineRule="auto"/>
        <w:rPr>
          <w:rFonts w:ascii="Arial" w:eastAsia="Times New Roman" w:hAnsi="Arial" w:cs="Arial"/>
          <w:lang w:eastAsia="tr-TR"/>
        </w:rPr>
      </w:pPr>
      <w:r w:rsidRPr="00FD637E">
        <w:rPr>
          <w:rFonts w:ascii="Arial" w:hAnsi="Arial" w:cs="Arial"/>
          <w:b/>
          <w:bCs/>
        </w:rPr>
        <w:t xml:space="preserve">SORU </w:t>
      </w:r>
      <w:r w:rsidR="007158B0" w:rsidRPr="00FD637E">
        <w:rPr>
          <w:rFonts w:ascii="Arial" w:hAnsi="Arial" w:cs="Arial"/>
          <w:b/>
          <w:bCs/>
        </w:rPr>
        <w:t>4</w:t>
      </w:r>
      <w:r w:rsidR="00C74BDC" w:rsidRPr="00FD637E">
        <w:rPr>
          <w:rFonts w:ascii="Arial" w:hAnsi="Arial" w:cs="Arial"/>
          <w:b/>
          <w:bCs/>
        </w:rPr>
        <w:t>.</w:t>
      </w:r>
      <w:r w:rsidR="00C74BDC" w:rsidRPr="00FD637E">
        <w:rPr>
          <w:rFonts w:ascii="Arial" w:hAnsi="Arial" w:cs="Arial"/>
        </w:rPr>
        <w:t> </w:t>
      </w:r>
      <w:r w:rsidR="00D14256" w:rsidRPr="00FD637E">
        <w:rPr>
          <w:rFonts w:ascii="Arial" w:eastAsia="Times New Roman" w:hAnsi="Arial" w:cs="Arial"/>
          <w:lang w:eastAsia="tr-TR"/>
        </w:rPr>
        <w:t xml:space="preserve">Sanayi </w:t>
      </w:r>
      <w:proofErr w:type="gramStart"/>
      <w:r w:rsidR="00D14256" w:rsidRPr="00FD637E">
        <w:rPr>
          <w:rFonts w:ascii="Arial" w:eastAsia="Times New Roman" w:hAnsi="Arial" w:cs="Arial"/>
          <w:lang w:eastAsia="tr-TR"/>
        </w:rPr>
        <w:t>İnkılabı</w:t>
      </w:r>
      <w:proofErr w:type="gramEnd"/>
      <w:r w:rsidR="00D14256" w:rsidRPr="00FD637E">
        <w:rPr>
          <w:rFonts w:ascii="Arial" w:eastAsia="Times New Roman" w:hAnsi="Arial" w:cs="Arial"/>
          <w:lang w:eastAsia="tr-TR"/>
        </w:rPr>
        <w:t xml:space="preserve"> sonrasında Avrupalı devletler arasında ham madde temini ve üretilen malların satışı için pazar arayışı hız kazanmış, bu durum büyük devletler arasında amansız bir sömürgecilik yarışına dönüşmüştür.</w:t>
      </w:r>
    </w:p>
    <w:p w:rsidR="00D14256" w:rsidRPr="00E4005A" w:rsidRDefault="00D14256" w:rsidP="00D14256">
      <w:pPr>
        <w:spacing w:before="100" w:beforeAutospacing="1" w:after="100" w:afterAutospacing="1" w:line="240" w:lineRule="auto"/>
        <w:rPr>
          <w:rFonts w:ascii="Arial" w:eastAsia="Times New Roman" w:hAnsi="Arial" w:cs="Arial"/>
          <w:b/>
          <w:lang w:eastAsia="tr-TR"/>
        </w:rPr>
      </w:pPr>
      <w:r w:rsidRPr="00E4005A">
        <w:rPr>
          <w:rFonts w:ascii="Arial" w:eastAsia="Times New Roman" w:hAnsi="Arial" w:cs="Arial"/>
          <w:b/>
          <w:lang w:eastAsia="tr-TR"/>
        </w:rPr>
        <w:t xml:space="preserve">Yukarıda açıklaması verilen gelişme, I. Dünya Savaşı'nın hangi </w:t>
      </w:r>
      <w:r w:rsidRPr="00E4005A">
        <w:rPr>
          <w:rFonts w:ascii="Arial" w:eastAsia="Times New Roman" w:hAnsi="Arial" w:cs="Arial"/>
          <w:b/>
          <w:bCs/>
          <w:lang w:eastAsia="tr-TR"/>
        </w:rPr>
        <w:t>genel sebebini</w:t>
      </w:r>
      <w:r w:rsidRPr="00E4005A">
        <w:rPr>
          <w:rFonts w:ascii="Arial" w:eastAsia="Times New Roman" w:hAnsi="Arial" w:cs="Arial"/>
          <w:b/>
          <w:lang w:eastAsia="tr-TR"/>
        </w:rPr>
        <w:t xml:space="preserve"> oluşturmaktadır?</w:t>
      </w:r>
    </w:p>
    <w:tbl>
      <w:tblPr>
        <w:tblStyle w:val="TabloKlavuzu"/>
        <w:tblW w:w="0" w:type="auto"/>
        <w:tblLook w:val="04A0"/>
      </w:tblPr>
      <w:tblGrid>
        <w:gridCol w:w="10118"/>
      </w:tblGrid>
      <w:tr w:rsidR="00E4005A" w:rsidRPr="00E4005A" w:rsidTr="00E4005A">
        <w:tc>
          <w:tcPr>
            <w:tcW w:w="10118" w:type="dxa"/>
          </w:tcPr>
          <w:p w:rsidR="00E4005A" w:rsidRDefault="00E4005A" w:rsidP="002C6693">
            <w:pPr>
              <w:spacing w:before="100" w:beforeAutospacing="1" w:after="100" w:afterAutospacing="1"/>
              <w:rPr>
                <w:rFonts w:ascii="Arial" w:eastAsia="Times New Roman" w:hAnsi="Arial" w:cs="Arial"/>
                <w:bCs/>
                <w:color w:val="FF0000"/>
                <w:lang w:eastAsia="tr-TR"/>
              </w:rPr>
            </w:pPr>
            <w:r w:rsidRPr="00E4005A">
              <w:rPr>
                <w:rFonts w:ascii="Arial" w:eastAsia="Times New Roman" w:hAnsi="Arial" w:cs="Arial"/>
                <w:b/>
                <w:bCs/>
                <w:lang w:eastAsia="tr-TR"/>
              </w:rPr>
              <w:t>CEVAP:</w:t>
            </w:r>
            <w:r w:rsidRPr="00E4005A">
              <w:rPr>
                <w:rFonts w:ascii="Arial" w:eastAsia="Times New Roman" w:hAnsi="Arial" w:cs="Arial"/>
                <w:lang w:eastAsia="tr-TR"/>
              </w:rPr>
              <w:br/>
            </w:r>
          </w:p>
          <w:p w:rsidR="006F0B98" w:rsidRPr="00E4005A" w:rsidRDefault="006F0B98" w:rsidP="002C6693">
            <w:pPr>
              <w:spacing w:before="100" w:beforeAutospacing="1" w:after="100" w:afterAutospacing="1"/>
              <w:rPr>
                <w:rFonts w:ascii="Arial" w:eastAsia="Times New Roman" w:hAnsi="Arial" w:cs="Arial"/>
                <w:color w:val="FF0000"/>
                <w:lang w:eastAsia="tr-TR"/>
              </w:rPr>
            </w:pPr>
          </w:p>
          <w:p w:rsidR="00E4005A" w:rsidRPr="00E4005A" w:rsidRDefault="00E4005A" w:rsidP="002C6693">
            <w:pPr>
              <w:spacing w:before="100" w:beforeAutospacing="1" w:after="100" w:afterAutospacing="1"/>
              <w:rPr>
                <w:rFonts w:ascii="Arial" w:eastAsia="Times New Roman" w:hAnsi="Arial" w:cs="Arial"/>
                <w:lang w:eastAsia="tr-TR"/>
              </w:rPr>
            </w:pPr>
          </w:p>
        </w:tc>
      </w:tr>
    </w:tbl>
    <w:p w:rsidR="00D14256" w:rsidRPr="00FD637E" w:rsidRDefault="00D14256" w:rsidP="00D14256">
      <w:pPr>
        <w:rPr>
          <w:rFonts w:ascii="Arial" w:hAnsi="Arial" w:cs="Arial"/>
        </w:rPr>
      </w:pPr>
    </w:p>
    <w:p w:rsidR="0035355F" w:rsidRPr="00FD637E" w:rsidRDefault="00D14256" w:rsidP="0035355F">
      <w:pPr>
        <w:spacing w:before="100" w:beforeAutospacing="1" w:after="100" w:afterAutospacing="1" w:line="240" w:lineRule="auto"/>
        <w:rPr>
          <w:rFonts w:ascii="Arial" w:eastAsia="Times New Roman" w:hAnsi="Arial" w:cs="Arial"/>
          <w:lang w:eastAsia="tr-TR"/>
        </w:rPr>
      </w:pPr>
      <w:r w:rsidRPr="00FD637E">
        <w:rPr>
          <w:rFonts w:ascii="Arial" w:hAnsi="Arial" w:cs="Arial"/>
          <w:b/>
          <w:bCs/>
        </w:rPr>
        <w:t xml:space="preserve"> </w:t>
      </w:r>
      <w:r w:rsidR="001874BB" w:rsidRPr="00FD637E">
        <w:rPr>
          <w:rFonts w:ascii="Arial" w:hAnsi="Arial" w:cs="Arial"/>
          <w:b/>
          <w:bCs/>
        </w:rPr>
        <w:t>SORU 5.</w:t>
      </w:r>
      <w:r w:rsidR="001874BB" w:rsidRPr="00FD637E">
        <w:rPr>
          <w:rFonts w:ascii="Arial" w:hAnsi="Arial" w:cs="Arial"/>
        </w:rPr>
        <w:t> </w:t>
      </w:r>
      <w:r w:rsidR="0035355F" w:rsidRPr="00FD637E">
        <w:rPr>
          <w:rFonts w:ascii="Arial" w:eastAsia="Times New Roman" w:hAnsi="Arial" w:cs="Arial"/>
          <w:lang w:eastAsia="tr-TR"/>
        </w:rPr>
        <w:t>Osmanlı Devleti I. Dünya Savaşı'nda farklı amaçlarla cepheler açmıştır:</w:t>
      </w:r>
    </w:p>
    <w:p w:rsidR="0035355F" w:rsidRPr="00FD637E" w:rsidRDefault="0035355F" w:rsidP="00E4005A">
      <w:pPr>
        <w:spacing w:before="100" w:beforeAutospacing="1" w:after="100" w:afterAutospacing="1" w:line="240" w:lineRule="auto"/>
        <w:rPr>
          <w:rFonts w:ascii="Arial" w:eastAsia="Times New Roman" w:hAnsi="Arial" w:cs="Arial"/>
          <w:lang w:eastAsia="tr-TR"/>
        </w:rPr>
      </w:pPr>
      <w:r w:rsidRPr="00FD637E">
        <w:rPr>
          <w:rFonts w:ascii="Arial" w:eastAsia="Times New Roman" w:hAnsi="Arial" w:cs="Arial"/>
          <w:b/>
          <w:bCs/>
          <w:lang w:eastAsia="tr-TR"/>
        </w:rPr>
        <w:t>Taarruz Cepheleri:</w:t>
      </w:r>
      <w:r w:rsidRPr="00FD637E">
        <w:rPr>
          <w:rFonts w:ascii="Arial" w:eastAsia="Times New Roman" w:hAnsi="Arial" w:cs="Arial"/>
          <w:lang w:eastAsia="tr-TR"/>
        </w:rPr>
        <w:t xml:space="preserve"> Kafkas ve Kanal</w:t>
      </w:r>
      <w:r w:rsidR="00E4005A">
        <w:rPr>
          <w:rFonts w:ascii="Arial" w:eastAsia="Times New Roman" w:hAnsi="Arial" w:cs="Arial"/>
          <w:lang w:eastAsia="tr-TR"/>
        </w:rPr>
        <w:br/>
      </w:r>
      <w:r w:rsidRPr="00FD637E">
        <w:rPr>
          <w:rFonts w:ascii="Arial" w:eastAsia="Times New Roman" w:hAnsi="Arial" w:cs="Arial"/>
          <w:b/>
          <w:bCs/>
          <w:lang w:eastAsia="tr-TR"/>
        </w:rPr>
        <w:t>Savunma Cepheleri:</w:t>
      </w:r>
      <w:r w:rsidRPr="00FD637E">
        <w:rPr>
          <w:rFonts w:ascii="Arial" w:eastAsia="Times New Roman" w:hAnsi="Arial" w:cs="Arial"/>
          <w:lang w:eastAsia="tr-TR"/>
        </w:rPr>
        <w:t xml:space="preserve"> Çanakkale, Irak, Suriye-Filistin, Hicaz-Yemen</w:t>
      </w:r>
    </w:p>
    <w:p w:rsidR="0035355F" w:rsidRPr="00E4005A" w:rsidRDefault="0035355F" w:rsidP="0035355F">
      <w:pPr>
        <w:spacing w:before="100" w:beforeAutospacing="1" w:after="100" w:afterAutospacing="1" w:line="240" w:lineRule="auto"/>
        <w:rPr>
          <w:rFonts w:ascii="Arial" w:eastAsia="Times New Roman" w:hAnsi="Arial" w:cs="Arial"/>
          <w:b/>
          <w:lang w:eastAsia="tr-TR"/>
        </w:rPr>
      </w:pPr>
      <w:r w:rsidRPr="00E4005A">
        <w:rPr>
          <w:rFonts w:ascii="Arial" w:eastAsia="Times New Roman" w:hAnsi="Arial" w:cs="Arial"/>
          <w:b/>
          <w:lang w:eastAsia="tr-TR"/>
        </w:rPr>
        <w:t xml:space="preserve">Osmanlı Devleti'nin Kafkas Cephesi'ni açmasındaki siyasi ve ekonomik </w:t>
      </w:r>
      <w:r w:rsidR="00E4005A" w:rsidRPr="00E4005A">
        <w:rPr>
          <w:rFonts w:ascii="Arial" w:eastAsia="Times New Roman" w:hAnsi="Arial" w:cs="Arial"/>
          <w:b/>
          <w:lang w:eastAsia="tr-TR"/>
        </w:rPr>
        <w:t xml:space="preserve">amaçlarını </w:t>
      </w:r>
      <w:r w:rsidRPr="00E4005A">
        <w:rPr>
          <w:rFonts w:ascii="Arial" w:eastAsia="Times New Roman" w:hAnsi="Arial" w:cs="Arial"/>
          <w:b/>
          <w:lang w:eastAsia="tr-TR"/>
        </w:rPr>
        <w:t>yazınız.</w:t>
      </w:r>
    </w:p>
    <w:tbl>
      <w:tblPr>
        <w:tblStyle w:val="TabloKlavuzu"/>
        <w:tblW w:w="0" w:type="auto"/>
        <w:tblLook w:val="04A0"/>
      </w:tblPr>
      <w:tblGrid>
        <w:gridCol w:w="10118"/>
      </w:tblGrid>
      <w:tr w:rsidR="00B776BC" w:rsidRPr="00B776BC" w:rsidTr="00B776BC">
        <w:tc>
          <w:tcPr>
            <w:tcW w:w="10118" w:type="dxa"/>
          </w:tcPr>
          <w:p w:rsidR="006F0B98" w:rsidRDefault="00B776BC" w:rsidP="006F0B98">
            <w:pPr>
              <w:spacing w:before="100" w:beforeAutospacing="1" w:after="100" w:afterAutospacing="1"/>
              <w:rPr>
                <w:rFonts w:ascii="Arial" w:eastAsia="Times New Roman" w:hAnsi="Arial" w:cs="Arial"/>
                <w:b/>
                <w:bCs/>
                <w:color w:val="FF0000"/>
                <w:lang w:eastAsia="tr-TR"/>
              </w:rPr>
            </w:pPr>
            <w:r w:rsidRPr="00B776BC">
              <w:rPr>
                <w:rFonts w:ascii="Arial" w:eastAsia="Times New Roman" w:hAnsi="Arial" w:cs="Arial"/>
                <w:b/>
                <w:bCs/>
                <w:lang w:eastAsia="tr-TR"/>
              </w:rPr>
              <w:t>CEVAP:</w:t>
            </w:r>
            <w:r w:rsidRPr="00B776BC">
              <w:rPr>
                <w:rFonts w:ascii="Arial" w:eastAsia="Times New Roman" w:hAnsi="Arial" w:cs="Arial"/>
                <w:lang w:eastAsia="tr-TR"/>
              </w:rPr>
              <w:br/>
            </w:r>
          </w:p>
          <w:p w:rsidR="006F0B98" w:rsidRDefault="006F0B98" w:rsidP="006F0B98">
            <w:pPr>
              <w:spacing w:before="100" w:beforeAutospacing="1" w:after="100" w:afterAutospacing="1"/>
              <w:rPr>
                <w:rFonts w:ascii="Arial" w:eastAsia="Times New Roman" w:hAnsi="Arial" w:cs="Arial"/>
                <w:b/>
                <w:bCs/>
                <w:color w:val="FF0000"/>
                <w:lang w:eastAsia="tr-TR"/>
              </w:rPr>
            </w:pPr>
          </w:p>
          <w:p w:rsidR="00B776BC" w:rsidRPr="00B776BC" w:rsidRDefault="00B776BC" w:rsidP="006F0B98">
            <w:pPr>
              <w:spacing w:before="100" w:beforeAutospacing="1" w:after="100" w:afterAutospacing="1"/>
              <w:rPr>
                <w:rFonts w:ascii="Arial" w:eastAsia="Times New Roman" w:hAnsi="Arial" w:cs="Arial"/>
                <w:lang w:eastAsia="tr-TR"/>
              </w:rPr>
            </w:pPr>
            <w:r>
              <w:rPr>
                <w:rFonts w:ascii="Arial" w:eastAsia="Times New Roman" w:hAnsi="Arial" w:cs="Arial"/>
                <w:lang w:eastAsia="tr-TR"/>
              </w:rPr>
              <w:br/>
            </w:r>
          </w:p>
        </w:tc>
      </w:tr>
    </w:tbl>
    <w:p w:rsidR="00D14256" w:rsidRPr="00FD637E" w:rsidRDefault="00D14256" w:rsidP="00D14256">
      <w:pPr>
        <w:rPr>
          <w:rFonts w:ascii="Arial" w:hAnsi="Arial" w:cs="Arial"/>
        </w:rPr>
      </w:pPr>
    </w:p>
    <w:p w:rsidR="007B6E20" w:rsidRPr="00FD637E" w:rsidRDefault="001874BB" w:rsidP="007B6E20">
      <w:pPr>
        <w:spacing w:before="100" w:beforeAutospacing="1" w:after="100" w:afterAutospacing="1" w:line="240" w:lineRule="auto"/>
        <w:rPr>
          <w:rFonts w:ascii="Arial" w:eastAsia="Times New Roman" w:hAnsi="Arial" w:cs="Arial"/>
          <w:lang w:eastAsia="tr-TR"/>
        </w:rPr>
      </w:pPr>
      <w:r w:rsidRPr="00FD637E">
        <w:rPr>
          <w:rFonts w:ascii="Arial" w:hAnsi="Arial" w:cs="Arial"/>
          <w:b/>
        </w:rPr>
        <w:t>SORU 6</w:t>
      </w:r>
      <w:r w:rsidR="00BE2419" w:rsidRPr="00FD637E">
        <w:rPr>
          <w:rFonts w:ascii="Arial" w:hAnsi="Arial" w:cs="Arial"/>
          <w:b/>
        </w:rPr>
        <w:t>.</w:t>
      </w:r>
      <w:r w:rsidR="00BE2419" w:rsidRPr="00FD637E">
        <w:rPr>
          <w:rFonts w:ascii="Arial" w:hAnsi="Arial" w:cs="Arial"/>
        </w:rPr>
        <w:t xml:space="preserve"> </w:t>
      </w:r>
      <w:r w:rsidR="007B6E20" w:rsidRPr="00FD637E">
        <w:rPr>
          <w:rFonts w:ascii="Arial" w:eastAsia="Times New Roman" w:hAnsi="Arial" w:cs="Arial"/>
          <w:lang w:eastAsia="tr-TR"/>
        </w:rPr>
        <w:t>I. Dünya Savaşı sırasında Kafkas Cephesi'nde Ruslarla iş birliği yapan bazı Ermeni çetelerinin Türk köylerine saldırması ve ordu ikmal yollarını kesmesi üzerine Osmanlı Hükümeti 1915 yılında "Sevk ve İskân (Tehcir) Kanunu"nu çıkarmıştır.</w:t>
      </w:r>
    </w:p>
    <w:p w:rsidR="007B6E20" w:rsidRPr="00B776BC" w:rsidRDefault="007B6E20" w:rsidP="007B6E20">
      <w:pPr>
        <w:spacing w:before="100" w:beforeAutospacing="1" w:after="100" w:afterAutospacing="1" w:line="240" w:lineRule="auto"/>
        <w:rPr>
          <w:rFonts w:ascii="Arial" w:eastAsia="Times New Roman" w:hAnsi="Arial" w:cs="Arial"/>
          <w:b/>
          <w:lang w:eastAsia="tr-TR"/>
        </w:rPr>
      </w:pPr>
      <w:r w:rsidRPr="00B776BC">
        <w:rPr>
          <w:rFonts w:ascii="Arial" w:eastAsia="Times New Roman" w:hAnsi="Arial" w:cs="Arial"/>
          <w:b/>
          <w:lang w:eastAsia="tr-TR"/>
        </w:rPr>
        <w:t xml:space="preserve">Osmanlı Devleti'nin Tehcir Kanunu'nu çıkarmaktaki </w:t>
      </w:r>
      <w:r w:rsidRPr="00B776BC">
        <w:rPr>
          <w:rFonts w:ascii="Arial" w:eastAsia="Times New Roman" w:hAnsi="Arial" w:cs="Arial"/>
          <w:b/>
          <w:bCs/>
          <w:lang w:eastAsia="tr-TR"/>
        </w:rPr>
        <w:t>temel amacı</w:t>
      </w:r>
      <w:r w:rsidRPr="00B776BC">
        <w:rPr>
          <w:rFonts w:ascii="Arial" w:eastAsia="Times New Roman" w:hAnsi="Arial" w:cs="Arial"/>
          <w:b/>
          <w:lang w:eastAsia="tr-TR"/>
        </w:rPr>
        <w:t xml:space="preserve"> nedir ve bu kanunla ne yapılmıştır?</w:t>
      </w:r>
      <w:r w:rsidR="003629F9">
        <w:rPr>
          <w:rFonts w:ascii="Arial" w:eastAsia="Times New Roman" w:hAnsi="Arial" w:cs="Arial"/>
          <w:b/>
          <w:lang w:eastAsia="tr-TR"/>
        </w:rPr>
        <w:t xml:space="preserve"> Yazınız.</w:t>
      </w:r>
    </w:p>
    <w:tbl>
      <w:tblPr>
        <w:tblStyle w:val="TabloKlavuzu"/>
        <w:tblW w:w="0" w:type="auto"/>
        <w:tblLook w:val="04A0"/>
      </w:tblPr>
      <w:tblGrid>
        <w:gridCol w:w="10118"/>
      </w:tblGrid>
      <w:tr w:rsidR="00195EFD" w:rsidRPr="00195EFD" w:rsidTr="00195EFD">
        <w:tc>
          <w:tcPr>
            <w:tcW w:w="10118" w:type="dxa"/>
          </w:tcPr>
          <w:p w:rsidR="006F0B98" w:rsidRDefault="00195EFD" w:rsidP="006F0B98">
            <w:pPr>
              <w:spacing w:before="100" w:beforeAutospacing="1" w:after="100" w:afterAutospacing="1"/>
              <w:rPr>
                <w:rFonts w:ascii="Arial" w:eastAsia="Times New Roman" w:hAnsi="Arial" w:cs="Arial"/>
                <w:b/>
                <w:bCs/>
                <w:color w:val="FF0000"/>
                <w:lang w:eastAsia="tr-TR"/>
              </w:rPr>
            </w:pPr>
            <w:r w:rsidRPr="00195EFD">
              <w:rPr>
                <w:rFonts w:ascii="Arial" w:eastAsia="Times New Roman" w:hAnsi="Arial" w:cs="Arial"/>
                <w:b/>
                <w:bCs/>
                <w:lang w:eastAsia="tr-TR"/>
              </w:rPr>
              <w:t>CEVAP:</w:t>
            </w:r>
            <w:r w:rsidRPr="00195EFD">
              <w:rPr>
                <w:rFonts w:ascii="Arial" w:eastAsia="Times New Roman" w:hAnsi="Arial" w:cs="Arial"/>
                <w:lang w:eastAsia="tr-TR"/>
              </w:rPr>
              <w:br/>
            </w:r>
          </w:p>
          <w:p w:rsidR="006F0B98" w:rsidRDefault="006F0B98" w:rsidP="006F0B98">
            <w:pPr>
              <w:spacing w:before="100" w:beforeAutospacing="1" w:after="100" w:afterAutospacing="1"/>
              <w:rPr>
                <w:rFonts w:ascii="Arial" w:eastAsia="Times New Roman" w:hAnsi="Arial" w:cs="Arial"/>
                <w:b/>
                <w:bCs/>
                <w:color w:val="FF0000"/>
                <w:lang w:eastAsia="tr-TR"/>
              </w:rPr>
            </w:pPr>
          </w:p>
          <w:p w:rsidR="00195EFD" w:rsidRPr="00195EFD" w:rsidRDefault="00195EFD" w:rsidP="006F0B98">
            <w:pPr>
              <w:spacing w:before="100" w:beforeAutospacing="1" w:after="100" w:afterAutospacing="1"/>
              <w:rPr>
                <w:rFonts w:ascii="Arial" w:eastAsia="Times New Roman" w:hAnsi="Arial" w:cs="Arial"/>
                <w:lang w:eastAsia="tr-TR"/>
              </w:rPr>
            </w:pPr>
            <w:r>
              <w:rPr>
                <w:rFonts w:ascii="Arial" w:eastAsia="Times New Roman" w:hAnsi="Arial" w:cs="Arial"/>
                <w:lang w:eastAsia="tr-TR"/>
              </w:rPr>
              <w:br/>
            </w:r>
          </w:p>
        </w:tc>
      </w:tr>
    </w:tbl>
    <w:p w:rsidR="00BE2419" w:rsidRPr="00FD637E" w:rsidRDefault="00BE2419" w:rsidP="0035355F">
      <w:pPr>
        <w:rPr>
          <w:rFonts w:ascii="Arial" w:eastAsia="Calibri" w:hAnsi="Arial" w:cs="Arial"/>
          <w:b/>
        </w:rPr>
      </w:pPr>
    </w:p>
    <w:p w:rsidR="00A664D8" w:rsidRPr="00FD637E" w:rsidRDefault="00A664D8" w:rsidP="00EC2E00">
      <w:pPr>
        <w:rPr>
          <w:rStyle w:val="fontstyle01"/>
          <w:rFonts w:ascii="Arial" w:hAnsi="Arial" w:cs="Arial"/>
          <w:sz w:val="22"/>
          <w:szCs w:val="22"/>
        </w:rPr>
      </w:pPr>
    </w:p>
    <w:p w:rsidR="00E919C3" w:rsidRPr="00FD637E" w:rsidRDefault="00E919C3" w:rsidP="00E919C3">
      <w:pPr>
        <w:jc w:val="right"/>
        <w:rPr>
          <w:rStyle w:val="fontstyle01"/>
          <w:rFonts w:ascii="Arial" w:hAnsi="Arial" w:cs="Arial"/>
          <w:sz w:val="22"/>
          <w:szCs w:val="22"/>
        </w:rPr>
      </w:pPr>
      <w:r w:rsidRPr="00FD637E">
        <w:rPr>
          <w:rStyle w:val="fontstyle01"/>
          <w:rFonts w:ascii="Arial" w:hAnsi="Arial" w:cs="Arial"/>
          <w:sz w:val="22"/>
          <w:szCs w:val="22"/>
        </w:rPr>
        <w:t xml:space="preserve">Zeki DOĞAN – Sosyal Bilgiler Öğretmeni </w:t>
      </w:r>
      <w:r w:rsidRPr="00FD637E">
        <w:rPr>
          <w:rStyle w:val="fontstyle01"/>
          <w:rFonts w:ascii="Arial" w:hAnsi="Arial" w:cs="Arial"/>
          <w:sz w:val="22"/>
          <w:szCs w:val="22"/>
        </w:rPr>
        <w:br/>
      </w:r>
      <w:hyperlink r:id="rId7" w:history="1">
        <w:r w:rsidRPr="00FD637E">
          <w:rPr>
            <w:rStyle w:val="Kpr"/>
            <w:rFonts w:ascii="Arial" w:hAnsi="Arial" w:cs="Arial"/>
          </w:rPr>
          <w:t>www.sosyalciniz.net</w:t>
        </w:r>
      </w:hyperlink>
    </w:p>
    <w:p w:rsidR="00E919C3" w:rsidRPr="00FD637E" w:rsidRDefault="00E919C3" w:rsidP="00E919C3">
      <w:pPr>
        <w:jc w:val="center"/>
        <w:rPr>
          <w:rStyle w:val="fontstyle01"/>
          <w:rFonts w:ascii="Arial" w:hAnsi="Arial" w:cs="Arial"/>
          <w:sz w:val="22"/>
          <w:szCs w:val="22"/>
        </w:rPr>
      </w:pPr>
    </w:p>
    <w:p w:rsidR="006A2883" w:rsidRDefault="006A2883" w:rsidP="00FE4980">
      <w:pPr>
        <w:rPr>
          <w:rFonts w:ascii="Arial" w:hAnsi="Arial" w:cs="Arial"/>
        </w:rPr>
      </w:pPr>
    </w:p>
    <w:p w:rsidR="00195EFD" w:rsidRDefault="00195EFD" w:rsidP="00FE4980">
      <w:pPr>
        <w:rPr>
          <w:rFonts w:ascii="Arial" w:hAnsi="Arial" w:cs="Arial"/>
        </w:rPr>
      </w:pPr>
    </w:p>
    <w:p w:rsidR="00195EFD" w:rsidRDefault="00195EFD" w:rsidP="00FE4980">
      <w:pPr>
        <w:rPr>
          <w:rFonts w:ascii="Arial" w:hAnsi="Arial" w:cs="Arial"/>
        </w:rPr>
      </w:pPr>
    </w:p>
    <w:p w:rsidR="00195EFD" w:rsidRPr="00FD637E" w:rsidRDefault="00195EFD" w:rsidP="00FE4980">
      <w:pPr>
        <w:rPr>
          <w:rFonts w:ascii="Arial" w:hAnsi="Arial" w:cs="Arial"/>
        </w:rPr>
      </w:pPr>
    </w:p>
    <w:p w:rsidR="00932D61" w:rsidRPr="00FD637E" w:rsidRDefault="00932D61" w:rsidP="000C315A">
      <w:pPr>
        <w:jc w:val="center"/>
        <w:rPr>
          <w:rFonts w:ascii="Arial" w:hAnsi="Arial" w:cs="Arial"/>
          <w:b/>
        </w:rPr>
      </w:pPr>
    </w:p>
    <w:p w:rsidR="00D678BC" w:rsidRPr="00FD637E" w:rsidRDefault="00D678BC" w:rsidP="00D678BC">
      <w:pPr>
        <w:jc w:val="center"/>
        <w:rPr>
          <w:rFonts w:ascii="Arial" w:hAnsi="Arial" w:cs="Arial"/>
          <w:b/>
        </w:rPr>
      </w:pPr>
      <w:r w:rsidRPr="00FD637E">
        <w:rPr>
          <w:rFonts w:ascii="Arial" w:hAnsi="Arial" w:cs="Arial"/>
          <w:b/>
        </w:rPr>
        <w:t xml:space="preserve">8. SINIF T.C. </w:t>
      </w:r>
      <w:proofErr w:type="gramStart"/>
      <w:r w:rsidRPr="00FD637E">
        <w:rPr>
          <w:rFonts w:ascii="Arial" w:hAnsi="Arial" w:cs="Arial"/>
          <w:b/>
        </w:rPr>
        <w:t>İNKILAP</w:t>
      </w:r>
      <w:proofErr w:type="gramEnd"/>
      <w:r w:rsidRPr="00FD637E">
        <w:rPr>
          <w:rFonts w:ascii="Arial" w:hAnsi="Arial" w:cs="Arial"/>
          <w:b/>
        </w:rPr>
        <w:t xml:space="preserve"> TARİHİ VE ATATÜRKÇÜLÜK DERSİ </w:t>
      </w:r>
    </w:p>
    <w:p w:rsidR="00D678BC" w:rsidRPr="00FD637E" w:rsidRDefault="00D678BC" w:rsidP="00D678BC">
      <w:pPr>
        <w:jc w:val="center"/>
        <w:rPr>
          <w:rFonts w:ascii="Arial" w:hAnsi="Arial" w:cs="Arial"/>
          <w:b/>
        </w:rPr>
      </w:pPr>
      <w:r w:rsidRPr="00FD637E">
        <w:rPr>
          <w:rFonts w:ascii="Arial" w:hAnsi="Arial" w:cs="Arial"/>
          <w:b/>
        </w:rPr>
        <w:t>1. DÖNEM ORTAK YAZILI 4. SENARYO KONU SORU DAĞILIM TABLOSU</w:t>
      </w:r>
    </w:p>
    <w:tbl>
      <w:tblPr>
        <w:tblStyle w:val="TabloKlavuzu"/>
        <w:tblW w:w="9924" w:type="dxa"/>
        <w:jc w:val="center"/>
        <w:tblInd w:w="-318" w:type="dxa"/>
        <w:tblLook w:val="04A0"/>
      </w:tblPr>
      <w:tblGrid>
        <w:gridCol w:w="1977"/>
        <w:gridCol w:w="7229"/>
        <w:gridCol w:w="718"/>
      </w:tblGrid>
      <w:tr w:rsidR="00D678BC" w:rsidRPr="00FD637E" w:rsidTr="00C911F9">
        <w:trPr>
          <w:trHeight w:val="806"/>
          <w:jc w:val="center"/>
        </w:trPr>
        <w:tc>
          <w:tcPr>
            <w:tcW w:w="1977" w:type="dxa"/>
            <w:hideMark/>
          </w:tcPr>
          <w:p w:rsidR="00D678BC" w:rsidRPr="00FD637E" w:rsidRDefault="00D678BC" w:rsidP="00104B97">
            <w:pPr>
              <w:jc w:val="center"/>
              <w:rPr>
                <w:rFonts w:ascii="Arial" w:hAnsi="Arial" w:cs="Arial"/>
                <w:b/>
                <w:bCs/>
              </w:rPr>
            </w:pPr>
            <w:r w:rsidRPr="00FD637E">
              <w:rPr>
                <w:rFonts w:ascii="Arial" w:hAnsi="Arial" w:cs="Arial"/>
                <w:b/>
                <w:bCs/>
              </w:rPr>
              <w:t>Ünite/</w:t>
            </w:r>
            <w:r w:rsidRPr="00FD637E">
              <w:rPr>
                <w:rFonts w:ascii="Arial" w:hAnsi="Arial" w:cs="Arial"/>
                <w:b/>
                <w:bCs/>
              </w:rPr>
              <w:br/>
              <w:t>Tema/Öğrenme Alanı</w:t>
            </w:r>
          </w:p>
        </w:tc>
        <w:tc>
          <w:tcPr>
            <w:tcW w:w="7229" w:type="dxa"/>
            <w:hideMark/>
          </w:tcPr>
          <w:p w:rsidR="00D678BC" w:rsidRPr="00FD637E" w:rsidRDefault="00D678BC" w:rsidP="00104B97">
            <w:pPr>
              <w:jc w:val="center"/>
              <w:rPr>
                <w:rFonts w:ascii="Arial" w:hAnsi="Arial" w:cs="Arial"/>
                <w:b/>
                <w:bCs/>
              </w:rPr>
            </w:pPr>
            <w:r w:rsidRPr="00FD637E">
              <w:rPr>
                <w:rFonts w:ascii="Arial" w:hAnsi="Arial" w:cs="Arial"/>
                <w:b/>
                <w:bCs/>
              </w:rPr>
              <w:t>Kazanım</w:t>
            </w:r>
          </w:p>
        </w:tc>
        <w:tc>
          <w:tcPr>
            <w:tcW w:w="718" w:type="dxa"/>
          </w:tcPr>
          <w:p w:rsidR="00D678BC" w:rsidRPr="00FD637E" w:rsidRDefault="00D678BC" w:rsidP="00104B97">
            <w:pPr>
              <w:jc w:val="center"/>
              <w:rPr>
                <w:rFonts w:ascii="Arial" w:hAnsi="Arial" w:cs="Arial"/>
                <w:b/>
                <w:bCs/>
              </w:rPr>
            </w:pPr>
            <w:r w:rsidRPr="00FD637E">
              <w:rPr>
                <w:rFonts w:ascii="Arial" w:hAnsi="Arial" w:cs="Arial"/>
                <w:b/>
                <w:bCs/>
              </w:rPr>
              <w:t xml:space="preserve">Soru </w:t>
            </w:r>
          </w:p>
        </w:tc>
      </w:tr>
      <w:tr w:rsidR="00D678BC" w:rsidRPr="00FD637E" w:rsidTr="00C911F9">
        <w:trPr>
          <w:trHeight w:val="600"/>
          <w:jc w:val="center"/>
        </w:trPr>
        <w:tc>
          <w:tcPr>
            <w:tcW w:w="1977" w:type="dxa"/>
            <w:vMerge w:val="restart"/>
            <w:hideMark/>
          </w:tcPr>
          <w:p w:rsidR="00D678BC" w:rsidRPr="00FD637E" w:rsidRDefault="00D678BC" w:rsidP="00104B97">
            <w:pPr>
              <w:jc w:val="center"/>
              <w:rPr>
                <w:rFonts w:ascii="Arial" w:hAnsi="Arial" w:cs="Arial"/>
                <w:b/>
              </w:rPr>
            </w:pPr>
            <w:r w:rsidRPr="00FD637E">
              <w:rPr>
                <w:rFonts w:ascii="Arial" w:hAnsi="Arial" w:cs="Arial"/>
                <w:b/>
              </w:rPr>
              <w:t>1. ÜNİTE: BİR KAHRAMAN DOĞUYOR</w:t>
            </w:r>
          </w:p>
        </w:tc>
        <w:tc>
          <w:tcPr>
            <w:tcW w:w="7229" w:type="dxa"/>
            <w:noWrap/>
            <w:hideMark/>
          </w:tcPr>
          <w:p w:rsidR="00D678BC" w:rsidRPr="00FD637E" w:rsidRDefault="00D678BC" w:rsidP="00104B97">
            <w:pPr>
              <w:rPr>
                <w:rFonts w:ascii="Arial" w:hAnsi="Arial" w:cs="Arial"/>
              </w:rPr>
            </w:pPr>
            <w:r w:rsidRPr="00FD637E">
              <w:rPr>
                <w:rFonts w:ascii="Arial" w:hAnsi="Arial" w:cs="Arial"/>
              </w:rPr>
              <w:t>İTA.8.1.2. Mustafa Kemal’in çocukluk ve öğrenim hayatından hareketle onun kişilik özelliklerinin oluşumu hakkında çıkarımlarda bulunur.</w:t>
            </w:r>
          </w:p>
        </w:tc>
        <w:tc>
          <w:tcPr>
            <w:tcW w:w="718" w:type="dxa"/>
          </w:tcPr>
          <w:p w:rsidR="00D678BC" w:rsidRPr="00FD637E" w:rsidRDefault="00D678BC" w:rsidP="00104B97">
            <w:pPr>
              <w:rPr>
                <w:rFonts w:ascii="Arial" w:hAnsi="Arial" w:cs="Arial"/>
              </w:rPr>
            </w:pPr>
            <w:r w:rsidRPr="00FD637E">
              <w:rPr>
                <w:rFonts w:ascii="Arial" w:hAnsi="Arial" w:cs="Arial"/>
              </w:rPr>
              <w:t>1</w:t>
            </w:r>
          </w:p>
        </w:tc>
      </w:tr>
      <w:tr w:rsidR="00D678BC" w:rsidRPr="00FD637E" w:rsidTr="00C911F9">
        <w:trPr>
          <w:trHeight w:val="600"/>
          <w:jc w:val="center"/>
        </w:trPr>
        <w:tc>
          <w:tcPr>
            <w:tcW w:w="1977" w:type="dxa"/>
            <w:vMerge/>
            <w:hideMark/>
          </w:tcPr>
          <w:p w:rsidR="00D678BC" w:rsidRPr="00FD637E" w:rsidRDefault="00D678BC" w:rsidP="00104B97">
            <w:pPr>
              <w:jc w:val="center"/>
              <w:rPr>
                <w:rFonts w:ascii="Arial" w:hAnsi="Arial" w:cs="Arial"/>
                <w:b/>
              </w:rPr>
            </w:pPr>
          </w:p>
        </w:tc>
        <w:tc>
          <w:tcPr>
            <w:tcW w:w="7229" w:type="dxa"/>
            <w:hideMark/>
          </w:tcPr>
          <w:p w:rsidR="00D678BC" w:rsidRPr="00FD637E" w:rsidRDefault="00D678BC" w:rsidP="00104B97">
            <w:pPr>
              <w:rPr>
                <w:rFonts w:ascii="Arial" w:hAnsi="Arial" w:cs="Arial"/>
              </w:rPr>
            </w:pPr>
            <w:r w:rsidRPr="00FD637E">
              <w:rPr>
                <w:rFonts w:ascii="Arial" w:hAnsi="Arial" w:cs="Arial"/>
              </w:rPr>
              <w:t>İTA.8.1.3. Gençlik döneminde Mustafa Kemal’in fikir hayatını etkileyen önemli kişileri ve olayları kavrar.</w:t>
            </w:r>
          </w:p>
        </w:tc>
        <w:tc>
          <w:tcPr>
            <w:tcW w:w="718" w:type="dxa"/>
          </w:tcPr>
          <w:p w:rsidR="00D678BC" w:rsidRPr="00FD637E" w:rsidRDefault="00D678BC" w:rsidP="00104B97">
            <w:pPr>
              <w:rPr>
                <w:rFonts w:ascii="Arial" w:hAnsi="Arial" w:cs="Arial"/>
              </w:rPr>
            </w:pPr>
            <w:r w:rsidRPr="00FD637E">
              <w:rPr>
                <w:rFonts w:ascii="Arial" w:hAnsi="Arial" w:cs="Arial"/>
              </w:rPr>
              <w:t>1</w:t>
            </w:r>
          </w:p>
        </w:tc>
      </w:tr>
      <w:tr w:rsidR="00D678BC" w:rsidRPr="00FD637E" w:rsidTr="00C911F9">
        <w:trPr>
          <w:trHeight w:val="600"/>
          <w:jc w:val="center"/>
        </w:trPr>
        <w:tc>
          <w:tcPr>
            <w:tcW w:w="1977" w:type="dxa"/>
            <w:vMerge/>
            <w:hideMark/>
          </w:tcPr>
          <w:p w:rsidR="00D678BC" w:rsidRPr="00FD637E" w:rsidRDefault="00D678BC" w:rsidP="00104B97">
            <w:pPr>
              <w:jc w:val="center"/>
              <w:rPr>
                <w:rFonts w:ascii="Arial" w:hAnsi="Arial" w:cs="Arial"/>
                <w:b/>
              </w:rPr>
            </w:pPr>
          </w:p>
        </w:tc>
        <w:tc>
          <w:tcPr>
            <w:tcW w:w="7229" w:type="dxa"/>
            <w:hideMark/>
          </w:tcPr>
          <w:p w:rsidR="00D678BC" w:rsidRPr="00FD637E" w:rsidRDefault="00D678BC" w:rsidP="00104B97">
            <w:pPr>
              <w:rPr>
                <w:rFonts w:ascii="Arial" w:hAnsi="Arial" w:cs="Arial"/>
              </w:rPr>
            </w:pPr>
            <w:r w:rsidRPr="00FD637E">
              <w:rPr>
                <w:rFonts w:ascii="Arial" w:hAnsi="Arial" w:cs="Arial"/>
              </w:rPr>
              <w:t>İTA.8.1.4. Mustafa Kemal’in askerlik hayatı ile ilgili olayları ve olguları onun kişilik özellikleri ile ilişkilendirir.</w:t>
            </w:r>
          </w:p>
        </w:tc>
        <w:tc>
          <w:tcPr>
            <w:tcW w:w="718" w:type="dxa"/>
          </w:tcPr>
          <w:p w:rsidR="00D678BC" w:rsidRPr="00FD637E" w:rsidRDefault="00D678BC" w:rsidP="00104B97">
            <w:pPr>
              <w:rPr>
                <w:rFonts w:ascii="Arial" w:hAnsi="Arial" w:cs="Arial"/>
              </w:rPr>
            </w:pPr>
            <w:r w:rsidRPr="00FD637E">
              <w:rPr>
                <w:rFonts w:ascii="Arial" w:hAnsi="Arial" w:cs="Arial"/>
              </w:rPr>
              <w:t>1</w:t>
            </w:r>
          </w:p>
        </w:tc>
      </w:tr>
      <w:tr w:rsidR="00D678BC" w:rsidRPr="00FD637E" w:rsidTr="00C911F9">
        <w:trPr>
          <w:trHeight w:val="600"/>
          <w:jc w:val="center"/>
        </w:trPr>
        <w:tc>
          <w:tcPr>
            <w:tcW w:w="1977" w:type="dxa"/>
            <w:vMerge w:val="restart"/>
            <w:hideMark/>
          </w:tcPr>
          <w:p w:rsidR="00D678BC" w:rsidRPr="00FD637E" w:rsidRDefault="00D678BC" w:rsidP="00104B97">
            <w:pPr>
              <w:jc w:val="center"/>
              <w:rPr>
                <w:rFonts w:ascii="Arial" w:hAnsi="Arial" w:cs="Arial"/>
                <w:b/>
              </w:rPr>
            </w:pPr>
            <w:r w:rsidRPr="00FD637E">
              <w:rPr>
                <w:rFonts w:ascii="Arial" w:hAnsi="Arial" w:cs="Arial"/>
                <w:b/>
              </w:rPr>
              <w:t>2. ÜNİTE: MİLLÎ UYANIŞ: BAĞIMSIZLIK YOLUNDA ATILAN ADIMLAR</w:t>
            </w:r>
          </w:p>
        </w:tc>
        <w:tc>
          <w:tcPr>
            <w:tcW w:w="7229" w:type="dxa"/>
            <w:hideMark/>
          </w:tcPr>
          <w:p w:rsidR="00D678BC" w:rsidRPr="00FD637E" w:rsidRDefault="00D678BC" w:rsidP="00104B97">
            <w:pPr>
              <w:rPr>
                <w:rFonts w:ascii="Arial" w:hAnsi="Arial" w:cs="Arial"/>
              </w:rPr>
            </w:pPr>
            <w:r w:rsidRPr="00FD637E">
              <w:rPr>
                <w:rFonts w:ascii="Arial" w:hAnsi="Arial" w:cs="Arial"/>
              </w:rPr>
              <w:t>İTA.8.2.1. Birinci Dünya Savaşı’nın sebeplerini ve savaşın başlamasına yol açan gelişmeleri kavrar.</w:t>
            </w:r>
          </w:p>
        </w:tc>
        <w:tc>
          <w:tcPr>
            <w:tcW w:w="718" w:type="dxa"/>
          </w:tcPr>
          <w:p w:rsidR="00D678BC" w:rsidRPr="00FD637E" w:rsidRDefault="00D678BC" w:rsidP="00104B97">
            <w:pPr>
              <w:rPr>
                <w:rFonts w:ascii="Arial" w:hAnsi="Arial" w:cs="Arial"/>
              </w:rPr>
            </w:pPr>
            <w:r w:rsidRPr="00FD637E">
              <w:rPr>
                <w:rFonts w:ascii="Arial" w:hAnsi="Arial" w:cs="Arial"/>
              </w:rPr>
              <w:t>1</w:t>
            </w:r>
          </w:p>
        </w:tc>
      </w:tr>
      <w:tr w:rsidR="00D678BC" w:rsidRPr="00FD637E" w:rsidTr="00C911F9">
        <w:trPr>
          <w:trHeight w:val="600"/>
          <w:jc w:val="center"/>
        </w:trPr>
        <w:tc>
          <w:tcPr>
            <w:tcW w:w="1977" w:type="dxa"/>
            <w:vMerge/>
            <w:hideMark/>
          </w:tcPr>
          <w:p w:rsidR="00D678BC" w:rsidRPr="00FD637E" w:rsidRDefault="00D678BC" w:rsidP="00104B97">
            <w:pPr>
              <w:rPr>
                <w:rFonts w:ascii="Arial" w:hAnsi="Arial" w:cs="Arial"/>
              </w:rPr>
            </w:pPr>
          </w:p>
        </w:tc>
        <w:tc>
          <w:tcPr>
            <w:tcW w:w="7229" w:type="dxa"/>
            <w:hideMark/>
          </w:tcPr>
          <w:p w:rsidR="00D678BC" w:rsidRPr="00FD637E" w:rsidRDefault="00D678BC" w:rsidP="00104B97">
            <w:pPr>
              <w:rPr>
                <w:rFonts w:ascii="Arial" w:hAnsi="Arial" w:cs="Arial"/>
              </w:rPr>
            </w:pPr>
            <w:r w:rsidRPr="00FD637E">
              <w:rPr>
                <w:rFonts w:ascii="Arial" w:hAnsi="Arial" w:cs="Arial"/>
              </w:rPr>
              <w:t>İTA.8.2.2. Birinci Dünya Savaşı’nda Osmanlı Devleti’nin durumu hakkında çıkarımlarda bulunur.</w:t>
            </w:r>
          </w:p>
        </w:tc>
        <w:tc>
          <w:tcPr>
            <w:tcW w:w="718" w:type="dxa"/>
          </w:tcPr>
          <w:p w:rsidR="00D678BC" w:rsidRPr="00FD637E" w:rsidRDefault="00D678BC" w:rsidP="00104B97">
            <w:pPr>
              <w:rPr>
                <w:rFonts w:ascii="Arial" w:hAnsi="Arial" w:cs="Arial"/>
              </w:rPr>
            </w:pPr>
            <w:r w:rsidRPr="00FD637E">
              <w:rPr>
                <w:rFonts w:ascii="Arial" w:hAnsi="Arial" w:cs="Arial"/>
              </w:rPr>
              <w:t>2</w:t>
            </w:r>
          </w:p>
        </w:tc>
      </w:tr>
    </w:tbl>
    <w:p w:rsidR="000C315A" w:rsidRPr="00FD637E" w:rsidRDefault="000C315A" w:rsidP="00FE4980">
      <w:pPr>
        <w:rPr>
          <w:rFonts w:ascii="Arial" w:hAnsi="Arial" w:cs="Arial"/>
        </w:rPr>
      </w:pPr>
    </w:p>
    <w:sectPr w:rsidR="000C315A" w:rsidRPr="00FD637E" w:rsidSect="00080D77">
      <w:headerReference w:type="even" r:id="rId8"/>
      <w:headerReference w:type="default" r:id="rId9"/>
      <w:footerReference w:type="even" r:id="rId10"/>
      <w:footerReference w:type="default" r:id="rId11"/>
      <w:headerReference w:type="first" r:id="rId12"/>
      <w:footerReference w:type="first" r:id="rId13"/>
      <w:pgSz w:w="11906" w:h="16838"/>
      <w:pgMar w:top="1134" w:right="964" w:bottom="851" w:left="96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50ED" w:rsidRDefault="00AB50ED" w:rsidP="00C64EE8">
      <w:pPr>
        <w:spacing w:after="0" w:line="240" w:lineRule="auto"/>
      </w:pPr>
      <w:r>
        <w:separator/>
      </w:r>
    </w:p>
  </w:endnote>
  <w:endnote w:type="continuationSeparator" w:id="0">
    <w:p w:rsidR="00AB50ED" w:rsidRDefault="00AB50ED" w:rsidP="00C64E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50ED" w:rsidRDefault="00AB50ED" w:rsidP="00C64EE8">
      <w:pPr>
        <w:spacing w:after="0" w:line="240" w:lineRule="auto"/>
      </w:pPr>
      <w:r>
        <w:separator/>
      </w:r>
    </w:p>
  </w:footnote>
  <w:footnote w:type="continuationSeparator" w:id="0">
    <w:p w:rsidR="00AB50ED" w:rsidRDefault="00AB50ED" w:rsidP="00C64E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002F80"/>
    <w:multiLevelType w:val="multilevel"/>
    <w:tmpl w:val="02246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8D4606"/>
    <w:multiLevelType w:val="multilevel"/>
    <w:tmpl w:val="1818C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51736AA"/>
    <w:multiLevelType w:val="multilevel"/>
    <w:tmpl w:val="C5C80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57965DE"/>
    <w:multiLevelType w:val="multilevel"/>
    <w:tmpl w:val="6D7EF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7BB23F9"/>
    <w:multiLevelType w:val="multilevel"/>
    <w:tmpl w:val="A49090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C395AA8"/>
    <w:multiLevelType w:val="hybridMultilevel"/>
    <w:tmpl w:val="4B2E92C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nsid w:val="5F96568C"/>
    <w:multiLevelType w:val="multilevel"/>
    <w:tmpl w:val="025A7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1"/>
  </w:num>
  <w:num w:numId="4">
    <w:abstractNumId w:val="6"/>
  </w:num>
  <w:num w:numId="5">
    <w:abstractNumId w:val="0"/>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hdrShapeDefaults>
    <o:shapedefaults v:ext="edit" spidmax="18434"/>
  </w:hdrShapeDefaults>
  <w:footnotePr>
    <w:footnote w:id="-1"/>
    <w:footnote w:id="0"/>
  </w:footnotePr>
  <w:endnotePr>
    <w:endnote w:id="-1"/>
    <w:endnote w:id="0"/>
  </w:endnotePr>
  <w:compat/>
  <w:rsids>
    <w:rsidRoot w:val="00080D77"/>
    <w:rsid w:val="000145A1"/>
    <w:rsid w:val="00044B17"/>
    <w:rsid w:val="00080D77"/>
    <w:rsid w:val="0009577D"/>
    <w:rsid w:val="000C315A"/>
    <w:rsid w:val="000D5BC4"/>
    <w:rsid w:val="000D7114"/>
    <w:rsid w:val="000F694E"/>
    <w:rsid w:val="00137727"/>
    <w:rsid w:val="00141B03"/>
    <w:rsid w:val="00163296"/>
    <w:rsid w:val="00167191"/>
    <w:rsid w:val="001874BB"/>
    <w:rsid w:val="00195EFD"/>
    <w:rsid w:val="001A1229"/>
    <w:rsid w:val="001A2DC0"/>
    <w:rsid w:val="001A2FE0"/>
    <w:rsid w:val="001C3F45"/>
    <w:rsid w:val="002007D4"/>
    <w:rsid w:val="002178BC"/>
    <w:rsid w:val="0025195C"/>
    <w:rsid w:val="00252B7B"/>
    <w:rsid w:val="00283183"/>
    <w:rsid w:val="002832C2"/>
    <w:rsid w:val="002A397A"/>
    <w:rsid w:val="002E6C20"/>
    <w:rsid w:val="00301D74"/>
    <w:rsid w:val="0035355F"/>
    <w:rsid w:val="00356702"/>
    <w:rsid w:val="003629F9"/>
    <w:rsid w:val="003C1844"/>
    <w:rsid w:val="00431910"/>
    <w:rsid w:val="004854BC"/>
    <w:rsid w:val="00495AD1"/>
    <w:rsid w:val="0049679A"/>
    <w:rsid w:val="004A30E1"/>
    <w:rsid w:val="004E43D6"/>
    <w:rsid w:val="005312D0"/>
    <w:rsid w:val="00557036"/>
    <w:rsid w:val="005629F9"/>
    <w:rsid w:val="006627CD"/>
    <w:rsid w:val="006A2883"/>
    <w:rsid w:val="006B4A46"/>
    <w:rsid w:val="006E4E62"/>
    <w:rsid w:val="006F0B98"/>
    <w:rsid w:val="007158B0"/>
    <w:rsid w:val="0073581B"/>
    <w:rsid w:val="007B5E38"/>
    <w:rsid w:val="007B6E20"/>
    <w:rsid w:val="007B72C2"/>
    <w:rsid w:val="007D2A0D"/>
    <w:rsid w:val="00806EAF"/>
    <w:rsid w:val="0081525D"/>
    <w:rsid w:val="00816705"/>
    <w:rsid w:val="008206BF"/>
    <w:rsid w:val="0083423A"/>
    <w:rsid w:val="0084335F"/>
    <w:rsid w:val="0087098E"/>
    <w:rsid w:val="00876450"/>
    <w:rsid w:val="00894334"/>
    <w:rsid w:val="008B25EE"/>
    <w:rsid w:val="008D368C"/>
    <w:rsid w:val="008D412D"/>
    <w:rsid w:val="00932D61"/>
    <w:rsid w:val="00965539"/>
    <w:rsid w:val="0097261F"/>
    <w:rsid w:val="009A308A"/>
    <w:rsid w:val="00A45B82"/>
    <w:rsid w:val="00A664D8"/>
    <w:rsid w:val="00AA12D5"/>
    <w:rsid w:val="00AB50ED"/>
    <w:rsid w:val="00B06381"/>
    <w:rsid w:val="00B56792"/>
    <w:rsid w:val="00B6227A"/>
    <w:rsid w:val="00B776BC"/>
    <w:rsid w:val="00B95D8A"/>
    <w:rsid w:val="00BD67F9"/>
    <w:rsid w:val="00BE2419"/>
    <w:rsid w:val="00C1086C"/>
    <w:rsid w:val="00C165AE"/>
    <w:rsid w:val="00C475DA"/>
    <w:rsid w:val="00C64EE8"/>
    <w:rsid w:val="00C74BDC"/>
    <w:rsid w:val="00C911F9"/>
    <w:rsid w:val="00C97150"/>
    <w:rsid w:val="00CA0CCD"/>
    <w:rsid w:val="00CA7657"/>
    <w:rsid w:val="00CC2601"/>
    <w:rsid w:val="00CD33FD"/>
    <w:rsid w:val="00CF5E17"/>
    <w:rsid w:val="00D14256"/>
    <w:rsid w:val="00D171C9"/>
    <w:rsid w:val="00D17436"/>
    <w:rsid w:val="00D203C3"/>
    <w:rsid w:val="00D34601"/>
    <w:rsid w:val="00D349F7"/>
    <w:rsid w:val="00D543A4"/>
    <w:rsid w:val="00D61939"/>
    <w:rsid w:val="00D678BC"/>
    <w:rsid w:val="00D76E0E"/>
    <w:rsid w:val="00DB12F2"/>
    <w:rsid w:val="00DB203C"/>
    <w:rsid w:val="00DC04C1"/>
    <w:rsid w:val="00DC4364"/>
    <w:rsid w:val="00E02579"/>
    <w:rsid w:val="00E15A39"/>
    <w:rsid w:val="00E4005A"/>
    <w:rsid w:val="00E72577"/>
    <w:rsid w:val="00E736FB"/>
    <w:rsid w:val="00E77279"/>
    <w:rsid w:val="00E775BF"/>
    <w:rsid w:val="00E87BC1"/>
    <w:rsid w:val="00E919C3"/>
    <w:rsid w:val="00EA684D"/>
    <w:rsid w:val="00EB7A18"/>
    <w:rsid w:val="00EC2E00"/>
    <w:rsid w:val="00F00952"/>
    <w:rsid w:val="00F16D70"/>
    <w:rsid w:val="00F30F04"/>
    <w:rsid w:val="00F42BC1"/>
    <w:rsid w:val="00F67079"/>
    <w:rsid w:val="00F724DF"/>
    <w:rsid w:val="00F83BCE"/>
    <w:rsid w:val="00F873E1"/>
    <w:rsid w:val="00F94148"/>
    <w:rsid w:val="00FA6971"/>
    <w:rsid w:val="00FD637E"/>
    <w:rsid w:val="00FE498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D77"/>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080D77"/>
    <w:pPr>
      <w:spacing w:after="0" w:line="240" w:lineRule="auto"/>
    </w:pPr>
  </w:style>
  <w:style w:type="table" w:customStyle="1" w:styleId="TabloKlavuzu1">
    <w:name w:val="Tablo Kılavuzu1"/>
    <w:basedOn w:val="NormalTablo"/>
    <w:uiPriority w:val="59"/>
    <w:rsid w:val="00080D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uiPriority w:val="59"/>
    <w:rsid w:val="00080D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Klavuzu">
    <w:name w:val="Table Grid"/>
    <w:basedOn w:val="NormalTablo"/>
    <w:uiPriority w:val="59"/>
    <w:rsid w:val="00FE4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BE241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E2419"/>
    <w:rPr>
      <w:b/>
      <w:bCs/>
    </w:rPr>
  </w:style>
  <w:style w:type="character" w:customStyle="1" w:styleId="fontstyle01">
    <w:name w:val="fontstyle01"/>
    <w:basedOn w:val="VarsaylanParagrafYazTipi"/>
    <w:rsid w:val="00E919C3"/>
    <w:rPr>
      <w:rFonts w:ascii="Arial-BoldMT" w:hAnsi="Arial-BoldMT" w:hint="default"/>
      <w:b/>
      <w:bCs/>
      <w:i w:val="0"/>
      <w:iCs w:val="0"/>
      <w:color w:val="242021"/>
      <w:sz w:val="20"/>
      <w:szCs w:val="20"/>
    </w:rPr>
  </w:style>
  <w:style w:type="character" w:styleId="Kpr">
    <w:name w:val="Hyperlink"/>
    <w:basedOn w:val="VarsaylanParagrafYazTipi"/>
    <w:uiPriority w:val="99"/>
    <w:unhideWhenUsed/>
    <w:rsid w:val="00E919C3"/>
    <w:rPr>
      <w:color w:val="0000FF" w:themeColor="hyperlink"/>
      <w:u w:val="single"/>
    </w:rPr>
  </w:style>
  <w:style w:type="paragraph" w:styleId="stbilgi">
    <w:name w:val="header"/>
    <w:basedOn w:val="Normal"/>
    <w:link w:val="stbilgiChar"/>
    <w:uiPriority w:val="99"/>
    <w:semiHidden/>
    <w:unhideWhenUsed/>
    <w:rsid w:val="00C64EE8"/>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C64EE8"/>
  </w:style>
  <w:style w:type="paragraph" w:styleId="Altbilgi">
    <w:name w:val="footer"/>
    <w:basedOn w:val="Normal"/>
    <w:link w:val="AltbilgiChar"/>
    <w:uiPriority w:val="99"/>
    <w:semiHidden/>
    <w:unhideWhenUsed/>
    <w:rsid w:val="00C64EE8"/>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64EE8"/>
  </w:style>
  <w:style w:type="paragraph" w:styleId="ListeParagraf">
    <w:name w:val="List Paragraph"/>
    <w:basedOn w:val="Normal"/>
    <w:uiPriority w:val="34"/>
    <w:qFormat/>
    <w:rsid w:val="002832C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sosyalciniz.ne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483</Words>
  <Characters>2756</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SOSYALCİNİZ.NET</cp:keywords>
  <cp:lastModifiedBy>Zeki</cp:lastModifiedBy>
  <cp:revision>2</cp:revision>
  <cp:lastPrinted>2026-10-28T16:18:00Z</cp:lastPrinted>
  <dcterms:created xsi:type="dcterms:W3CDTF">2026-10-28T16:23:00Z</dcterms:created>
  <dcterms:modified xsi:type="dcterms:W3CDTF">2026-10-28T16:23:00Z</dcterms:modified>
</cp:coreProperties>
</file>