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7F3" w:rsidRDefault="004D032E">
      <w:pPr>
        <w:jc w:val="center"/>
      </w:pPr>
      <w:r>
        <w:rPr>
          <w:rFonts w:ascii="Calibri" w:hAnsi="Calibri"/>
          <w:b/>
          <w:color w:val="1B365D"/>
          <w:sz w:val="28"/>
        </w:rPr>
        <w:t>BAYRAMYAZI ORTAOKULU 2026-2027 EĞİTİM ÖĞRETİM YILI</w:t>
      </w:r>
    </w:p>
    <w:p w:rsidR="008E27F3" w:rsidRDefault="004D032E">
      <w:pPr>
        <w:jc w:val="center"/>
      </w:pPr>
      <w:r>
        <w:rPr>
          <w:rFonts w:ascii="Calibri" w:hAnsi="Calibri"/>
          <w:b/>
          <w:color w:val="4A777A"/>
          <w:sz w:val="26"/>
        </w:rPr>
        <w:t>7. SINIF SOSYAL BİLGİLER DERSİ ZENGİNLEŞTİRİLMİŞ EĞİTİM PROGRAMI (ZEP) YILLIK PLANI</w:t>
      </w:r>
    </w:p>
    <w:p w:rsidR="008E27F3" w:rsidRDefault="004D032E">
      <w:pPr>
        <w:spacing w:after="160"/>
      </w:pPr>
      <w:r>
        <w:rPr>
          <w:b/>
          <w:color w:val="1B365D"/>
          <w:sz w:val="19"/>
        </w:rPr>
        <w:t xml:space="preserve">Açıklama: </w:t>
      </w:r>
      <w:r>
        <w:rPr>
          <w:i/>
          <w:color w:val="333333"/>
          <w:sz w:val="19"/>
        </w:rPr>
        <w:t xml:space="preserve">Bu plan, Türkiye Yüzyılı Maarif Modeli Sosyal Bilgiler 7. Sınıf müfredatı çerçevesinde özel yetenekli / </w:t>
      </w:r>
      <w:r>
        <w:rPr>
          <w:i/>
          <w:color w:val="333333"/>
          <w:sz w:val="19"/>
        </w:rPr>
        <w:t>zenginleştirme ihtiyacı olan öğrenciler için İçerik, Süreç (Derinleştirme &amp; Genişletme) ve Ürün boyutlarında farklılaştırılarak hazırlanmıştır.</w:t>
      </w:r>
    </w:p>
    <w:tbl>
      <w:tblPr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/>
      </w:tblPr>
      <w:tblGrid>
        <w:gridCol w:w="1584"/>
        <w:gridCol w:w="2160"/>
        <w:gridCol w:w="3168"/>
        <w:gridCol w:w="3600"/>
        <w:gridCol w:w="3312"/>
        <w:gridCol w:w="1872"/>
      </w:tblGrid>
      <w:tr w:rsidR="008E27F3" w:rsidTr="007073B9">
        <w:trPr>
          <w:tblHeader/>
          <w:jc w:val="center"/>
        </w:trPr>
        <w:tc>
          <w:tcPr>
            <w:tcW w:w="15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8E27F3" w:rsidRDefault="004D032E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Ay / Hafta</w:t>
            </w:r>
          </w:p>
        </w:tc>
        <w:tc>
          <w:tcPr>
            <w:tcW w:w="216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8E27F3" w:rsidRDefault="004D032E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Öğrenme Alanı &amp; Konu</w:t>
            </w:r>
          </w:p>
        </w:tc>
        <w:tc>
          <w:tcPr>
            <w:tcW w:w="3168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8E27F3" w:rsidRDefault="004D032E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Öğrenme Çıktıları (Kazanımlar)</w:t>
            </w:r>
          </w:p>
        </w:tc>
        <w:tc>
          <w:tcPr>
            <w:tcW w:w="360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8E27F3" w:rsidRDefault="004D032E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ZEP İçerik &amp; Süreç Zenginleştirmesi</w:t>
            </w:r>
            <w:r>
              <w:rPr>
                <w:rFonts w:ascii="Calibri" w:hAnsi="Calibri"/>
                <w:b/>
                <w:color w:val="FFFFFF"/>
                <w:sz w:val="18"/>
              </w:rPr>
              <w:br/>
              <w:t>(Derinleştirm</w:t>
            </w:r>
            <w:r>
              <w:rPr>
                <w:rFonts w:ascii="Calibri" w:hAnsi="Calibri"/>
                <w:b/>
                <w:color w:val="FFFFFF"/>
                <w:sz w:val="18"/>
              </w:rPr>
              <w:t>e / Genişletme)</w:t>
            </w:r>
          </w:p>
        </w:tc>
        <w:tc>
          <w:tcPr>
            <w:tcW w:w="331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8E27F3" w:rsidRDefault="004D032E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ZEP Ürün Zenginleştirmesi &amp; Etkinlik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8E27F3" w:rsidRDefault="004D032E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ZEP Ölçme ve Değerlendirme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EYLÜL</w:t>
            </w:r>
            <w:r>
              <w:rPr>
                <w:rFonts w:ascii="Calibri" w:hAnsi="Calibri"/>
                <w:color w:val="333333"/>
                <w:sz w:val="17"/>
              </w:rPr>
              <w:br/>
              <w:t>1-2.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(14-25 Eylül)</w:t>
            </w:r>
            <w:r>
              <w:rPr>
                <w:rFonts w:ascii="Calibri" w:hAnsi="Calibri"/>
                <w:color w:val="333333"/>
                <w:sz w:val="17"/>
              </w:rPr>
              <w:br/>
              <w:t>[3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BİRLİKTE YAŞAMAK</w:t>
            </w:r>
            <w:r>
              <w:rPr>
                <w:rFonts w:ascii="Calibri" w:hAnsi="Calibri"/>
                <w:color w:val="333333"/>
                <w:sz w:val="17"/>
              </w:rPr>
              <w:br/>
              <w:t>• Gruplarda ve Sosyal Hayatta İletişimin Önemi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SB.7.1.1. Dâhil olduğu gruplarda ve sosyal hayatta etkili iletişimin</w:t>
            </w:r>
            <w:r>
              <w:rPr>
                <w:rFonts w:ascii="Calibri" w:hAnsi="Calibri"/>
                <w:color w:val="333333"/>
                <w:sz w:val="17"/>
              </w:rPr>
              <w:t xml:space="preserve"> önemini sorgulayabilme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İletişim psikolojisi, Ben Dili/Sen Dili dramaturjisi, kriz iletişimi ve kitle iletişim araçlarının algı yönetimi analizi.</w:t>
            </w:r>
            <w:r>
              <w:rPr>
                <w:rFonts w:ascii="Calibri" w:hAnsi="Calibri"/>
                <w:color w:val="333333"/>
                <w:sz w:val="17"/>
              </w:rPr>
              <w:br/>
              <w:t>• İletişim kazalarının sosyo-psikolojik kökenlerinin tahlili.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İletişim Engelleri ve Çözüm Yolları' konulu </w:t>
            </w:r>
            <w:r>
              <w:rPr>
                <w:rFonts w:ascii="Calibri" w:hAnsi="Calibri"/>
                <w:color w:val="333333"/>
                <w:sz w:val="17"/>
              </w:rPr>
              <w:t>Sınıf İçi İnteraktif Drama Senaryosu ve Dijital İletişim Rehberi Kitapçığı.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5N1K ve Balık Kılçığı Analizi</w:t>
            </w:r>
            <w:r>
              <w:rPr>
                <w:rFonts w:ascii="Calibri" w:hAnsi="Calibri"/>
                <w:color w:val="333333"/>
                <w:sz w:val="17"/>
              </w:rPr>
              <w:br/>
              <w:t>• Drama Değerlendirme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Öz Değerlendirme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EYLÜL / EKİM</w:t>
            </w:r>
            <w:r>
              <w:rPr>
                <w:rFonts w:ascii="Calibri" w:hAnsi="Calibri"/>
                <w:color w:val="333333"/>
                <w:sz w:val="17"/>
              </w:rPr>
              <w:br/>
              <w:t>3-4.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(28 Eylül-9 Ekim)</w:t>
            </w:r>
            <w:r>
              <w:rPr>
                <w:rFonts w:ascii="Calibri" w:hAnsi="Calibri"/>
                <w:color w:val="333333"/>
                <w:sz w:val="17"/>
              </w:rPr>
              <w:br/>
              <w:t>[3 / 2+1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BİRLİKTE YAŞAMAK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Özel Gereksinimli </w:t>
            </w:r>
            <w:r>
              <w:rPr>
                <w:rFonts w:ascii="Calibri" w:hAnsi="Calibri"/>
                <w:color w:val="333333"/>
                <w:sz w:val="17"/>
              </w:rPr>
              <w:t>Bireyler İçin Fırsat Eşitliği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SB.7.1.2. Özel gereksinimli bireyler için fırsat eşitliğini sürdürmeye yönelik fikir üretebilme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Hak temelli yaklaşım, evrensel tasarım ilkesi ve kapsayıcı toplum kuramı.</w:t>
            </w:r>
            <w:r>
              <w:rPr>
                <w:rFonts w:ascii="Calibri" w:hAnsi="Calibri"/>
                <w:color w:val="333333"/>
                <w:sz w:val="17"/>
              </w:rPr>
              <w:br/>
              <w:t>• Mimari, dijital ve sosyal alanda erişilebilirlik sta</w:t>
            </w:r>
            <w:r>
              <w:rPr>
                <w:rFonts w:ascii="Calibri" w:hAnsi="Calibri"/>
                <w:color w:val="333333"/>
                <w:sz w:val="17"/>
              </w:rPr>
              <w:t>ndartlarının analizi.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Okul ve Çevre İçin 'Erişilebilir ve Engelsiz Yaşam Projesi' (Empati Parkuru Uygulaması ve Mimari/Dijital İnovasyon Tasarımı).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Proje Değerlendirme Ölçeği</w:t>
            </w:r>
            <w:r>
              <w:rPr>
                <w:rFonts w:ascii="Calibri" w:hAnsi="Calibri"/>
                <w:color w:val="333333"/>
                <w:sz w:val="17"/>
              </w:rPr>
              <w:br/>
              <w:t>• Bütüncül Dereceli Puanlama Anahtarı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EKİM</w:t>
            </w:r>
            <w:r>
              <w:rPr>
                <w:rFonts w:ascii="Calibri" w:hAnsi="Calibri"/>
                <w:color w:val="333333"/>
                <w:sz w:val="17"/>
              </w:rPr>
              <w:br/>
              <w:t>5-6.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(12-23 Ekim)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[3 / 1 </w:t>
            </w:r>
            <w:r>
              <w:rPr>
                <w:rFonts w:ascii="Calibri" w:hAnsi="Calibri"/>
                <w:color w:val="333333"/>
                <w:sz w:val="17"/>
              </w:rPr>
              <w:t>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BİRLİKTE YAŞAMAK</w:t>
            </w:r>
            <w:r>
              <w:rPr>
                <w:rFonts w:ascii="Calibri" w:hAnsi="Calibri"/>
                <w:color w:val="333333"/>
                <w:sz w:val="17"/>
              </w:rPr>
              <w:br/>
              <w:t>• Millî Meseleler Karşısında Türk Toplumunun Tutumu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SB.7.1.3. Türk toplumunun millî meseleler karşısında gösterdiği tutum ve davranışlara ilişkin çıkarım yapabilme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Tarihsel kriz anlarında (Milli Mücadele, doğal afetler, savunma) top</w:t>
            </w:r>
            <w:r>
              <w:rPr>
                <w:rFonts w:ascii="Calibri" w:hAnsi="Calibri"/>
                <w:color w:val="333333"/>
                <w:sz w:val="17"/>
              </w:rPr>
              <w:t>lumsal kenetlenme, milli dayanışma ve sivil seferberlik ruhunun sosyolojik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'Millî Birlik ve Dayanışma Hafızası' Sözlü Tarih Görüşmesi Raporu veya Sosyolojik Analiz Makalesi.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Karşılaştırma Tablosu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Açık Uçlu Soru Değerlendirmesi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EKİM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t>6-7.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(19-30 Ekim)</w:t>
            </w:r>
            <w:r>
              <w:rPr>
                <w:rFonts w:ascii="Calibri" w:hAnsi="Calibri"/>
                <w:color w:val="333333"/>
                <w:sz w:val="17"/>
              </w:rPr>
              <w:br/>
              <w:t>[2 / 2+1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EVİMİZ DÜNYA</w:t>
            </w:r>
            <w:r>
              <w:rPr>
                <w:rFonts w:ascii="Calibri" w:hAnsi="Calibri"/>
                <w:color w:val="333333"/>
                <w:sz w:val="17"/>
              </w:rPr>
              <w:br/>
              <w:t>• Küreselleşmenin İnsan ve Toplum Hayatına Etkisi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SB.7.2.1. Küreselleşmenin insan ve toplum hayatında meydana getirdiği değişimi yorumlayabilme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Küreselleşmenin kültürel mütecanisleştirme (tek tipleşme) v</w:t>
            </w:r>
            <w:r>
              <w:rPr>
                <w:rFonts w:ascii="Calibri" w:hAnsi="Calibri"/>
                <w:color w:val="333333"/>
                <w:sz w:val="17"/>
              </w:rPr>
              <w:t>e yerelleşme (glokalizasyon) boyutları.</w:t>
            </w:r>
            <w:r>
              <w:rPr>
                <w:rFonts w:ascii="Calibri" w:hAnsi="Calibri"/>
                <w:color w:val="333333"/>
                <w:sz w:val="17"/>
              </w:rPr>
              <w:br/>
              <w:t>• Küresel tedarik zincirleri ve uluslararası ticaret ağları.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'Bir Ürünün Dünya Yolculuğu' Küresel Tedarik Zinciri ve Kültürel Etkileşim Haritası (İnfografik ve Harita Sunumu).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Kavram Haritası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Derecelend</w:t>
            </w:r>
            <w:r>
              <w:rPr>
                <w:rFonts w:ascii="Calibri" w:hAnsi="Calibri"/>
                <w:color w:val="333333"/>
                <w:sz w:val="17"/>
              </w:rPr>
              <w:t>irme Ölçeği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KASIM</w:t>
            </w:r>
            <w:r>
              <w:rPr>
                <w:rFonts w:ascii="Calibri" w:hAnsi="Calibri"/>
                <w:color w:val="333333"/>
                <w:sz w:val="17"/>
              </w:rPr>
              <w:br/>
              <w:t>8-9.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(2-13 Kasım)</w:t>
            </w:r>
            <w:r>
              <w:rPr>
                <w:rFonts w:ascii="Calibri" w:hAnsi="Calibri"/>
                <w:color w:val="333333"/>
                <w:sz w:val="17"/>
              </w:rPr>
              <w:br/>
              <w:t>[3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EVİMİZ DÜNYA</w:t>
            </w:r>
            <w:r>
              <w:rPr>
                <w:rFonts w:ascii="Calibri" w:hAnsi="Calibri"/>
                <w:color w:val="333333"/>
                <w:sz w:val="17"/>
              </w:rPr>
              <w:br/>
              <w:t>• Bölgesel ve Küresel Sorunların Çözümünde Ülkemizin Rolü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SB.7.2.2. Bölgesel ve küresel sorunların çözümünde ülkemizin rolünü özetleyebilme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İnsani diplomasi, arabuluculuk, göç yönetimi, </w:t>
            </w:r>
            <w:r>
              <w:rPr>
                <w:rFonts w:ascii="Calibri" w:hAnsi="Calibri"/>
                <w:color w:val="333333"/>
                <w:sz w:val="17"/>
              </w:rPr>
              <w:t>barışı koruma harekâtları ve Türkiye'nin yumuşak güç (soft power) kapasitesi.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Türkiye'nin Bölgesel ve Küresel Barışa Katkılarını Gösteren 'İnsani Diplomasi ve Barış Koridoru' Çalıştay Raporu.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Analitik Rubrik</w:t>
            </w:r>
            <w:r>
              <w:rPr>
                <w:rFonts w:ascii="Calibri" w:hAnsi="Calibri"/>
                <w:color w:val="333333"/>
                <w:sz w:val="17"/>
              </w:rPr>
              <w:br/>
              <w:t>• 1. Yazılı Sınav Değerlendirmesi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 xml:space="preserve">KASIM / </w:t>
            </w:r>
            <w:r>
              <w:rPr>
                <w:rFonts w:ascii="Calibri" w:hAnsi="Calibri"/>
                <w:color w:val="333333"/>
                <w:sz w:val="17"/>
              </w:rPr>
              <w:t>ARALIK</w:t>
            </w:r>
            <w:r>
              <w:rPr>
                <w:rFonts w:ascii="Calibri" w:hAnsi="Calibri"/>
                <w:color w:val="333333"/>
                <w:sz w:val="17"/>
              </w:rPr>
              <w:br/>
              <w:t>10-12.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(23 Kasım-11 Aralık)</w:t>
            </w:r>
            <w:r>
              <w:rPr>
                <w:rFonts w:ascii="Calibri" w:hAnsi="Calibri"/>
                <w:color w:val="333333"/>
                <w:sz w:val="17"/>
              </w:rPr>
              <w:br/>
              <w:t>[3 / 3 / 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ORTAK MİRASIMIZ</w:t>
            </w:r>
            <w:r>
              <w:rPr>
                <w:rFonts w:ascii="Calibri" w:hAnsi="Calibri"/>
                <w:color w:val="333333"/>
                <w:sz w:val="17"/>
              </w:rPr>
              <w:br/>
              <w:t>• Osmanlı Devleti'nin Cihan Devleti Olma Politikaları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SB.7.3.1. Osmanlı Devleti’nin cihan devleti hâline gelmesini sağlayan politikaları sorgulayabilme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İskân ve istimâlet politikası</w:t>
            </w:r>
            <w:r>
              <w:rPr>
                <w:rFonts w:ascii="Calibri" w:hAnsi="Calibri"/>
                <w:color w:val="333333"/>
                <w:sz w:val="17"/>
              </w:rPr>
              <w:t>, devşirme sistemi, gaza felsefesi, adaletname geleneği ve coğrafi konum avantajlarının analitik çözümlenmesi.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'Osmanlı Devlet Aklı ve Yönetim Stratejileri' Temalı Analitik Araştırma Raporu ve Kavramsal Zihin Haritası.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Balık Kılçığı Analizi Formu</w:t>
            </w:r>
            <w:r>
              <w:rPr>
                <w:rFonts w:ascii="Calibri" w:hAnsi="Calibri"/>
                <w:color w:val="333333"/>
                <w:sz w:val="17"/>
              </w:rPr>
              <w:br/>
              <w:t>• Sın</w:t>
            </w:r>
            <w:r>
              <w:rPr>
                <w:rFonts w:ascii="Calibri" w:hAnsi="Calibri"/>
                <w:color w:val="333333"/>
                <w:sz w:val="17"/>
              </w:rPr>
              <w:t>ıflama Tablosu Rubriği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ARALIK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13-15.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(14 Ocak-1 Ocak)</w:t>
            </w:r>
            <w:r>
              <w:rPr>
                <w:rFonts w:ascii="Calibri" w:hAnsi="Calibri"/>
                <w:color w:val="333333"/>
                <w:sz w:val="17"/>
              </w:rPr>
              <w:br/>
              <w:t>[3 / 3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ORTAK MİRASIMIZ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• Değişen Dünya Dengeleri Karşısında Osmanlı Yenilikleri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SB.7.3.2. Değişen dünya dengeleri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karşısında Osmanlı Devleti’nin uyguladığı yenilikleri neden-sonuçlarıyla</w:t>
            </w:r>
            <w:r>
              <w:rPr>
                <w:rFonts w:ascii="Calibri" w:hAnsi="Calibri"/>
                <w:color w:val="333333"/>
                <w:sz w:val="17"/>
              </w:rPr>
              <w:t xml:space="preserve"> yorumlayabilme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• Coğrafi Keşifler, Rönesans, Reform,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Aydınlanma Çağı ve Sanayi İnkılabı'nın Osmanlı'ya etkileri; Lale Devri, Tanzimat ve Meşrutiyet yeniliklerinin tahlili.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• 'Doğu-Batı Ekseninde Osmanlı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Modernleşmesi' Neden-Sonuç Matriksi ve Tarihsel Empa</w:t>
            </w:r>
            <w:r>
              <w:rPr>
                <w:rFonts w:ascii="Calibri" w:hAnsi="Calibri"/>
                <w:color w:val="333333"/>
                <w:sz w:val="17"/>
              </w:rPr>
              <w:t>ti Gazetesi Tasarımı.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• Neden-Sonuç Matriksi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Akran ve Öz Değerlendirme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OCAK</w:t>
            </w:r>
            <w:r>
              <w:rPr>
                <w:rFonts w:ascii="Calibri" w:hAnsi="Calibri"/>
                <w:color w:val="333333"/>
                <w:sz w:val="17"/>
              </w:rPr>
              <w:br/>
              <w:t>16-18. Hafta</w:t>
            </w:r>
            <w:r>
              <w:rPr>
                <w:rFonts w:ascii="Calibri" w:hAnsi="Calibri"/>
                <w:color w:val="333333"/>
                <w:sz w:val="17"/>
              </w:rPr>
              <w:br/>
              <w:t>(4-22 Ocak)</w:t>
            </w:r>
            <w:r>
              <w:rPr>
                <w:rFonts w:ascii="Calibri" w:hAnsi="Calibri"/>
                <w:color w:val="333333"/>
                <w:sz w:val="17"/>
              </w:rPr>
              <w:br/>
              <w:t>[3 / 2+1 / 2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ORTAK MİRASIMIZ</w:t>
            </w:r>
            <w:r>
              <w:rPr>
                <w:rFonts w:ascii="Calibri" w:hAnsi="Calibri"/>
                <w:color w:val="333333"/>
                <w:sz w:val="17"/>
              </w:rPr>
              <w:br/>
              <w:t>• Osmanlı Kültür ve Medeniyeti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SB.7.3.3. Osmanlı kültür ve medeniyet unsurlarına ilişkin oluşturduğu ürünü </w:t>
            </w:r>
            <w:r>
              <w:rPr>
                <w:rFonts w:ascii="Calibri" w:hAnsi="Calibri"/>
                <w:color w:val="333333"/>
                <w:sz w:val="17"/>
              </w:rPr>
              <w:t>paylaşabilme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Millet sistemi, vakıf müessesesi, lonca (Ahilik) teşkilatı, mimari, hat, çini, ebru ve minyatür sanatlarının estetik ve sosyal boyutları.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'Osmanlı Medeniyeti ve Sanat Portfolyosu' - Geleneksel Ebru/Minyatür Atölye Ürünü ve Kültür Sergisi.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Ürün Paylaşım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2. Yazılı Sınav Değerlendirmesi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OCAK / ŞUBAT</w:t>
            </w:r>
            <w:r>
              <w:rPr>
                <w:rFonts w:ascii="Calibri" w:hAnsi="Calibri"/>
                <w:color w:val="333333"/>
                <w:sz w:val="17"/>
              </w:rPr>
              <w:br/>
              <w:t>18-19.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(18 Ocak-12 Şubat)</w:t>
            </w:r>
            <w:r>
              <w:rPr>
                <w:rFonts w:ascii="Calibri" w:hAnsi="Calibri"/>
                <w:color w:val="333333"/>
                <w:sz w:val="17"/>
              </w:rPr>
              <w:br/>
              <w:t>[1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YAŞAYAN DEMOKRASİMİZ</w:t>
            </w:r>
            <w:r>
              <w:rPr>
                <w:rFonts w:ascii="Calibri" w:hAnsi="Calibri"/>
                <w:color w:val="333333"/>
                <w:sz w:val="17"/>
              </w:rPr>
              <w:br/>
              <w:t>• Türkiye Cumhuriyeti’nin Nitelikleri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SB.7.4.1. Türkiye Cumhuriyeti’nin temel niteliklerini özetleyebilme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Anayasa'nın</w:t>
            </w:r>
            <w:r>
              <w:rPr>
                <w:rFonts w:ascii="Calibri" w:hAnsi="Calibri"/>
                <w:color w:val="333333"/>
                <w:sz w:val="17"/>
              </w:rPr>
              <w:t xml:space="preserve"> değiştirilemez maddeleri; demokratik, laik, sosyal ve hukuk devleti ilkelerinin kuramsal ve pratik temellerinin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'Cumhuriyetin Temel Nitelikleri ve Anayasal Güvenceler' Şematik Kavram Haritası ve Analitik Sunum.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Kavram Haritası Evaluation Skal</w:t>
            </w:r>
            <w:r>
              <w:rPr>
                <w:rFonts w:ascii="Calibri" w:hAnsi="Calibri"/>
                <w:color w:val="333333"/>
                <w:sz w:val="17"/>
              </w:rPr>
              <w:t>ası</w:t>
            </w:r>
            <w:r>
              <w:rPr>
                <w:rFonts w:ascii="Calibri" w:hAnsi="Calibri"/>
                <w:color w:val="333333"/>
                <w:sz w:val="17"/>
              </w:rPr>
              <w:br/>
              <w:t>• Bütüncül Puanlama Anahtarı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ŞUBAT</w:t>
            </w:r>
            <w:r>
              <w:rPr>
                <w:rFonts w:ascii="Calibri" w:hAnsi="Calibri"/>
                <w:color w:val="333333"/>
                <w:sz w:val="17"/>
              </w:rPr>
              <w:br/>
              <w:t>20-21.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(15-26 Şubat)</w:t>
            </w:r>
            <w:r>
              <w:rPr>
                <w:rFonts w:ascii="Calibri" w:hAnsi="Calibri"/>
                <w:color w:val="333333"/>
                <w:sz w:val="17"/>
              </w:rPr>
              <w:br/>
              <w:t>[3 / 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YAŞAYAN DEMOKRASİMİZ</w:t>
            </w:r>
            <w:r>
              <w:rPr>
                <w:rFonts w:ascii="Calibri" w:hAnsi="Calibri"/>
                <w:color w:val="333333"/>
                <w:sz w:val="17"/>
              </w:rPr>
              <w:br/>
              <w:t>• Türkiye Cumhuriyeti’nin Yönetim Yapısı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SB.7.4.2. Türkiye Cumhuriyeti Devleti’nin yönetim yapısını çözümleyebilme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Güçler ayrılığı (Yasama, Yürütme, </w:t>
            </w:r>
            <w:r>
              <w:rPr>
                <w:rFonts w:ascii="Calibri" w:hAnsi="Calibri"/>
                <w:color w:val="333333"/>
                <w:sz w:val="17"/>
              </w:rPr>
              <w:t>Yargı), merkezi yönetim, yerel yönetimler ve özerk/bağımsız düzenleyici kurumların işleyiş yapısı.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'Devlet Organları ve Güçler Ayrılığı DENGESİ' İnteraktif Organizasyon Şeması ve Karar Alma Simülasyonu.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Karşılaştırma ve Analiz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Kontrol Listesi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MART</w:t>
            </w:r>
            <w:r>
              <w:rPr>
                <w:rFonts w:ascii="Calibri" w:hAnsi="Calibri"/>
                <w:color w:val="333333"/>
                <w:sz w:val="17"/>
              </w:rPr>
              <w:br/>
              <w:t>22-23.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(1-19 Mart)</w:t>
            </w:r>
            <w:r>
              <w:rPr>
                <w:rFonts w:ascii="Calibri" w:hAnsi="Calibri"/>
                <w:color w:val="333333"/>
                <w:sz w:val="17"/>
              </w:rPr>
              <w:br/>
              <w:t>[3 / 2+1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YAŞAYAN DEMOKRASİMİZ</w:t>
            </w:r>
            <w:r>
              <w:rPr>
                <w:rFonts w:ascii="Calibri" w:hAnsi="Calibri"/>
                <w:color w:val="333333"/>
                <w:sz w:val="17"/>
              </w:rPr>
              <w:br/>
              <w:t>• Ülkemizde Demokrasinin Gelişimi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SB.7.4.3. Ülkemizdeki demokrasinin gelişimini, demokrasinin temel ilkeleri açısından yorumlayabilme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Sened-i İttifak'tan Anayasal döneme, çok partili </w:t>
            </w:r>
            <w:r>
              <w:rPr>
                <w:rFonts w:ascii="Calibri" w:hAnsi="Calibri"/>
                <w:color w:val="333333"/>
                <w:sz w:val="17"/>
              </w:rPr>
              <w:t>hayata geçiş denemeleri ve demokrasi tarihimizdeki kırılma noktalarının eleştirel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'Türkiye Demokrasi Tarihi Kronolojisi ve Dilekçe Hakları Atölyesi' (Resmi Sorun Çözüm Dilekçe Dosyası).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Dilekçe/Rapor Değerlendirme Skalası</w:t>
            </w:r>
            <w:r>
              <w:rPr>
                <w:rFonts w:ascii="Calibri" w:hAnsi="Calibri"/>
                <w:color w:val="333333"/>
                <w:sz w:val="17"/>
              </w:rPr>
              <w:br/>
              <w:t>• Öz Değerlendirme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MART / NİSAN</w:t>
            </w:r>
            <w:r>
              <w:rPr>
                <w:rFonts w:ascii="Calibri" w:hAnsi="Calibri"/>
                <w:color w:val="333333"/>
                <w:sz w:val="17"/>
              </w:rPr>
              <w:br/>
              <w:t>24-26.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(22 Mart-9 Nisan)</w:t>
            </w:r>
            <w:r>
              <w:rPr>
                <w:rFonts w:ascii="Calibri" w:hAnsi="Calibri"/>
                <w:color w:val="333333"/>
                <w:sz w:val="17"/>
              </w:rPr>
              <w:br/>
              <w:t>[3 / 3 / 1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YAŞAYAN DEMOKRASİMİZ</w:t>
            </w:r>
            <w:r>
              <w:rPr>
                <w:rFonts w:ascii="Calibri" w:hAnsi="Calibri"/>
                <w:color w:val="333333"/>
                <w:sz w:val="17"/>
              </w:rPr>
              <w:br/>
              <w:t>• Demokrasinin Uygulanmasında Karşılaşılan Sorunlar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SB.7.4.4. Demokrasinin uygulama sürecinde karşılaşılan sorunları özetleyebilme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Popülist söylemler, dezenformasyon, kutupl</w:t>
            </w:r>
            <w:r>
              <w:rPr>
                <w:rFonts w:ascii="Calibri" w:hAnsi="Calibri"/>
                <w:color w:val="333333"/>
                <w:sz w:val="17"/>
              </w:rPr>
              <w:t>aşma, katılım düşüklüğü ve demokratik olgunlaşma önündeki engellerin analizi.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'Demokratik Kültürün Güçlendirilmesi ve Dezenformasyonla Mücadele' Raporu ve Sınıf İçi Tartışma Meclisi.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Soru-Cevap ve Müzakere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1. Yazılı Sınav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NİSAN</w:t>
            </w:r>
            <w:r>
              <w:rPr>
                <w:rFonts w:ascii="Calibri" w:hAnsi="Calibri"/>
                <w:color w:val="333333"/>
                <w:sz w:val="17"/>
              </w:rPr>
              <w:br/>
              <w:t>26-27. Hafta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t>(5-16 Nisan)</w:t>
            </w:r>
            <w:r>
              <w:rPr>
                <w:rFonts w:ascii="Calibri" w:hAnsi="Calibri"/>
                <w:color w:val="333333"/>
                <w:sz w:val="17"/>
              </w:rPr>
              <w:br/>
              <w:t>[2 / 2+1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HAYATIMIZDAKİ EKONOMİ</w:t>
            </w:r>
            <w:r>
              <w:rPr>
                <w:rFonts w:ascii="Calibri" w:hAnsi="Calibri"/>
                <w:color w:val="333333"/>
                <w:sz w:val="17"/>
              </w:rPr>
              <w:br/>
              <w:t>• Millî Kalkınma Hamleleri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SB.7.5.1. Millî kalkınma hamlelerini neden ve sonuçlarıyla yorumlayabilme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İzmir İktisat Kongresi, Kabotaj Kanunu, Sümerbank, Etibank, sanayileşme planları, TEKNOFEST ve günümüz </w:t>
            </w:r>
            <w:r>
              <w:rPr>
                <w:rFonts w:ascii="Calibri" w:hAnsi="Calibri"/>
                <w:color w:val="333333"/>
                <w:sz w:val="17"/>
              </w:rPr>
              <w:t>yerli/milli teknoloji hamleleri (TOGG, İHA/SİHA).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'Cumhuriyetten Günümüze Milli Kalkınma Hamleleri' İnfografik Zaman Çizelgesi ve Girişimcilik Proje Fikri.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Performans Görevi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Kontrol Listesi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NİSAN / MAYIS</w:t>
            </w:r>
            <w:r>
              <w:rPr>
                <w:rFonts w:ascii="Calibri" w:hAnsi="Calibri"/>
                <w:color w:val="333333"/>
                <w:sz w:val="17"/>
              </w:rPr>
              <w:br/>
              <w:t>28-30.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(19 Nisan-7 Mayıs)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[3 / </w:t>
            </w:r>
            <w:r>
              <w:rPr>
                <w:rFonts w:ascii="Calibri" w:hAnsi="Calibri"/>
                <w:color w:val="333333"/>
                <w:sz w:val="17"/>
              </w:rPr>
              <w:t>3 / 1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HAYATIMIZDAKİ EKONOMİ</w:t>
            </w:r>
            <w:r>
              <w:rPr>
                <w:rFonts w:ascii="Calibri" w:hAnsi="Calibri"/>
                <w:color w:val="333333"/>
                <w:sz w:val="17"/>
              </w:rPr>
              <w:br/>
              <w:t>• Üretim, Dağıtım ve Tüketim Döngüsü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SB.7.5.2. Ekonomik gelişmişlik ile üretim, dağıtım ve tüketim döngüsü arasındaki ilişkiyi çözümleyebilme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Makroekonomi esasları, sermaye, iş gücü, lojistik, dijital pazarlama, e-ticaret</w:t>
            </w:r>
            <w:r>
              <w:rPr>
                <w:rFonts w:ascii="Calibri" w:hAnsi="Calibri"/>
                <w:color w:val="333333"/>
                <w:sz w:val="17"/>
              </w:rPr>
              <w:t xml:space="preserve"> ve sürdürülebilir tüketim modelleri.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'Sürdürülebilir Üretim ve Lojistik Döngüsü' Vaka Analizi Dosyası ve Ekolojik/Ekonomik Verimlilik Modeli.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Vaka Analiz Evaluation Skalası</w:t>
            </w:r>
            <w:r>
              <w:rPr>
                <w:rFonts w:ascii="Calibri" w:hAnsi="Calibri"/>
                <w:color w:val="333333"/>
                <w:sz w:val="17"/>
              </w:rPr>
              <w:br/>
              <w:t>• Bütüncül Puanlama Anahtarı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MAYIS</w:t>
            </w:r>
            <w:r>
              <w:rPr>
                <w:rFonts w:ascii="Calibri" w:hAnsi="Calibri"/>
                <w:color w:val="333333"/>
                <w:sz w:val="17"/>
              </w:rPr>
              <w:br/>
              <w:t>30-31. Hafta</w:t>
            </w:r>
            <w:r>
              <w:rPr>
                <w:rFonts w:ascii="Calibri" w:hAnsi="Calibri"/>
                <w:color w:val="333333"/>
                <w:sz w:val="17"/>
              </w:rPr>
              <w:br/>
              <w:t>(3-14 Mayıs)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[2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TEKNOLOJİ VE SOSYAL BİLİMLER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Bilimsel ve Teknolojik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Gelişmelerin Geleceğe Etkisi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SB.7.6.1. Bilimsel ve teknolojik gelişmelerin gelecekteki toplum hayatına etkilerine ilişkin öngörüde bulunabilme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Yapay zeka etiği, transhümanizm, biyoteknoloji, uzay made</w:t>
            </w:r>
            <w:r>
              <w:rPr>
                <w:rFonts w:ascii="Calibri" w:hAnsi="Calibri"/>
                <w:color w:val="333333"/>
                <w:sz w:val="17"/>
              </w:rPr>
              <w:t xml:space="preserve">nciliği ve geleceğin sosyo-ekonomik yapısına ilişkin futuristik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senaryolar.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• 'Geleceğin Toplumu ve Teknoloji Senaryoları' Gelecek Projeksiyon Raporu ve Bilim Kurgu / Makale Yarışması Metni.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Öngörü ve Analiz Rubriği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Öz-Akran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Değerlendirme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MAYIS</w:t>
            </w:r>
            <w:r>
              <w:rPr>
                <w:rFonts w:ascii="Calibri" w:hAnsi="Calibri"/>
                <w:color w:val="333333"/>
                <w:sz w:val="17"/>
              </w:rPr>
              <w:br/>
              <w:t>32-33.</w:t>
            </w:r>
            <w:r>
              <w:rPr>
                <w:rFonts w:ascii="Calibri" w:hAnsi="Calibri"/>
                <w:color w:val="333333"/>
                <w:sz w:val="17"/>
              </w:rPr>
              <w:t xml:space="preserve"> Hafta</w:t>
            </w:r>
            <w:r>
              <w:rPr>
                <w:rFonts w:ascii="Calibri" w:hAnsi="Calibri"/>
                <w:color w:val="333333"/>
                <w:sz w:val="17"/>
              </w:rPr>
              <w:br/>
              <w:t>(17-28 Mayıs)</w:t>
            </w:r>
            <w:r>
              <w:rPr>
                <w:rFonts w:ascii="Calibri" w:hAnsi="Calibri"/>
                <w:color w:val="333333"/>
                <w:sz w:val="17"/>
              </w:rPr>
              <w:br/>
              <w:t>[3 / 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TEKNOLOJİ VE SOSYAL BİLİMLER</w:t>
            </w:r>
            <w:r>
              <w:rPr>
                <w:rFonts w:ascii="Calibri" w:hAnsi="Calibri"/>
                <w:color w:val="333333"/>
                <w:sz w:val="17"/>
              </w:rPr>
              <w:br/>
              <w:t>• Sosyal Bilimlerin Çalışma Alanları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SB.7.6.2. Örnek metinler üzerinden sosyal bilimlerin çalışma alanlarına dair genelleme yapabilme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Sosyoloji, psikoloji, antropoloji, arkeoloji, demografi, c</w:t>
            </w:r>
            <w:r>
              <w:rPr>
                <w:rFonts w:ascii="Calibri" w:hAnsi="Calibri"/>
                <w:color w:val="333333"/>
                <w:sz w:val="17"/>
              </w:rPr>
              <w:t>oğrafya, tarih ve siyaset biliminin metodolojisi ve disiplinler arası etkileşimi.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'Bir Toplumsal Olguya Disiplinler Arası Yaklaşım' Araştırma Matriksi ve Sosyal Bilimci Gözüyle Araştırma Raporu.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Araştırma Matriksi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Analitik Dereceli Puanlama</w:t>
            </w:r>
          </w:p>
        </w:tc>
      </w:tr>
      <w:tr w:rsidR="008E27F3" w:rsidTr="007073B9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HAZİRAN</w:t>
            </w:r>
            <w:r>
              <w:rPr>
                <w:rFonts w:ascii="Calibri" w:hAnsi="Calibri"/>
                <w:color w:val="333333"/>
                <w:sz w:val="17"/>
              </w:rPr>
              <w:br/>
              <w:t>34-36.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(31 Mayıs-18 Haziran)</w:t>
            </w:r>
            <w:r>
              <w:rPr>
                <w:rFonts w:ascii="Calibri" w:hAnsi="Calibri"/>
                <w:color w:val="333333"/>
                <w:sz w:val="17"/>
              </w:rPr>
              <w:br/>
              <w:t>[3 / 3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TEKNOLOJİ VE SOSYAL BİLİMLER</w:t>
            </w:r>
            <w:r>
              <w:rPr>
                <w:rFonts w:ascii="Calibri" w:hAnsi="Calibri"/>
                <w:color w:val="333333"/>
                <w:sz w:val="17"/>
              </w:rPr>
              <w:br/>
              <w:t>• Problemlere Bilimsel Sorgulama ve Çözüm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SB.7.6.3. Toplumsal hayatta karşılaşabileceği bir probleme yönelik bilimsel sorgulama yapabilme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Bilimsel araştırma basamakla</w:t>
            </w:r>
            <w:r>
              <w:rPr>
                <w:rFonts w:ascii="Calibri" w:hAnsi="Calibri"/>
                <w:color w:val="333333"/>
                <w:sz w:val="17"/>
              </w:rPr>
              <w:t>rı (Problem tespiti, hipotez, veri toplama, analiz, raporlama, etik) ve sosyal inovasyon.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Yerel/Toplumsal Bir Problem İçin 'Bilimsel Araştırma Raporu, Sosyal İnovasyon Modeli ve Çözüm Sunumu'.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E27F3" w:rsidRDefault="004D032E" w:rsidP="007073B9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Bilimsel Araştırma Raporu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2. Yazılı Sınav Değerle</w:t>
            </w:r>
            <w:r>
              <w:rPr>
                <w:rFonts w:ascii="Calibri" w:hAnsi="Calibri"/>
                <w:color w:val="333333"/>
                <w:sz w:val="17"/>
              </w:rPr>
              <w:t>ndirmesi</w:t>
            </w:r>
          </w:p>
        </w:tc>
      </w:tr>
    </w:tbl>
    <w:p w:rsidR="008E27F3" w:rsidRDefault="008E27F3">
      <w:pPr>
        <w:spacing w:before="240"/>
      </w:pPr>
    </w:p>
    <w:p w:rsidR="008E27F3" w:rsidRDefault="004D032E">
      <w:pPr>
        <w:spacing w:after="300"/>
      </w:pPr>
      <w:r>
        <w:rPr>
          <w:rFonts w:ascii="Calibri" w:hAnsi="Calibri"/>
          <w:i/>
          <w:color w:val="646464"/>
          <w:sz w:val="17"/>
        </w:rPr>
        <w:t>Not: İşbu ZEP Planı; Özel Eğitim Hizmetleri Yönetmeliği, Türkiye Yüzyılı Maarif Modeli Öğretim Programı Esasları ve MEB Yıllık Çalışma Takvimine uygun olarak Zenginleştirilmiş Eğitim Programı (ZEP) ihtiyaçlarına göre özelleştirilmiştir.</w:t>
      </w:r>
    </w:p>
    <w:tbl>
      <w:tblPr>
        <w:tblW w:w="0" w:type="auto"/>
        <w:jc w:val="center"/>
        <w:tblLook w:val="04A0"/>
      </w:tblPr>
      <w:tblGrid>
        <w:gridCol w:w="7632"/>
        <w:gridCol w:w="7632"/>
      </w:tblGrid>
      <w:tr w:rsidR="008E27F3">
        <w:trPr>
          <w:jc w:val="center"/>
        </w:trPr>
        <w:tc>
          <w:tcPr>
            <w:tcW w:w="7632" w:type="dxa"/>
          </w:tcPr>
          <w:p w:rsidR="008E27F3" w:rsidRDefault="004D032E">
            <w:pPr>
              <w:jc w:val="center"/>
            </w:pPr>
            <w:r>
              <w:rPr>
                <w:rFonts w:ascii="Calibri" w:hAnsi="Calibri"/>
                <w:b/>
                <w:sz w:val="19"/>
              </w:rPr>
              <w:t xml:space="preserve">Zeki </w:t>
            </w:r>
            <w:r>
              <w:rPr>
                <w:rFonts w:ascii="Calibri" w:hAnsi="Calibri"/>
                <w:b/>
                <w:sz w:val="19"/>
              </w:rPr>
              <w:t>DOĞAN</w:t>
            </w:r>
            <w:r>
              <w:rPr>
                <w:rFonts w:ascii="Calibri" w:hAnsi="Calibri"/>
                <w:b/>
                <w:sz w:val="19"/>
              </w:rPr>
              <w:br/>
              <w:t>Sosyal Bilgiler Öğretmeni</w:t>
            </w:r>
          </w:p>
        </w:tc>
        <w:tc>
          <w:tcPr>
            <w:tcW w:w="7632" w:type="dxa"/>
          </w:tcPr>
          <w:p w:rsidR="008E27F3" w:rsidRDefault="004D032E">
            <w:pPr>
              <w:jc w:val="center"/>
            </w:pPr>
            <w:r>
              <w:rPr>
                <w:rFonts w:ascii="Calibri" w:hAnsi="Calibri"/>
                <w:b/>
                <w:sz w:val="19"/>
              </w:rPr>
              <w:t>Mehmet DARDAĞAN</w:t>
            </w:r>
            <w:r>
              <w:rPr>
                <w:rFonts w:ascii="Calibri" w:hAnsi="Calibri"/>
                <w:b/>
                <w:sz w:val="19"/>
              </w:rPr>
              <w:br/>
              <w:t>Okul Müdürü</w:t>
            </w:r>
          </w:p>
        </w:tc>
      </w:tr>
    </w:tbl>
    <w:p w:rsidR="004D032E" w:rsidRDefault="004D032E"/>
    <w:sectPr w:rsidR="004D032E" w:rsidSect="00034616">
      <w:pgSz w:w="16834" w:h="11909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D032E"/>
    <w:rsid w:val="007073B9"/>
    <w:rsid w:val="008E27F3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A7EEAF-1400-48A8-9B49-AF1CDBBBF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1455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9735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2026-10-20T18:39:00Z</dcterms:created>
  <dcterms:modified xsi:type="dcterms:W3CDTF">2026-10-20T18:39:00Z</dcterms:modified>
</cp:coreProperties>
</file>