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048" w:rsidRPr="00552474" w:rsidRDefault="002B6048" w:rsidP="00595417">
      <w:pPr>
        <w:shd w:val="clear" w:color="auto" w:fill="FFF5EB"/>
        <w:jc w:val="center"/>
        <w:rPr>
          <w:rFonts w:ascii="Arial" w:hAnsi="Arial" w:cs="Arial"/>
          <w:b/>
          <w:sz w:val="22"/>
          <w:szCs w:val="22"/>
          <w:lang w:eastAsia="tr-TR"/>
        </w:rPr>
      </w:pPr>
      <w:r w:rsidRPr="00552474">
        <w:rPr>
          <w:rFonts w:ascii="Arial" w:hAnsi="Arial" w:cs="Arial"/>
          <w:b/>
          <w:sz w:val="22"/>
          <w:szCs w:val="22"/>
          <w:lang w:eastAsia="tr-TR"/>
        </w:rPr>
        <w:t>KULÜPTEN BAŞARIYA: ETKİLİ İLETİŞİMİN GÜCÜ</w:t>
      </w:r>
    </w:p>
    <w:p w:rsidR="002B6048" w:rsidRPr="00552474" w:rsidRDefault="002B6048" w:rsidP="00595417">
      <w:pPr>
        <w:shd w:val="clear" w:color="auto" w:fill="FFF5EB"/>
        <w:rPr>
          <w:rFonts w:ascii="Arial" w:hAnsi="Arial" w:cs="Arial"/>
          <w:sz w:val="22"/>
          <w:szCs w:val="22"/>
          <w:lang w:eastAsia="tr-TR"/>
        </w:rPr>
      </w:pPr>
    </w:p>
    <w:p w:rsidR="002B6048" w:rsidRPr="00552474" w:rsidRDefault="002B6048" w:rsidP="00595417">
      <w:pPr>
        <w:shd w:val="clear" w:color="auto" w:fill="FFF5EB"/>
        <w:rPr>
          <w:rFonts w:ascii="Arial" w:hAnsi="Arial" w:cs="Arial"/>
          <w:b/>
          <w:sz w:val="22"/>
          <w:szCs w:val="22"/>
          <w:lang w:eastAsia="tr-TR"/>
        </w:rPr>
      </w:pPr>
      <w:r w:rsidRPr="00552474">
        <w:rPr>
          <w:rFonts w:ascii="Arial" w:hAnsi="Arial" w:cs="Arial"/>
          <w:b/>
          <w:sz w:val="22"/>
          <w:szCs w:val="22"/>
          <w:lang w:eastAsia="tr-TR"/>
        </w:rPr>
        <w:t>1-4. soruları aşağıda verilen metne göre cevaplayınız.</w:t>
      </w:r>
    </w:p>
    <w:p w:rsidR="002B6048" w:rsidRPr="00552474" w:rsidRDefault="002B6048" w:rsidP="00595417">
      <w:pPr>
        <w:shd w:val="clear" w:color="auto" w:fill="FFF5EB"/>
        <w:rPr>
          <w:rFonts w:ascii="Arial" w:hAnsi="Arial" w:cs="Arial"/>
          <w:sz w:val="22"/>
          <w:szCs w:val="22"/>
          <w:lang w:eastAsia="tr-TR"/>
        </w:rPr>
      </w:pPr>
    </w:p>
    <w:p w:rsidR="002B6048" w:rsidRPr="00552474" w:rsidRDefault="002B6048" w:rsidP="00595417">
      <w:pPr>
        <w:shd w:val="clear" w:color="auto" w:fill="FFF5EB"/>
        <w:rPr>
          <w:rFonts w:ascii="Arial" w:hAnsi="Arial" w:cs="Arial"/>
          <w:sz w:val="22"/>
          <w:szCs w:val="22"/>
          <w:lang w:eastAsia="tr-TR"/>
        </w:rPr>
      </w:pPr>
      <w:r w:rsidRPr="00552474">
        <w:rPr>
          <w:rFonts w:ascii="Arial" w:hAnsi="Arial" w:cs="Arial"/>
          <w:sz w:val="22"/>
          <w:szCs w:val="22"/>
          <w:lang w:eastAsia="tr-TR"/>
        </w:rPr>
        <w:t xml:space="preserve">Ahmet, okulunda kurulan "Çevre ve Geri Dönüşüm Kulübü"ne katılmıştır. Kulüp ilk toplantısında okuldaki atık kâğıtların toplanması için bir proje hazırlama kararı almıştır. Ancak ilk haftalarda kulüp üyeleri arasında görev dağılımı tam yapılamamış, iletişim kopuklukları nedeniyle duyurular sınıflara zamanında ulaştırılamamıştır. Bu durum Ahmet'in dikkatini çekmiş ve kulüpteki iletişimin neden aksadığını, etkili bir iletişimin kulüp başarısını nasıl etkileyeceğini düşünmeye başlamıştır. </w:t>
      </w:r>
    </w:p>
    <w:p w:rsidR="002B6048" w:rsidRPr="00552474" w:rsidRDefault="002B6048" w:rsidP="00595417">
      <w:pPr>
        <w:shd w:val="clear" w:color="auto" w:fill="FFF5EB"/>
        <w:rPr>
          <w:rFonts w:ascii="Arial" w:hAnsi="Arial" w:cs="Arial"/>
          <w:sz w:val="22"/>
          <w:szCs w:val="22"/>
          <w:lang w:eastAsia="tr-TR"/>
        </w:rPr>
      </w:pPr>
    </w:p>
    <w:p w:rsidR="002B6048" w:rsidRPr="00552474" w:rsidRDefault="002B6048" w:rsidP="00595417">
      <w:pPr>
        <w:shd w:val="clear" w:color="auto" w:fill="FFF5EB"/>
        <w:rPr>
          <w:rFonts w:ascii="Arial" w:hAnsi="Arial" w:cs="Arial"/>
          <w:sz w:val="22"/>
          <w:szCs w:val="22"/>
          <w:lang w:eastAsia="tr-TR"/>
        </w:rPr>
      </w:pPr>
      <w:r w:rsidRPr="00552474">
        <w:rPr>
          <w:rFonts w:ascii="Arial" w:hAnsi="Arial" w:cs="Arial"/>
          <w:sz w:val="22"/>
          <w:szCs w:val="22"/>
          <w:lang w:eastAsia="tr-TR"/>
        </w:rPr>
        <w:t xml:space="preserve">Ahmet, kulüp içindeki ve okuldaki sosyal hayatta etkili iletişimin önemini anlayabilmek için bir araştırma süreci başlatmıştır. İlk olarak "Kulüp üyeleri arasında iletişimi engelleyen etkenler nelerdir?", "Etkili iletişim okul projemizin başarısını nasıl etkiler?" ve "İletişim kanallarını ne zaman ve nasıl kullanmalıyız?" gibi sorular hazırlamıştır. Ardından rehber öğretmenle görüşmüş, iletişim üzerine yazılmış çocuk kitaplarını okumuş ve genel ağ üzerinden araştırma yapmıştır. Araştırması sırasında bir sosyal medya forumunda </w:t>
      </w:r>
      <w:r w:rsidRPr="00552474">
        <w:rPr>
          <w:rFonts w:ascii="Arial" w:hAnsi="Arial" w:cs="Arial"/>
          <w:i/>
          <w:iCs/>
          <w:sz w:val="22"/>
          <w:szCs w:val="22"/>
          <w:lang w:eastAsia="tr-TR"/>
        </w:rPr>
        <w:t>"İletişimde sadece konuşan kişi önemlidir, dinleyicinin bir rolü yoktur"</w:t>
      </w:r>
      <w:r w:rsidRPr="00552474">
        <w:rPr>
          <w:rFonts w:ascii="Arial" w:hAnsi="Arial" w:cs="Arial"/>
          <w:sz w:val="22"/>
          <w:szCs w:val="22"/>
          <w:lang w:eastAsia="tr-TR"/>
        </w:rPr>
        <w:t xml:space="preserve"> şeklinde bir bilgiye rastlamış; ancak okuduğu uzman makalelerinde ve rehber öğretmeninin anlattıklarında dinlemenin ve empati kurmanın iletişimin en temel unsuru olduğunu öğrenerek bu sosyal medya bilgisinin yanlış olduğunu tespit etmiştir. Etkili iletişimin sağlanmasıyla birlikte kulüp çalışmaları sistemli hale gelmiş ve proje başarıyla tamamlanmıştır. </w:t>
      </w:r>
    </w:p>
    <w:p w:rsidR="002B6048" w:rsidRPr="00552474" w:rsidRDefault="002B6048" w:rsidP="00552474">
      <w:pPr>
        <w:rPr>
          <w:rFonts w:ascii="Arial" w:hAnsi="Arial" w:cs="Arial"/>
          <w:sz w:val="22"/>
          <w:szCs w:val="22"/>
          <w:lang w:eastAsia="tr-TR"/>
        </w:rPr>
      </w:pPr>
    </w:p>
    <w:p w:rsidR="001665F9" w:rsidRDefault="001665F9" w:rsidP="00552474">
      <w:pPr>
        <w:rPr>
          <w:rFonts w:ascii="Arial" w:hAnsi="Arial" w:cs="Arial"/>
          <w:b/>
          <w:sz w:val="22"/>
          <w:szCs w:val="22"/>
          <w:lang w:eastAsia="tr-TR"/>
        </w:rPr>
      </w:pPr>
    </w:p>
    <w:p w:rsidR="002B6048" w:rsidRPr="00C513EA" w:rsidRDefault="00B55193" w:rsidP="00552474">
      <w:pPr>
        <w:rPr>
          <w:rFonts w:ascii="Arial" w:hAnsi="Arial" w:cs="Arial"/>
          <w:sz w:val="22"/>
          <w:szCs w:val="22"/>
          <w:lang w:eastAsia="tr-TR"/>
        </w:rPr>
      </w:pPr>
      <w:r w:rsidRPr="00C513EA">
        <w:rPr>
          <w:rFonts w:ascii="Arial" w:hAnsi="Arial" w:cs="Arial"/>
          <w:b/>
          <w:sz w:val="22"/>
          <w:szCs w:val="22"/>
          <w:lang w:eastAsia="tr-TR"/>
        </w:rPr>
        <w:t>1.</w:t>
      </w:r>
      <w:r w:rsidRPr="00C513EA">
        <w:rPr>
          <w:rFonts w:ascii="Arial" w:hAnsi="Arial" w:cs="Arial"/>
          <w:sz w:val="22"/>
          <w:szCs w:val="22"/>
          <w:lang w:eastAsia="tr-TR"/>
        </w:rPr>
        <w:t xml:space="preserve"> </w:t>
      </w:r>
      <w:r w:rsidR="002B6048" w:rsidRPr="00C513EA">
        <w:rPr>
          <w:rFonts w:ascii="Arial" w:hAnsi="Arial" w:cs="Arial"/>
          <w:sz w:val="22"/>
          <w:szCs w:val="22"/>
          <w:lang w:eastAsia="tr-TR"/>
        </w:rPr>
        <w:t xml:space="preserve"> </w:t>
      </w:r>
      <w:r w:rsidR="002B6048" w:rsidRPr="00C513EA">
        <w:rPr>
          <w:rFonts w:ascii="Arial" w:hAnsi="Arial" w:cs="Arial"/>
          <w:i/>
          <w:sz w:val="22"/>
          <w:szCs w:val="22"/>
          <w:lang w:eastAsia="tr-TR"/>
        </w:rPr>
        <w:t>(Öğrenme Çıktısı: SB 7.1.1.a - Merak ettiği konuları tanımlar)</w:t>
      </w:r>
    </w:p>
    <w:p w:rsidR="002B6048" w:rsidRPr="00C513EA" w:rsidRDefault="002B6048" w:rsidP="00552474">
      <w:pPr>
        <w:rPr>
          <w:rFonts w:ascii="Arial" w:hAnsi="Arial" w:cs="Arial"/>
          <w:b/>
          <w:sz w:val="22"/>
          <w:szCs w:val="22"/>
          <w:lang w:eastAsia="tr-TR"/>
        </w:rPr>
      </w:pPr>
      <w:r w:rsidRPr="00C513EA">
        <w:rPr>
          <w:rFonts w:ascii="Arial" w:hAnsi="Arial" w:cs="Arial"/>
          <w:b/>
          <w:sz w:val="22"/>
          <w:szCs w:val="22"/>
          <w:lang w:eastAsia="tr-TR"/>
        </w:rPr>
        <w:t>Ahmet'in katıldığı kulüpte yaşanan sorunlar sonrasında etkili iletişimin önemi ile ilgili zihninde tanımladığı ve merak duyduğu temel konu aşağıdakilerden hangisidir?</w:t>
      </w:r>
    </w:p>
    <w:p w:rsidR="002B6048" w:rsidRPr="00C513EA" w:rsidRDefault="002B6048" w:rsidP="00552474">
      <w:pPr>
        <w:rPr>
          <w:rFonts w:ascii="Arial" w:hAnsi="Arial" w:cs="Arial"/>
          <w:sz w:val="22"/>
          <w:szCs w:val="22"/>
          <w:lang w:eastAsia="tr-TR"/>
        </w:rPr>
      </w:pPr>
      <w:r w:rsidRPr="00C513EA">
        <w:rPr>
          <w:rFonts w:ascii="Arial" w:hAnsi="Arial" w:cs="Arial"/>
          <w:sz w:val="22"/>
          <w:szCs w:val="22"/>
          <w:lang w:eastAsia="tr-TR"/>
        </w:rPr>
        <w:t>A) Okullarda geri dönüşüm kutularının hangi alanlara yerleştirileceği</w:t>
      </w:r>
      <w:r w:rsidRPr="00C513EA">
        <w:rPr>
          <w:rFonts w:ascii="Arial" w:hAnsi="Arial" w:cs="Arial"/>
          <w:sz w:val="22"/>
          <w:szCs w:val="22"/>
          <w:lang w:eastAsia="tr-TR"/>
        </w:rPr>
        <w:br/>
        <w:t>B) Bir grupta iletişimsizlik yaşanmasının grup başarısına ve hedeflerine etkisi</w:t>
      </w:r>
      <w:r w:rsidRPr="00C513EA">
        <w:rPr>
          <w:rFonts w:ascii="Arial" w:hAnsi="Arial" w:cs="Arial"/>
          <w:sz w:val="22"/>
          <w:szCs w:val="22"/>
          <w:lang w:eastAsia="tr-TR"/>
        </w:rPr>
        <w:br/>
        <w:t>C) Sosyal medya forumlarındaki paylaşımların beğenilme sayıları</w:t>
      </w:r>
      <w:r w:rsidRPr="00C513EA">
        <w:rPr>
          <w:rFonts w:ascii="Arial" w:hAnsi="Arial" w:cs="Arial"/>
          <w:sz w:val="22"/>
          <w:szCs w:val="22"/>
          <w:lang w:eastAsia="tr-TR"/>
        </w:rPr>
        <w:br/>
        <w:t>D) Okul kulüplerine üye olan öğrencilerin akademik başarı düzeyleri</w:t>
      </w:r>
    </w:p>
    <w:p w:rsidR="002B6048" w:rsidRPr="00C513EA" w:rsidRDefault="002B6048" w:rsidP="00552474">
      <w:pPr>
        <w:rPr>
          <w:rFonts w:ascii="Arial" w:hAnsi="Arial" w:cs="Arial"/>
          <w:sz w:val="22"/>
          <w:szCs w:val="22"/>
          <w:lang w:eastAsia="tr-TR"/>
        </w:rPr>
      </w:pPr>
    </w:p>
    <w:p w:rsidR="002B6048" w:rsidRPr="00C513EA" w:rsidRDefault="002B6048" w:rsidP="00552474">
      <w:pPr>
        <w:rPr>
          <w:rFonts w:ascii="Arial" w:hAnsi="Arial" w:cs="Arial"/>
          <w:sz w:val="22"/>
          <w:szCs w:val="22"/>
          <w:lang w:eastAsia="tr-TR"/>
        </w:rPr>
      </w:pPr>
      <w:r w:rsidRPr="00C513EA">
        <w:rPr>
          <w:rFonts w:ascii="Arial" w:hAnsi="Arial" w:cs="Arial"/>
          <w:b/>
          <w:sz w:val="22"/>
          <w:szCs w:val="22"/>
          <w:lang w:eastAsia="tr-TR"/>
        </w:rPr>
        <w:t>2.</w:t>
      </w:r>
      <w:r w:rsidRPr="00C513EA">
        <w:rPr>
          <w:rFonts w:ascii="Arial" w:hAnsi="Arial" w:cs="Arial"/>
          <w:sz w:val="22"/>
          <w:szCs w:val="22"/>
          <w:lang w:eastAsia="tr-TR"/>
        </w:rPr>
        <w:t xml:space="preserve"> </w:t>
      </w:r>
      <w:r w:rsidRPr="00C513EA">
        <w:rPr>
          <w:rFonts w:ascii="Arial" w:hAnsi="Arial" w:cs="Arial"/>
          <w:i/>
          <w:sz w:val="22"/>
          <w:szCs w:val="22"/>
          <w:lang w:eastAsia="tr-TR"/>
        </w:rPr>
        <w:t xml:space="preserve"> (Öğrenme Çıktısı: SB 7.1.1.b - Sorular sorar / 5N1K)</w:t>
      </w:r>
    </w:p>
    <w:p w:rsidR="002B6048" w:rsidRPr="00C513EA" w:rsidRDefault="002B6048" w:rsidP="00552474">
      <w:pPr>
        <w:rPr>
          <w:rFonts w:ascii="Arial" w:hAnsi="Arial" w:cs="Arial"/>
          <w:b/>
          <w:sz w:val="22"/>
          <w:szCs w:val="22"/>
          <w:u w:val="single"/>
          <w:lang w:eastAsia="tr-TR"/>
        </w:rPr>
      </w:pPr>
      <w:r w:rsidRPr="00C513EA">
        <w:rPr>
          <w:rFonts w:ascii="Arial" w:hAnsi="Arial" w:cs="Arial"/>
          <w:b/>
          <w:sz w:val="22"/>
          <w:szCs w:val="22"/>
          <w:lang w:eastAsia="tr-TR"/>
        </w:rPr>
        <w:t xml:space="preserve">Ahmet'in araştırmasına başlarken hazırladığı sorular dikkate alındığında, etkili iletişimin önemini sorgulamaya yönelik aşağıdaki 5N1K sorularından hangisini sorduğu </w:t>
      </w:r>
      <w:r w:rsidRPr="00C513EA">
        <w:rPr>
          <w:rFonts w:ascii="Arial" w:hAnsi="Arial" w:cs="Arial"/>
          <w:b/>
          <w:sz w:val="22"/>
          <w:szCs w:val="22"/>
          <w:u w:val="single"/>
          <w:lang w:eastAsia="tr-TR"/>
        </w:rPr>
        <w:t>söylenemez?</w:t>
      </w:r>
    </w:p>
    <w:p w:rsidR="002B6048" w:rsidRPr="00C513EA" w:rsidRDefault="002B6048" w:rsidP="00552474">
      <w:pPr>
        <w:rPr>
          <w:rFonts w:ascii="Arial" w:hAnsi="Arial" w:cs="Arial"/>
          <w:sz w:val="22"/>
          <w:szCs w:val="22"/>
          <w:lang w:eastAsia="tr-TR"/>
        </w:rPr>
      </w:pPr>
      <w:r w:rsidRPr="00C513EA">
        <w:rPr>
          <w:rFonts w:ascii="Arial" w:hAnsi="Arial" w:cs="Arial"/>
          <w:sz w:val="22"/>
          <w:szCs w:val="22"/>
          <w:lang w:eastAsia="tr-TR"/>
        </w:rPr>
        <w:t>A) Ne: Kulüp içi iletişimi aksatan engeller nelerdir?</w:t>
      </w:r>
      <w:r w:rsidRPr="00C513EA">
        <w:rPr>
          <w:rFonts w:ascii="Arial" w:hAnsi="Arial" w:cs="Arial"/>
          <w:sz w:val="22"/>
          <w:szCs w:val="22"/>
          <w:lang w:eastAsia="tr-TR"/>
        </w:rPr>
        <w:br/>
        <w:t>B) Nasıl: Etkili iletişim kulüp projesinin başarısını nasıl etkiler?</w:t>
      </w:r>
      <w:r w:rsidRPr="00C513EA">
        <w:rPr>
          <w:rFonts w:ascii="Arial" w:hAnsi="Arial" w:cs="Arial"/>
          <w:sz w:val="22"/>
          <w:szCs w:val="22"/>
          <w:lang w:eastAsia="tr-TR"/>
        </w:rPr>
        <w:br/>
        <w:t>C) Nerede: Geri dönüştürülen kâğıtlar en yüksek fiyatla nerede satılır?</w:t>
      </w:r>
      <w:r w:rsidRPr="00C513EA">
        <w:rPr>
          <w:rFonts w:ascii="Arial" w:hAnsi="Arial" w:cs="Arial"/>
          <w:sz w:val="22"/>
          <w:szCs w:val="22"/>
          <w:lang w:eastAsia="tr-TR"/>
        </w:rPr>
        <w:br/>
        <w:t>D) Ne zaman: İletişim araçları ve duyurular ne zaman kullanılmalıdır?</w:t>
      </w:r>
      <w:r w:rsidRPr="00C513EA">
        <w:rPr>
          <w:rFonts w:ascii="Arial" w:hAnsi="Arial" w:cs="Arial"/>
          <w:sz w:val="22"/>
          <w:szCs w:val="22"/>
          <w:lang w:eastAsia="tr-TR"/>
        </w:rPr>
        <w:br/>
      </w:r>
    </w:p>
    <w:p w:rsidR="002B6048" w:rsidRPr="00C513EA" w:rsidRDefault="002B6048" w:rsidP="00552474">
      <w:pPr>
        <w:rPr>
          <w:rFonts w:ascii="Arial" w:hAnsi="Arial" w:cs="Arial"/>
          <w:sz w:val="22"/>
          <w:szCs w:val="22"/>
          <w:lang w:eastAsia="tr-TR"/>
        </w:rPr>
      </w:pPr>
    </w:p>
    <w:p w:rsidR="002B6048" w:rsidRPr="00C513EA" w:rsidRDefault="002B6048" w:rsidP="00552474">
      <w:pPr>
        <w:rPr>
          <w:rFonts w:ascii="Arial" w:hAnsi="Arial" w:cs="Arial"/>
          <w:sz w:val="22"/>
          <w:szCs w:val="22"/>
          <w:lang w:eastAsia="tr-TR"/>
        </w:rPr>
      </w:pPr>
      <w:r w:rsidRPr="00C513EA">
        <w:rPr>
          <w:rFonts w:ascii="Arial" w:hAnsi="Arial" w:cs="Arial"/>
          <w:b/>
          <w:sz w:val="22"/>
          <w:szCs w:val="22"/>
          <w:lang w:eastAsia="tr-TR"/>
        </w:rPr>
        <w:t>3.</w:t>
      </w:r>
      <w:r w:rsidRPr="00C513EA">
        <w:rPr>
          <w:rFonts w:ascii="Arial" w:hAnsi="Arial" w:cs="Arial"/>
          <w:sz w:val="22"/>
          <w:szCs w:val="22"/>
          <w:lang w:eastAsia="tr-TR"/>
        </w:rPr>
        <w:t xml:space="preserve">  </w:t>
      </w:r>
      <w:r w:rsidRPr="00C513EA">
        <w:rPr>
          <w:rFonts w:ascii="Arial" w:hAnsi="Arial" w:cs="Arial"/>
          <w:i/>
          <w:sz w:val="22"/>
          <w:szCs w:val="22"/>
          <w:lang w:eastAsia="tr-TR"/>
        </w:rPr>
        <w:t xml:space="preserve">(Öğrenme Çıktısı: SB 7.1.1.c </w:t>
      </w:r>
      <w:r w:rsidR="00552474" w:rsidRPr="00C513EA">
        <w:rPr>
          <w:rFonts w:ascii="Arial" w:hAnsi="Arial" w:cs="Arial"/>
          <w:i/>
          <w:sz w:val="22"/>
          <w:szCs w:val="22"/>
          <w:lang w:eastAsia="tr-TR"/>
        </w:rPr>
        <w:t>–</w:t>
      </w:r>
      <w:r w:rsidRPr="00C513EA">
        <w:rPr>
          <w:rFonts w:ascii="Arial" w:hAnsi="Arial" w:cs="Arial"/>
          <w:i/>
          <w:sz w:val="22"/>
          <w:szCs w:val="22"/>
          <w:lang w:eastAsia="tr-TR"/>
        </w:rPr>
        <w:t xml:space="preserve"> Bilgi toplar)</w:t>
      </w:r>
    </w:p>
    <w:p w:rsidR="002B6048" w:rsidRPr="00C513EA" w:rsidRDefault="002B6048" w:rsidP="00552474">
      <w:pPr>
        <w:rPr>
          <w:rFonts w:ascii="Arial" w:hAnsi="Arial" w:cs="Arial"/>
          <w:b/>
          <w:sz w:val="22"/>
          <w:szCs w:val="22"/>
          <w:lang w:eastAsia="tr-TR"/>
        </w:rPr>
      </w:pPr>
      <w:r w:rsidRPr="00C513EA">
        <w:rPr>
          <w:rFonts w:ascii="Arial" w:hAnsi="Arial" w:cs="Arial"/>
          <w:b/>
          <w:sz w:val="22"/>
          <w:szCs w:val="22"/>
          <w:lang w:eastAsia="tr-TR"/>
        </w:rPr>
        <w:t xml:space="preserve">Ahmet, dahil olduğu grupta ve sosyal hayatta etkili iletişimin önemini kavramak amacıyla bilgi toplama sürecinde aşağıdaki yollardan hangisine </w:t>
      </w:r>
      <w:r w:rsidRPr="00C513EA">
        <w:rPr>
          <w:rFonts w:ascii="Arial" w:hAnsi="Arial" w:cs="Arial"/>
          <w:b/>
          <w:sz w:val="22"/>
          <w:szCs w:val="22"/>
          <w:u w:val="single"/>
          <w:lang w:eastAsia="tr-TR"/>
        </w:rPr>
        <w:t>başvurmamıştır?</w:t>
      </w:r>
    </w:p>
    <w:p w:rsidR="002B6048" w:rsidRPr="00C513EA" w:rsidRDefault="002B6048" w:rsidP="00552474">
      <w:pPr>
        <w:rPr>
          <w:rFonts w:ascii="Arial" w:hAnsi="Arial" w:cs="Arial"/>
          <w:sz w:val="22"/>
          <w:szCs w:val="22"/>
          <w:lang w:eastAsia="tr-TR"/>
        </w:rPr>
      </w:pPr>
      <w:r w:rsidRPr="00C513EA">
        <w:rPr>
          <w:rFonts w:ascii="Arial" w:hAnsi="Arial" w:cs="Arial"/>
          <w:sz w:val="22"/>
          <w:szCs w:val="22"/>
          <w:lang w:eastAsia="tr-TR"/>
        </w:rPr>
        <w:t>A) Okul rehber öğretmeni ile görüşme yapmak</w:t>
      </w:r>
      <w:r w:rsidRPr="00C513EA">
        <w:rPr>
          <w:rFonts w:ascii="Arial" w:hAnsi="Arial" w:cs="Arial"/>
          <w:sz w:val="22"/>
          <w:szCs w:val="22"/>
          <w:lang w:eastAsia="tr-TR"/>
        </w:rPr>
        <w:br/>
        <w:t>B) Konuyla ilgili uzman makaleleri ve kitaplar okumak</w:t>
      </w:r>
      <w:r w:rsidRPr="00C513EA">
        <w:rPr>
          <w:rFonts w:ascii="Arial" w:hAnsi="Arial" w:cs="Arial"/>
          <w:sz w:val="22"/>
          <w:szCs w:val="22"/>
          <w:lang w:eastAsia="tr-TR"/>
        </w:rPr>
        <w:br/>
        <w:t>C) Genel ağ (internet) üzerinden araştırmalar yapmak</w:t>
      </w:r>
      <w:r w:rsidRPr="00C513EA">
        <w:rPr>
          <w:rFonts w:ascii="Arial" w:hAnsi="Arial" w:cs="Arial"/>
          <w:sz w:val="22"/>
          <w:szCs w:val="22"/>
          <w:lang w:eastAsia="tr-TR"/>
        </w:rPr>
        <w:br/>
        <w:t>D) Anket yapmadan doğrudan kendi kurallarını kulübe zorla kabul ettirmek</w:t>
      </w:r>
    </w:p>
    <w:p w:rsidR="002B6048" w:rsidRPr="00C513EA" w:rsidRDefault="002B6048" w:rsidP="00552474">
      <w:pPr>
        <w:rPr>
          <w:rFonts w:ascii="Arial" w:hAnsi="Arial" w:cs="Arial"/>
          <w:sz w:val="22"/>
          <w:szCs w:val="22"/>
          <w:lang w:eastAsia="tr-TR"/>
        </w:rPr>
      </w:pPr>
    </w:p>
    <w:p w:rsidR="002B6048" w:rsidRPr="00C513EA" w:rsidRDefault="002B6048" w:rsidP="00552474">
      <w:pPr>
        <w:rPr>
          <w:rFonts w:ascii="Arial" w:hAnsi="Arial" w:cs="Arial"/>
          <w:sz w:val="22"/>
          <w:szCs w:val="22"/>
          <w:lang w:eastAsia="tr-TR"/>
        </w:rPr>
      </w:pPr>
      <w:r w:rsidRPr="00C513EA">
        <w:rPr>
          <w:rFonts w:ascii="Arial" w:hAnsi="Arial" w:cs="Arial"/>
          <w:sz w:val="22"/>
          <w:szCs w:val="22"/>
          <w:lang w:eastAsia="tr-TR"/>
        </w:rPr>
        <w:t xml:space="preserve">4. </w:t>
      </w:r>
      <w:r w:rsidRPr="00C513EA">
        <w:rPr>
          <w:rFonts w:ascii="Arial" w:hAnsi="Arial" w:cs="Arial"/>
          <w:i/>
          <w:sz w:val="22"/>
          <w:szCs w:val="22"/>
          <w:lang w:eastAsia="tr-TR"/>
        </w:rPr>
        <w:t>(Öğrenme Çıktısı: SB 7.1.1.ç - Topladığı bilgilerin doğruluğunu değerlendirir)</w:t>
      </w:r>
    </w:p>
    <w:p w:rsidR="002B6048" w:rsidRPr="00C513EA" w:rsidRDefault="002B6048" w:rsidP="00552474">
      <w:pPr>
        <w:rPr>
          <w:rFonts w:ascii="Arial" w:hAnsi="Arial" w:cs="Arial"/>
          <w:b/>
          <w:sz w:val="22"/>
          <w:szCs w:val="22"/>
          <w:lang w:eastAsia="tr-TR"/>
        </w:rPr>
      </w:pPr>
      <w:r w:rsidRPr="00C513EA">
        <w:rPr>
          <w:rFonts w:ascii="Arial" w:hAnsi="Arial" w:cs="Arial"/>
          <w:b/>
          <w:sz w:val="22"/>
          <w:szCs w:val="22"/>
          <w:lang w:eastAsia="tr-TR"/>
        </w:rPr>
        <w:t xml:space="preserve">Ahmet'in araştırma sürecinde rastladığı </w:t>
      </w:r>
      <w:r w:rsidRPr="00C513EA">
        <w:rPr>
          <w:rFonts w:ascii="Arial" w:hAnsi="Arial" w:cs="Arial"/>
          <w:b/>
          <w:i/>
          <w:iCs/>
          <w:sz w:val="22"/>
          <w:szCs w:val="22"/>
          <w:lang w:eastAsia="tr-TR"/>
        </w:rPr>
        <w:t>"İletişimde sadece konuşan kişi önemlidir, dinleyicinin bir rolü yoktur"</w:t>
      </w:r>
      <w:r w:rsidRPr="00C513EA">
        <w:rPr>
          <w:rFonts w:ascii="Arial" w:hAnsi="Arial" w:cs="Arial"/>
          <w:b/>
          <w:sz w:val="22"/>
          <w:szCs w:val="22"/>
          <w:lang w:eastAsia="tr-TR"/>
        </w:rPr>
        <w:t xml:space="preserve"> bilgisini yanlış olarak değerlendirmesinin temel nedeni aşağıdakilerden hangisidir?</w:t>
      </w:r>
    </w:p>
    <w:p w:rsidR="002B6048" w:rsidRPr="00C513EA" w:rsidRDefault="002B6048" w:rsidP="00552474">
      <w:pPr>
        <w:rPr>
          <w:rFonts w:ascii="Arial" w:hAnsi="Arial" w:cs="Arial"/>
          <w:sz w:val="22"/>
          <w:szCs w:val="22"/>
          <w:lang w:eastAsia="tr-TR"/>
        </w:rPr>
      </w:pPr>
      <w:r w:rsidRPr="00C513EA">
        <w:rPr>
          <w:rFonts w:ascii="Arial" w:hAnsi="Arial" w:cs="Arial"/>
          <w:sz w:val="22"/>
          <w:szCs w:val="22"/>
          <w:lang w:eastAsia="tr-TR"/>
        </w:rPr>
        <w:t>A) Güvenilir kaynakların ve rehber öğretmenin bilgileriyle çelişmesi</w:t>
      </w:r>
      <w:r w:rsidRPr="00C513EA">
        <w:rPr>
          <w:rFonts w:ascii="Arial" w:hAnsi="Arial" w:cs="Arial"/>
          <w:sz w:val="22"/>
          <w:szCs w:val="22"/>
          <w:lang w:eastAsia="tr-TR"/>
        </w:rPr>
        <w:br/>
        <w:t>B) Bu bilginin arkadaşları tarafından onaylanmış olması</w:t>
      </w:r>
      <w:r w:rsidRPr="00C513EA">
        <w:rPr>
          <w:rFonts w:ascii="Arial" w:hAnsi="Arial" w:cs="Arial"/>
          <w:sz w:val="22"/>
          <w:szCs w:val="22"/>
          <w:lang w:eastAsia="tr-TR"/>
        </w:rPr>
        <w:br/>
        <w:t>C) Sosyal medyada paylaşılan tüm bilgilerin her zaman doğru kabul edilmesi</w:t>
      </w:r>
      <w:r w:rsidRPr="00C513EA">
        <w:rPr>
          <w:rFonts w:ascii="Arial" w:hAnsi="Arial" w:cs="Arial"/>
          <w:sz w:val="22"/>
          <w:szCs w:val="22"/>
          <w:lang w:eastAsia="tr-TR"/>
        </w:rPr>
        <w:br/>
        <w:t>D) Kulüp projesinin süresinin bitmiş olması</w:t>
      </w:r>
    </w:p>
    <w:p w:rsidR="002B6048" w:rsidRPr="00552474" w:rsidRDefault="002B6048" w:rsidP="00552474">
      <w:pPr>
        <w:rPr>
          <w:rFonts w:ascii="Arial" w:hAnsi="Arial" w:cs="Arial"/>
          <w:sz w:val="22"/>
          <w:szCs w:val="22"/>
          <w:lang w:eastAsia="tr-TR"/>
        </w:rPr>
      </w:pPr>
    </w:p>
    <w:p w:rsidR="002B6048" w:rsidRPr="00552474" w:rsidRDefault="002B6048" w:rsidP="00552474">
      <w:pPr>
        <w:rPr>
          <w:rFonts w:ascii="Arial" w:hAnsi="Arial" w:cs="Arial"/>
          <w:sz w:val="22"/>
          <w:szCs w:val="22"/>
          <w:lang w:eastAsia="tr-TR"/>
        </w:rPr>
      </w:pPr>
    </w:p>
    <w:p w:rsidR="002B6048" w:rsidRPr="0092776F" w:rsidRDefault="002B6048" w:rsidP="0092776F">
      <w:pPr>
        <w:pStyle w:val="AralkYok"/>
        <w:rPr>
          <w:rFonts w:ascii="Arial" w:hAnsi="Arial" w:cs="Arial"/>
          <w:bCs/>
          <w:lang w:eastAsia="tr-TR"/>
        </w:rPr>
      </w:pPr>
    </w:p>
    <w:p w:rsidR="002B6048" w:rsidRPr="0092776F" w:rsidRDefault="002B6048" w:rsidP="0092776F">
      <w:pPr>
        <w:pStyle w:val="AralkYok"/>
        <w:rPr>
          <w:rFonts w:ascii="Arial" w:hAnsi="Arial" w:cs="Arial"/>
          <w:bCs/>
          <w:lang w:eastAsia="tr-TR"/>
        </w:rPr>
      </w:pPr>
    </w:p>
    <w:p w:rsidR="002B6048" w:rsidRPr="0092776F" w:rsidRDefault="002B6048" w:rsidP="0092776F">
      <w:pPr>
        <w:pStyle w:val="AralkYok"/>
        <w:rPr>
          <w:rFonts w:ascii="Arial" w:hAnsi="Arial" w:cs="Arial"/>
          <w:bCs/>
          <w:lang w:eastAsia="tr-TR"/>
        </w:rPr>
      </w:pPr>
    </w:p>
    <w:p w:rsidR="002B6048" w:rsidRPr="00C513EA" w:rsidRDefault="002B6048" w:rsidP="00C513EA">
      <w:pPr>
        <w:pStyle w:val="AralkYok"/>
        <w:jc w:val="center"/>
        <w:rPr>
          <w:rFonts w:ascii="Arial" w:hAnsi="Arial" w:cs="Arial"/>
          <w:b/>
          <w:bCs/>
          <w:lang w:eastAsia="tr-TR"/>
        </w:rPr>
      </w:pPr>
      <w:r w:rsidRPr="00C513EA">
        <w:rPr>
          <w:rFonts w:ascii="Arial" w:hAnsi="Arial" w:cs="Arial"/>
          <w:b/>
          <w:bCs/>
          <w:lang w:eastAsia="tr-TR"/>
        </w:rPr>
        <w:t>CEVAP ANAHTARI VE ÖLÇÜLEN ALT BECERİLER</w:t>
      </w:r>
    </w:p>
    <w:p w:rsidR="00C513EA" w:rsidRPr="00C513EA" w:rsidRDefault="00C513EA" w:rsidP="00C513EA">
      <w:pPr>
        <w:pStyle w:val="AralkYok"/>
        <w:jc w:val="center"/>
        <w:rPr>
          <w:rFonts w:ascii="Arial" w:hAnsi="Arial" w:cs="Arial"/>
          <w:b/>
          <w:bCs/>
          <w:lang w:eastAsia="tr-TR"/>
        </w:rPr>
      </w:pPr>
    </w:p>
    <w:tbl>
      <w:tblPr>
        <w:tblW w:w="0" w:type="auto"/>
        <w:tblCellSpacing w:w="15"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5" w:type="dxa"/>
          <w:left w:w="15" w:type="dxa"/>
          <w:bottom w:w="15" w:type="dxa"/>
          <w:right w:w="15" w:type="dxa"/>
        </w:tblCellMar>
        <w:tblLook w:val="04A0"/>
      </w:tblPr>
      <w:tblGrid>
        <w:gridCol w:w="1133"/>
        <w:gridCol w:w="1474"/>
        <w:gridCol w:w="7821"/>
      </w:tblGrid>
      <w:tr w:rsidR="002B6048" w:rsidRPr="0092776F" w:rsidTr="00C513EA">
        <w:trPr>
          <w:tblHeader/>
          <w:tblCellSpacing w:w="15" w:type="dxa"/>
        </w:trPr>
        <w:tc>
          <w:tcPr>
            <w:tcW w:w="0" w:type="auto"/>
            <w:tcMar>
              <w:top w:w="120" w:type="dxa"/>
              <w:left w:w="180" w:type="dxa"/>
              <w:bottom w:w="120" w:type="dxa"/>
              <w:right w:w="180" w:type="dxa"/>
            </w:tcMar>
            <w:vAlign w:val="center"/>
            <w:hideMark/>
          </w:tcPr>
          <w:p w:rsidR="002B6048" w:rsidRPr="00C513EA" w:rsidRDefault="002B6048" w:rsidP="00C513EA">
            <w:pPr>
              <w:pStyle w:val="AralkYok"/>
              <w:jc w:val="center"/>
              <w:rPr>
                <w:rFonts w:ascii="Arial" w:hAnsi="Arial" w:cs="Arial"/>
                <w:b/>
                <w:lang w:eastAsia="tr-TR"/>
              </w:rPr>
            </w:pPr>
            <w:r w:rsidRPr="00C513EA">
              <w:rPr>
                <w:rFonts w:ascii="Arial" w:hAnsi="Arial" w:cs="Arial"/>
                <w:b/>
                <w:bCs/>
                <w:lang w:eastAsia="tr-TR"/>
              </w:rPr>
              <w:t>Soru No</w:t>
            </w:r>
          </w:p>
        </w:tc>
        <w:tc>
          <w:tcPr>
            <w:tcW w:w="0" w:type="auto"/>
            <w:tcMar>
              <w:top w:w="120" w:type="dxa"/>
              <w:left w:w="180" w:type="dxa"/>
              <w:bottom w:w="120" w:type="dxa"/>
              <w:right w:w="180" w:type="dxa"/>
            </w:tcMar>
            <w:vAlign w:val="center"/>
            <w:hideMark/>
          </w:tcPr>
          <w:p w:rsidR="002B6048" w:rsidRPr="00C513EA" w:rsidRDefault="002B6048" w:rsidP="00C513EA">
            <w:pPr>
              <w:pStyle w:val="AralkYok"/>
              <w:jc w:val="center"/>
              <w:rPr>
                <w:rFonts w:ascii="Arial" w:hAnsi="Arial" w:cs="Arial"/>
                <w:b/>
                <w:lang w:eastAsia="tr-TR"/>
              </w:rPr>
            </w:pPr>
            <w:r w:rsidRPr="00C513EA">
              <w:rPr>
                <w:rFonts w:ascii="Arial" w:hAnsi="Arial" w:cs="Arial"/>
                <w:b/>
                <w:bCs/>
                <w:lang w:eastAsia="tr-TR"/>
              </w:rPr>
              <w:t>Doğru Cevap</w:t>
            </w:r>
          </w:p>
        </w:tc>
        <w:tc>
          <w:tcPr>
            <w:tcW w:w="0" w:type="auto"/>
            <w:tcMar>
              <w:top w:w="120" w:type="dxa"/>
              <w:left w:w="180" w:type="dxa"/>
              <w:bottom w:w="120" w:type="dxa"/>
              <w:right w:w="180" w:type="dxa"/>
            </w:tcMar>
            <w:vAlign w:val="center"/>
            <w:hideMark/>
          </w:tcPr>
          <w:p w:rsidR="002B6048" w:rsidRPr="00C513EA" w:rsidRDefault="002B6048" w:rsidP="00C513EA">
            <w:pPr>
              <w:pStyle w:val="AralkYok"/>
              <w:jc w:val="center"/>
              <w:rPr>
                <w:rFonts w:ascii="Arial" w:hAnsi="Arial" w:cs="Arial"/>
                <w:b/>
                <w:lang w:eastAsia="tr-TR"/>
              </w:rPr>
            </w:pPr>
            <w:r w:rsidRPr="00C513EA">
              <w:rPr>
                <w:rFonts w:ascii="Arial" w:hAnsi="Arial" w:cs="Arial"/>
                <w:b/>
                <w:bCs/>
                <w:lang w:eastAsia="tr-TR"/>
              </w:rPr>
              <w:t>Becerinin Alt Basamağı (Öğrenme Çıktısı)</w:t>
            </w:r>
          </w:p>
        </w:tc>
      </w:tr>
      <w:tr w:rsidR="002B6048" w:rsidRPr="0092776F" w:rsidTr="00C513EA">
        <w:trPr>
          <w:tblCellSpacing w:w="15" w:type="dxa"/>
        </w:trPr>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1</w:t>
            </w:r>
          </w:p>
        </w:tc>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B</w:t>
            </w:r>
          </w:p>
        </w:tc>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SB 7.1.1.a:</w:t>
            </w:r>
            <w:r w:rsidRPr="0092776F">
              <w:rPr>
                <w:rFonts w:ascii="Arial" w:hAnsi="Arial" w:cs="Arial"/>
                <w:lang w:eastAsia="tr-TR"/>
              </w:rPr>
              <w:t xml:space="preserve"> Dâhil olduğu gruplarda ve sosyal hayatta etkili iletişimin önemi ile ilgili merak ettiği konuları tanımlar.</w:t>
            </w:r>
          </w:p>
        </w:tc>
      </w:tr>
      <w:tr w:rsidR="002B6048" w:rsidRPr="0092776F" w:rsidTr="00C513EA">
        <w:trPr>
          <w:tblCellSpacing w:w="15" w:type="dxa"/>
        </w:trPr>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2</w:t>
            </w:r>
          </w:p>
        </w:tc>
        <w:tc>
          <w:tcPr>
            <w:tcW w:w="0" w:type="auto"/>
            <w:tcMar>
              <w:top w:w="120" w:type="dxa"/>
              <w:left w:w="180" w:type="dxa"/>
              <w:bottom w:w="120" w:type="dxa"/>
              <w:right w:w="180" w:type="dxa"/>
            </w:tcMar>
            <w:vAlign w:val="center"/>
            <w:hideMark/>
          </w:tcPr>
          <w:p w:rsidR="002B6048" w:rsidRPr="0092776F" w:rsidRDefault="00C513EA" w:rsidP="0092776F">
            <w:pPr>
              <w:pStyle w:val="AralkYok"/>
              <w:rPr>
                <w:rFonts w:ascii="Arial" w:hAnsi="Arial" w:cs="Arial"/>
                <w:lang w:eastAsia="tr-TR"/>
              </w:rPr>
            </w:pPr>
            <w:r>
              <w:rPr>
                <w:rFonts w:ascii="Arial" w:hAnsi="Arial" w:cs="Arial"/>
                <w:bCs/>
                <w:lang w:eastAsia="tr-TR"/>
              </w:rPr>
              <w:t>C</w:t>
            </w:r>
          </w:p>
        </w:tc>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SB 7.1.1.b:</w:t>
            </w:r>
            <w:r w:rsidRPr="0092776F">
              <w:rPr>
                <w:rFonts w:ascii="Arial" w:hAnsi="Arial" w:cs="Arial"/>
                <w:lang w:eastAsia="tr-TR"/>
              </w:rPr>
              <w:t xml:space="preserve"> Dâhil olduğu gruplarda ve sosyal hayatta etkili iletişimin önemi ile ilgili sorular sorar (5N1K).</w:t>
            </w:r>
          </w:p>
        </w:tc>
      </w:tr>
      <w:tr w:rsidR="002B6048" w:rsidRPr="0092776F" w:rsidTr="00C513EA">
        <w:trPr>
          <w:tblCellSpacing w:w="15" w:type="dxa"/>
        </w:trPr>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3</w:t>
            </w:r>
          </w:p>
        </w:tc>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D</w:t>
            </w:r>
          </w:p>
        </w:tc>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SB 7.1.1.c:</w:t>
            </w:r>
            <w:r w:rsidRPr="0092776F">
              <w:rPr>
                <w:rFonts w:ascii="Arial" w:hAnsi="Arial" w:cs="Arial"/>
                <w:lang w:eastAsia="tr-TR"/>
              </w:rPr>
              <w:t xml:space="preserve"> Dâhil olduğu gruplarda ve sosyal hayatta etkili iletişimin önemi ile ilgili bilgi toplar.</w:t>
            </w:r>
          </w:p>
        </w:tc>
      </w:tr>
      <w:tr w:rsidR="002B6048" w:rsidRPr="0092776F" w:rsidTr="00C513EA">
        <w:trPr>
          <w:tblCellSpacing w:w="15" w:type="dxa"/>
        </w:trPr>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4</w:t>
            </w:r>
          </w:p>
        </w:tc>
        <w:tc>
          <w:tcPr>
            <w:tcW w:w="0" w:type="auto"/>
            <w:tcMar>
              <w:top w:w="120" w:type="dxa"/>
              <w:left w:w="180" w:type="dxa"/>
              <w:bottom w:w="120" w:type="dxa"/>
              <w:right w:w="180" w:type="dxa"/>
            </w:tcMar>
            <w:vAlign w:val="center"/>
            <w:hideMark/>
          </w:tcPr>
          <w:p w:rsidR="002B6048" w:rsidRPr="0092776F" w:rsidRDefault="00C513EA" w:rsidP="0092776F">
            <w:pPr>
              <w:pStyle w:val="AralkYok"/>
              <w:rPr>
                <w:rFonts w:ascii="Arial" w:hAnsi="Arial" w:cs="Arial"/>
                <w:lang w:eastAsia="tr-TR"/>
              </w:rPr>
            </w:pPr>
            <w:r>
              <w:rPr>
                <w:rFonts w:ascii="Arial" w:hAnsi="Arial" w:cs="Arial"/>
                <w:bCs/>
                <w:lang w:eastAsia="tr-TR"/>
              </w:rPr>
              <w:t>A</w:t>
            </w:r>
          </w:p>
        </w:tc>
        <w:tc>
          <w:tcPr>
            <w:tcW w:w="0" w:type="auto"/>
            <w:tcMar>
              <w:top w:w="120" w:type="dxa"/>
              <w:left w:w="180" w:type="dxa"/>
              <w:bottom w:w="120" w:type="dxa"/>
              <w:right w:w="180" w:type="dxa"/>
            </w:tcMar>
            <w:vAlign w:val="center"/>
            <w:hideMark/>
          </w:tcPr>
          <w:p w:rsidR="002B6048" w:rsidRPr="0092776F" w:rsidRDefault="002B6048" w:rsidP="0092776F">
            <w:pPr>
              <w:pStyle w:val="AralkYok"/>
              <w:rPr>
                <w:rFonts w:ascii="Arial" w:hAnsi="Arial" w:cs="Arial"/>
                <w:lang w:eastAsia="tr-TR"/>
              </w:rPr>
            </w:pPr>
            <w:r w:rsidRPr="0092776F">
              <w:rPr>
                <w:rFonts w:ascii="Arial" w:hAnsi="Arial" w:cs="Arial"/>
                <w:bCs/>
                <w:lang w:eastAsia="tr-TR"/>
              </w:rPr>
              <w:t>SB 7.1.1.ç:</w:t>
            </w:r>
            <w:r w:rsidRPr="0092776F">
              <w:rPr>
                <w:rFonts w:ascii="Arial" w:hAnsi="Arial" w:cs="Arial"/>
                <w:lang w:eastAsia="tr-TR"/>
              </w:rPr>
              <w:t xml:space="preserve"> Dâhil olduğu gruplarda ve sosyal hayatta etkili iletişimin önemi ile ilgili topladığı bilgilerin doğruluğunu değerlendirir.</w:t>
            </w:r>
          </w:p>
        </w:tc>
      </w:tr>
    </w:tbl>
    <w:p w:rsidR="002B6048" w:rsidRPr="0092776F" w:rsidRDefault="002B6048" w:rsidP="0092776F">
      <w:pPr>
        <w:pStyle w:val="AralkYok"/>
        <w:rPr>
          <w:rFonts w:ascii="Arial" w:hAnsi="Arial" w:cs="Arial"/>
        </w:rPr>
      </w:pPr>
    </w:p>
    <w:p w:rsidR="00215CE9" w:rsidRPr="0092776F" w:rsidRDefault="00215CE9" w:rsidP="0092776F">
      <w:pPr>
        <w:pStyle w:val="AralkYok"/>
        <w:rPr>
          <w:rFonts w:ascii="Arial" w:hAnsi="Arial" w:cs="Arial"/>
        </w:rPr>
      </w:pPr>
    </w:p>
    <w:sectPr w:rsidR="00215CE9" w:rsidRPr="0092776F" w:rsidSect="002B6048">
      <w:headerReference w:type="even" r:id="rId8"/>
      <w:headerReference w:type="default" r:id="rId9"/>
      <w:footerReference w:type="default" r:id="rId10"/>
      <w:headerReference w:type="first" r:id="rId11"/>
      <w:pgSz w:w="11906" w:h="16838"/>
      <w:pgMar w:top="1134" w:right="964" w:bottom="851" w:left="964" w:header="397" w:footer="397" w:gutter="0"/>
      <w:cols w:sep="1"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960" w:rsidRDefault="00F40960" w:rsidP="00B91C6E">
      <w:r>
        <w:separator/>
      </w:r>
    </w:p>
  </w:endnote>
  <w:endnote w:type="continuationSeparator" w:id="0">
    <w:p w:rsidR="00F40960" w:rsidRDefault="00F40960" w:rsidP="00B91C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aramond">
    <w:panose1 w:val="020204040303010108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MinionPro-Bold">
    <w:altName w:val="Times New Roman"/>
    <w:panose1 w:val="00000000000000000000"/>
    <w:charset w:val="00"/>
    <w:family w:val="roman"/>
    <w:notTrueType/>
    <w:pitch w:val="default"/>
    <w:sig w:usb0="00000000" w:usb1="00000000" w:usb2="00000000" w:usb3="00000000" w:csb0="00000000" w:csb1="00000000"/>
  </w:font>
  <w:font w:name="MinionPro-SemiboldCap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8064A2" w:themeColor="accent4"/>
      </w:tblBorders>
      <w:tblLook w:val="04A0"/>
    </w:tblPr>
    <w:tblGrid>
      <w:gridCol w:w="7136"/>
      <w:gridCol w:w="3058"/>
    </w:tblGrid>
    <w:tr w:rsidR="00B91C6E" w:rsidRPr="00AB2AF3" w:rsidTr="00C513EA">
      <w:trPr>
        <w:trHeight w:val="360"/>
      </w:trPr>
      <w:tc>
        <w:tcPr>
          <w:tcW w:w="3500" w:type="pct"/>
          <w:shd w:val="clear" w:color="auto" w:fill="FF3300"/>
        </w:tcPr>
        <w:p w:rsidR="00B91C6E" w:rsidRPr="00B4674E" w:rsidRDefault="00B91C6E" w:rsidP="00B91C6E">
          <w:pPr>
            <w:pStyle w:val="Altbilgi"/>
            <w:rPr>
              <w:rFonts w:ascii="Segoe UI" w:hAnsi="Segoe UI" w:cs="Segoe UI"/>
              <w:b/>
              <w:color w:val="FFFFFF" w:themeColor="background1"/>
              <w:sz w:val="22"/>
              <w:szCs w:val="22"/>
            </w:rPr>
          </w:pPr>
          <w:r w:rsidRPr="00B4674E">
            <w:rPr>
              <w:rFonts w:ascii="Segoe UI" w:hAnsi="Segoe UI" w:cs="Segoe UI"/>
              <w:b/>
              <w:color w:val="FFFFFF" w:themeColor="background1"/>
              <w:sz w:val="22"/>
              <w:szCs w:val="22"/>
            </w:rPr>
            <w:t>Zeki DOĞAN – Sosyal Bilgiler Öğretmeni</w:t>
          </w:r>
        </w:p>
      </w:tc>
      <w:tc>
        <w:tcPr>
          <w:tcW w:w="1500" w:type="pct"/>
          <w:shd w:val="clear" w:color="auto" w:fill="990000"/>
        </w:tcPr>
        <w:p w:rsidR="00B91C6E" w:rsidRPr="00B4674E" w:rsidRDefault="005F5C54">
          <w:pPr>
            <w:pStyle w:val="Altbilgi"/>
            <w:jc w:val="right"/>
            <w:rPr>
              <w:rFonts w:ascii="Segoe UI" w:hAnsi="Segoe UI" w:cs="Segoe UI"/>
              <w:b/>
              <w:color w:val="FFFFFF" w:themeColor="background1"/>
              <w:sz w:val="22"/>
              <w:szCs w:val="22"/>
            </w:rPr>
          </w:pPr>
          <w:hyperlink r:id="rId1" w:history="1">
            <w:r w:rsidR="00B91C6E" w:rsidRPr="00B4674E">
              <w:rPr>
                <w:rStyle w:val="Kpr"/>
                <w:rFonts w:ascii="Segoe UI" w:hAnsi="Segoe UI" w:cs="Segoe UI"/>
                <w:b/>
                <w:color w:val="FFFFFF" w:themeColor="background1"/>
                <w:sz w:val="22"/>
                <w:szCs w:val="22"/>
              </w:rPr>
              <w:t>sosyalciniz.net</w:t>
            </w:r>
          </w:hyperlink>
        </w:p>
      </w:tc>
    </w:tr>
  </w:tbl>
  <w:p w:rsidR="00B91C6E" w:rsidRDefault="00B91C6E">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960" w:rsidRDefault="00F40960" w:rsidP="00B91C6E">
      <w:r>
        <w:separator/>
      </w:r>
    </w:p>
  </w:footnote>
  <w:footnote w:type="continuationSeparator" w:id="0">
    <w:p w:rsidR="00F40960" w:rsidRDefault="00F40960" w:rsidP="00B91C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4E" w:rsidRDefault="005F5C54">
    <w:pPr>
      <w:pStyle w:val="stbilgi"/>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04079" o:spid="_x0000_s2050" type="#_x0000_t75" style="position:absolute;margin-left:0;margin-top:0;width:78.95pt;height:78.95pt;z-index:-251657216;mso-position-horizontal:center;mso-position-horizontal-relative:margin;mso-position-vertical:center;mso-position-vertical-relative:margin" o:allowincell="f">
          <v:imagedata r:id="rId1" o:title="e79c06a2d1de637e54dca6a9aadc92c4"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ook w:val="04A0"/>
    </w:tblPr>
    <w:tblGrid>
      <w:gridCol w:w="7197"/>
      <w:gridCol w:w="2997"/>
    </w:tblGrid>
    <w:tr w:rsidR="00B91C6E" w:rsidTr="00C513EA">
      <w:trPr>
        <w:trHeight w:val="475"/>
      </w:trPr>
      <w:tc>
        <w:tcPr>
          <w:tcW w:w="3530" w:type="pct"/>
          <w:shd w:val="clear" w:color="auto" w:fill="990000"/>
          <w:vAlign w:val="center"/>
        </w:tcPr>
        <w:p w:rsidR="00B91C6E" w:rsidRPr="00B4674E" w:rsidRDefault="002B6048" w:rsidP="004A66FF">
          <w:pPr>
            <w:pStyle w:val="stbilgi"/>
            <w:rPr>
              <w:rFonts w:ascii="Segoe UI" w:hAnsi="Segoe UI" w:cs="Segoe UI"/>
              <w:b/>
              <w:caps/>
              <w:color w:val="FFFFFF" w:themeColor="background1"/>
              <w:sz w:val="22"/>
              <w:szCs w:val="22"/>
            </w:rPr>
          </w:pPr>
          <w:r>
            <w:rPr>
              <w:rFonts w:ascii="Segoe UI" w:hAnsi="Segoe UI" w:cs="Segoe UI"/>
              <w:b/>
              <w:bCs/>
              <w:caps/>
              <w:color w:val="FFFFFF" w:themeColor="background1"/>
              <w:sz w:val="22"/>
              <w:szCs w:val="22"/>
            </w:rPr>
            <w:t>gruplarda ve sosyal hayatta etkili iletişimin önemi</w:t>
          </w:r>
          <w:r>
            <w:rPr>
              <w:rFonts w:ascii="Segoe UI" w:hAnsi="Segoe UI" w:cs="Segoe UI"/>
              <w:b/>
              <w:bCs/>
              <w:caps/>
              <w:color w:val="FFFFFF" w:themeColor="background1"/>
              <w:sz w:val="22"/>
              <w:szCs w:val="22"/>
            </w:rPr>
            <w:br/>
            <w:t>bağlam temelli sorular</w:t>
          </w:r>
        </w:p>
      </w:tc>
      <w:sdt>
        <w:sdtPr>
          <w:rPr>
            <w:rFonts w:ascii="Segoe UI" w:hAnsi="Segoe UI" w:cs="Segoe UI"/>
            <w:b/>
            <w:color w:val="FFFFFF" w:themeColor="background1"/>
            <w:sz w:val="22"/>
            <w:szCs w:val="22"/>
          </w:rPr>
          <w:alias w:val="Tarih"/>
          <w:id w:val="2747159"/>
          <w:placeholder>
            <w:docPart w:val="88618B451F7946FCB25ACB28C5F218B9"/>
          </w:placeholder>
          <w:dataBinding w:prefixMappings="xmlns:ns0='http://schemas.microsoft.com/office/2006/coverPageProps'" w:xpath="/ns0:CoverPageProperties[1]/ns0:PublishDate[1]" w:storeItemID="{55AF091B-3C7A-41E3-B477-F2FDAA23CFDA}"/>
          <w:date>
            <w:dateFormat w:val="dd MMMM yyyy"/>
            <w:lid w:val="tr-TR"/>
            <w:storeMappedDataAs w:val="dateTime"/>
            <w:calendar w:val="gregorian"/>
          </w:date>
        </w:sdtPr>
        <w:sdtContent>
          <w:tc>
            <w:tcPr>
              <w:tcW w:w="1470" w:type="pct"/>
              <w:shd w:val="clear" w:color="auto" w:fill="FF3300"/>
              <w:vAlign w:val="center"/>
            </w:tcPr>
            <w:p w:rsidR="00B91C6E" w:rsidRPr="00B4674E" w:rsidRDefault="002B6048" w:rsidP="002B6048">
              <w:pPr>
                <w:pStyle w:val="stbilgi"/>
                <w:jc w:val="right"/>
                <w:rPr>
                  <w:rFonts w:ascii="Segoe UI" w:hAnsi="Segoe UI" w:cs="Segoe UI"/>
                  <w:b/>
                  <w:color w:val="FFFFFF" w:themeColor="background1"/>
                  <w:sz w:val="22"/>
                  <w:szCs w:val="22"/>
                </w:rPr>
              </w:pPr>
              <w:r>
                <w:rPr>
                  <w:rFonts w:ascii="Segoe UI" w:hAnsi="Segoe UI" w:cs="Segoe UI"/>
                  <w:b/>
                  <w:color w:val="FFFFFF" w:themeColor="background1"/>
                  <w:sz w:val="22"/>
                  <w:szCs w:val="22"/>
                </w:rPr>
                <w:t>SOSYAL BİLGİLER 7</w:t>
              </w:r>
              <w:r w:rsidR="00C31DCC">
                <w:rPr>
                  <w:rFonts w:ascii="Segoe UI" w:hAnsi="Segoe UI" w:cs="Segoe UI"/>
                  <w:b/>
                  <w:color w:val="FFFFFF" w:themeColor="background1"/>
                  <w:sz w:val="22"/>
                  <w:szCs w:val="22"/>
                </w:rPr>
                <w:t xml:space="preserve"> </w:t>
              </w:r>
            </w:p>
          </w:tc>
        </w:sdtContent>
      </w:sdt>
    </w:tr>
  </w:tbl>
  <w:p w:rsidR="00B91C6E" w:rsidRPr="00AB2AF3" w:rsidRDefault="005F5C54" w:rsidP="00B91C6E">
    <w:pPr>
      <w:pStyle w:val="stbilgi"/>
      <w:jc w:val="center"/>
      <w:rPr>
        <w:rFonts w:ascii="Segoe UI" w:hAnsi="Segoe UI" w:cs="Segoe UI"/>
        <w:b/>
        <w:sz w:val="22"/>
        <w:szCs w:val="22"/>
      </w:rPr>
    </w:pPr>
    <w:hyperlink r:id="rId1" w:history="1">
      <w:r w:rsidR="00B91C6E" w:rsidRPr="00AB2AF3">
        <w:rPr>
          <w:rStyle w:val="Kpr"/>
          <w:rFonts w:ascii="Segoe UI" w:hAnsi="Segoe UI" w:cs="Segoe UI"/>
          <w:b/>
          <w:sz w:val="22"/>
          <w:szCs w:val="22"/>
        </w:rPr>
        <w:t>www.sosyalciniz.net</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4E" w:rsidRDefault="005F5C54">
    <w:pPr>
      <w:pStyle w:val="stbilgi"/>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04078" o:spid="_x0000_s2049" type="#_x0000_t75" style="position:absolute;margin-left:0;margin-top:0;width:78.95pt;height:78.95pt;z-index:-251658240;mso-position-horizontal:center;mso-position-horizontal-relative:margin;mso-position-vertical:center;mso-position-vertical-relative:margin" o:allowincell="f">
          <v:imagedata r:id="rId1" o:title="e79c06a2d1de637e54dca6a9aadc92c4"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26325"/>
    <w:multiLevelType w:val="hybridMultilevel"/>
    <w:tmpl w:val="B2BAF89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28046890"/>
    <w:multiLevelType w:val="hybridMultilevel"/>
    <w:tmpl w:val="158CFA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495633B9"/>
    <w:multiLevelType w:val="hybridMultilevel"/>
    <w:tmpl w:val="E9AC23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rsids>
    <w:rsidRoot w:val="00B91C6E"/>
    <w:rsid w:val="00004FF7"/>
    <w:rsid w:val="000823C0"/>
    <w:rsid w:val="00092283"/>
    <w:rsid w:val="000C5A9D"/>
    <w:rsid w:val="000E7FD0"/>
    <w:rsid w:val="00114E58"/>
    <w:rsid w:val="00160C52"/>
    <w:rsid w:val="001665F9"/>
    <w:rsid w:val="00215CE9"/>
    <w:rsid w:val="002636BF"/>
    <w:rsid w:val="002B6048"/>
    <w:rsid w:val="003972A6"/>
    <w:rsid w:val="00474BA8"/>
    <w:rsid w:val="004A66FF"/>
    <w:rsid w:val="004B48A9"/>
    <w:rsid w:val="004D56E6"/>
    <w:rsid w:val="00552474"/>
    <w:rsid w:val="00595417"/>
    <w:rsid w:val="005F31DF"/>
    <w:rsid w:val="005F5C54"/>
    <w:rsid w:val="0065383E"/>
    <w:rsid w:val="00716892"/>
    <w:rsid w:val="00783424"/>
    <w:rsid w:val="007944A9"/>
    <w:rsid w:val="007A6607"/>
    <w:rsid w:val="008432CB"/>
    <w:rsid w:val="00881F8E"/>
    <w:rsid w:val="00893784"/>
    <w:rsid w:val="0092776F"/>
    <w:rsid w:val="00A02D4F"/>
    <w:rsid w:val="00A06F34"/>
    <w:rsid w:val="00A24338"/>
    <w:rsid w:val="00A32809"/>
    <w:rsid w:val="00AB2AF3"/>
    <w:rsid w:val="00AB5DC2"/>
    <w:rsid w:val="00AD79F6"/>
    <w:rsid w:val="00B4674E"/>
    <w:rsid w:val="00B55193"/>
    <w:rsid w:val="00B83150"/>
    <w:rsid w:val="00B91C6E"/>
    <w:rsid w:val="00C10177"/>
    <w:rsid w:val="00C314D5"/>
    <w:rsid w:val="00C31DCC"/>
    <w:rsid w:val="00C41820"/>
    <w:rsid w:val="00C513EA"/>
    <w:rsid w:val="00CF2D00"/>
    <w:rsid w:val="00D14A35"/>
    <w:rsid w:val="00E27C4E"/>
    <w:rsid w:val="00EA3617"/>
    <w:rsid w:val="00F15BB4"/>
    <w:rsid w:val="00F40960"/>
    <w:rsid w:val="00F91FF9"/>
    <w:rsid w:val="00FC709D"/>
    <w:rsid w:val="00FE2E5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CB"/>
    <w:pPr>
      <w:spacing w:after="0" w:line="240" w:lineRule="auto"/>
    </w:pPr>
    <w:rPr>
      <w:rFonts w:ascii="Garamond" w:eastAsia="Times New Roman" w:hAnsi="Garamond" w:cs="Times New Roman"/>
      <w:noProof/>
      <w:sz w:val="16"/>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91C6E"/>
    <w:pPr>
      <w:tabs>
        <w:tab w:val="center" w:pos="4536"/>
        <w:tab w:val="right" w:pos="9072"/>
      </w:tabs>
    </w:pPr>
  </w:style>
  <w:style w:type="character" w:customStyle="1" w:styleId="stbilgiChar">
    <w:name w:val="Üstbilgi Char"/>
    <w:basedOn w:val="VarsaylanParagrafYazTipi"/>
    <w:link w:val="stbilgi"/>
    <w:uiPriority w:val="99"/>
    <w:rsid w:val="00B91C6E"/>
  </w:style>
  <w:style w:type="paragraph" w:styleId="Altbilgi">
    <w:name w:val="footer"/>
    <w:basedOn w:val="Normal"/>
    <w:link w:val="AltbilgiChar"/>
    <w:uiPriority w:val="99"/>
    <w:unhideWhenUsed/>
    <w:rsid w:val="00B91C6E"/>
    <w:pPr>
      <w:tabs>
        <w:tab w:val="center" w:pos="4536"/>
        <w:tab w:val="right" w:pos="9072"/>
      </w:tabs>
    </w:pPr>
  </w:style>
  <w:style w:type="character" w:customStyle="1" w:styleId="AltbilgiChar">
    <w:name w:val="Altbilgi Char"/>
    <w:basedOn w:val="VarsaylanParagrafYazTipi"/>
    <w:link w:val="Altbilgi"/>
    <w:uiPriority w:val="99"/>
    <w:rsid w:val="00B91C6E"/>
  </w:style>
  <w:style w:type="paragraph" w:styleId="BalonMetni">
    <w:name w:val="Balloon Text"/>
    <w:basedOn w:val="Normal"/>
    <w:link w:val="BalonMetniChar"/>
    <w:uiPriority w:val="99"/>
    <w:semiHidden/>
    <w:unhideWhenUsed/>
    <w:rsid w:val="00B91C6E"/>
    <w:rPr>
      <w:rFonts w:ascii="Tahoma" w:hAnsi="Tahoma" w:cs="Tahoma"/>
      <w:szCs w:val="16"/>
    </w:rPr>
  </w:style>
  <w:style w:type="character" w:customStyle="1" w:styleId="BalonMetniChar">
    <w:name w:val="Balon Metni Char"/>
    <w:basedOn w:val="VarsaylanParagrafYazTipi"/>
    <w:link w:val="BalonMetni"/>
    <w:uiPriority w:val="99"/>
    <w:semiHidden/>
    <w:rsid w:val="00B91C6E"/>
    <w:rPr>
      <w:rFonts w:ascii="Tahoma" w:hAnsi="Tahoma" w:cs="Tahoma"/>
      <w:sz w:val="16"/>
      <w:szCs w:val="16"/>
    </w:rPr>
  </w:style>
  <w:style w:type="character" w:styleId="Kpr">
    <w:name w:val="Hyperlink"/>
    <w:basedOn w:val="VarsaylanParagrafYazTipi"/>
    <w:uiPriority w:val="99"/>
    <w:unhideWhenUsed/>
    <w:rsid w:val="00B91C6E"/>
    <w:rPr>
      <w:color w:val="0000FF" w:themeColor="hyperlink"/>
      <w:u w:val="single"/>
    </w:rPr>
  </w:style>
  <w:style w:type="paragraph" w:styleId="AralkYok">
    <w:name w:val="No Spacing"/>
    <w:uiPriority w:val="1"/>
    <w:qFormat/>
    <w:rsid w:val="00C314D5"/>
    <w:pPr>
      <w:spacing w:after="0" w:line="240" w:lineRule="auto"/>
    </w:pPr>
  </w:style>
  <w:style w:type="numbering" w:customStyle="1" w:styleId="ListeYok1">
    <w:name w:val="Liste Yok1"/>
    <w:next w:val="ListeYok"/>
    <w:uiPriority w:val="99"/>
    <w:semiHidden/>
    <w:unhideWhenUsed/>
    <w:rsid w:val="00C41820"/>
  </w:style>
  <w:style w:type="table" w:styleId="TabloKlavuzu">
    <w:name w:val="Table Grid"/>
    <w:basedOn w:val="NormalTablo"/>
    <w:uiPriority w:val="59"/>
    <w:rsid w:val="00C418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41820"/>
    <w:pPr>
      <w:autoSpaceDE w:val="0"/>
      <w:autoSpaceDN w:val="0"/>
      <w:adjustRightInd w:val="0"/>
      <w:spacing w:after="0" w:line="240" w:lineRule="auto"/>
    </w:pPr>
    <w:rPr>
      <w:rFonts w:ascii="Arial" w:hAnsi="Arial" w:cs="Arial"/>
      <w:color w:val="000000"/>
      <w:sz w:val="24"/>
      <w:szCs w:val="24"/>
    </w:rPr>
  </w:style>
  <w:style w:type="paragraph" w:customStyle="1" w:styleId="Pa4">
    <w:name w:val="Pa4"/>
    <w:basedOn w:val="Default"/>
    <w:next w:val="Default"/>
    <w:uiPriority w:val="99"/>
    <w:rsid w:val="00C41820"/>
    <w:pPr>
      <w:spacing w:line="201" w:lineRule="atLeast"/>
    </w:pPr>
    <w:rPr>
      <w:color w:val="auto"/>
    </w:rPr>
  </w:style>
  <w:style w:type="paragraph" w:customStyle="1" w:styleId="Pa11">
    <w:name w:val="Pa11"/>
    <w:basedOn w:val="Default"/>
    <w:next w:val="Default"/>
    <w:uiPriority w:val="99"/>
    <w:rsid w:val="00C41820"/>
    <w:pPr>
      <w:spacing w:line="201" w:lineRule="atLeast"/>
    </w:pPr>
    <w:rPr>
      <w:color w:val="auto"/>
    </w:rPr>
  </w:style>
  <w:style w:type="character" w:customStyle="1" w:styleId="fontstyle01">
    <w:name w:val="fontstyle01"/>
    <w:basedOn w:val="VarsaylanParagrafYazTipi"/>
    <w:rsid w:val="00CF2D00"/>
    <w:rPr>
      <w:rFonts w:ascii="Arial-BoldMT" w:hAnsi="Arial-BoldMT" w:hint="default"/>
      <w:b/>
      <w:bCs/>
      <w:i w:val="0"/>
      <w:iCs w:val="0"/>
      <w:color w:val="40293C"/>
      <w:sz w:val="52"/>
      <w:szCs w:val="52"/>
    </w:rPr>
  </w:style>
  <w:style w:type="paragraph" w:styleId="NormalWeb">
    <w:name w:val="Normal (Web)"/>
    <w:basedOn w:val="Normal"/>
    <w:uiPriority w:val="99"/>
    <w:unhideWhenUsed/>
    <w:rsid w:val="00CF2D00"/>
    <w:pPr>
      <w:spacing w:before="100" w:beforeAutospacing="1" w:after="100" w:afterAutospacing="1"/>
    </w:pPr>
    <w:rPr>
      <w:rFonts w:ascii="Times New Roman" w:hAnsi="Times New Roman"/>
      <w:noProof w:val="0"/>
      <w:sz w:val="24"/>
      <w:szCs w:val="24"/>
      <w:lang w:eastAsia="tr-TR"/>
    </w:rPr>
  </w:style>
  <w:style w:type="character" w:customStyle="1" w:styleId="fontstyle21">
    <w:name w:val="fontstyle21"/>
    <w:basedOn w:val="VarsaylanParagrafYazTipi"/>
    <w:rsid w:val="005F31DF"/>
    <w:rPr>
      <w:rFonts w:ascii="MinionPro-Bold" w:hAnsi="MinionPro-Bold" w:hint="default"/>
      <w:b/>
      <w:bCs/>
      <w:i w:val="0"/>
      <w:iCs w:val="0"/>
      <w:color w:val="FFFFFF"/>
      <w:sz w:val="26"/>
      <w:szCs w:val="26"/>
    </w:rPr>
  </w:style>
  <w:style w:type="character" w:customStyle="1" w:styleId="fontstyle31">
    <w:name w:val="fontstyle31"/>
    <w:basedOn w:val="VarsaylanParagrafYazTipi"/>
    <w:rsid w:val="005F31DF"/>
    <w:rPr>
      <w:rFonts w:ascii="MinionPro-SemiboldCapt" w:hAnsi="MinionPro-SemiboldCapt" w:hint="default"/>
      <w:b w:val="0"/>
      <w:bCs w:val="0"/>
      <w:i w:val="0"/>
      <w:iCs w:val="0"/>
      <w:color w:val="FFFFFF"/>
      <w:sz w:val="24"/>
      <w:szCs w:val="24"/>
    </w:rPr>
  </w:style>
  <w:style w:type="paragraph" w:styleId="ListeParagraf">
    <w:name w:val="List Paragraph"/>
    <w:basedOn w:val="Normal"/>
    <w:uiPriority w:val="34"/>
    <w:qFormat/>
    <w:rsid w:val="00A3280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CB"/>
    <w:pPr>
      <w:spacing w:after="0" w:line="240" w:lineRule="auto"/>
    </w:pPr>
    <w:rPr>
      <w:rFonts w:ascii="Garamond" w:eastAsia="Times New Roman" w:hAnsi="Garamond" w:cs="Times New Roman"/>
      <w:noProof/>
      <w:sz w:val="16"/>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91C6E"/>
    <w:pPr>
      <w:tabs>
        <w:tab w:val="center" w:pos="4536"/>
        <w:tab w:val="right" w:pos="9072"/>
      </w:tabs>
    </w:pPr>
  </w:style>
  <w:style w:type="character" w:customStyle="1" w:styleId="stbilgiChar">
    <w:name w:val="Üstbilgi Char"/>
    <w:basedOn w:val="VarsaylanParagrafYazTipi"/>
    <w:link w:val="stbilgi"/>
    <w:uiPriority w:val="99"/>
    <w:rsid w:val="00B91C6E"/>
  </w:style>
  <w:style w:type="paragraph" w:styleId="Altbilgi">
    <w:name w:val="footer"/>
    <w:basedOn w:val="Normal"/>
    <w:link w:val="AltbilgiChar"/>
    <w:uiPriority w:val="99"/>
    <w:unhideWhenUsed/>
    <w:rsid w:val="00B91C6E"/>
    <w:pPr>
      <w:tabs>
        <w:tab w:val="center" w:pos="4536"/>
        <w:tab w:val="right" w:pos="9072"/>
      </w:tabs>
    </w:pPr>
  </w:style>
  <w:style w:type="character" w:customStyle="1" w:styleId="AltbilgiChar">
    <w:name w:val="Altbilgi Char"/>
    <w:basedOn w:val="VarsaylanParagrafYazTipi"/>
    <w:link w:val="Altbilgi"/>
    <w:uiPriority w:val="99"/>
    <w:rsid w:val="00B91C6E"/>
  </w:style>
  <w:style w:type="paragraph" w:styleId="BalonMetni">
    <w:name w:val="Balloon Text"/>
    <w:basedOn w:val="Normal"/>
    <w:link w:val="BalonMetniChar"/>
    <w:uiPriority w:val="99"/>
    <w:semiHidden/>
    <w:unhideWhenUsed/>
    <w:rsid w:val="00B91C6E"/>
    <w:rPr>
      <w:rFonts w:ascii="Tahoma" w:hAnsi="Tahoma" w:cs="Tahoma"/>
      <w:szCs w:val="16"/>
    </w:rPr>
  </w:style>
  <w:style w:type="character" w:customStyle="1" w:styleId="BalonMetniChar">
    <w:name w:val="Balon Metni Char"/>
    <w:basedOn w:val="VarsaylanParagrafYazTipi"/>
    <w:link w:val="BalonMetni"/>
    <w:uiPriority w:val="99"/>
    <w:semiHidden/>
    <w:rsid w:val="00B91C6E"/>
    <w:rPr>
      <w:rFonts w:ascii="Tahoma" w:hAnsi="Tahoma" w:cs="Tahoma"/>
      <w:sz w:val="16"/>
      <w:szCs w:val="16"/>
    </w:rPr>
  </w:style>
  <w:style w:type="character" w:styleId="Kpr">
    <w:name w:val="Hyperlink"/>
    <w:basedOn w:val="VarsaylanParagrafYazTipi"/>
    <w:uiPriority w:val="99"/>
    <w:unhideWhenUsed/>
    <w:rsid w:val="00B91C6E"/>
    <w:rPr>
      <w:color w:val="0000FF" w:themeColor="hyperlink"/>
      <w:u w:val="single"/>
    </w:rPr>
  </w:style>
  <w:style w:type="paragraph" w:styleId="AralkYok">
    <w:name w:val="No Spacing"/>
    <w:uiPriority w:val="1"/>
    <w:qFormat/>
    <w:rsid w:val="00C314D5"/>
    <w:pPr>
      <w:spacing w:after="0" w:line="240" w:lineRule="auto"/>
    </w:pPr>
  </w:style>
  <w:style w:type="numbering" w:customStyle="1" w:styleId="ListeYok1">
    <w:name w:val="Liste Yok1"/>
    <w:next w:val="ListeYok"/>
    <w:uiPriority w:val="99"/>
    <w:semiHidden/>
    <w:unhideWhenUsed/>
    <w:rsid w:val="00C41820"/>
  </w:style>
  <w:style w:type="table" w:styleId="TabloKlavuzu">
    <w:name w:val="Table Grid"/>
    <w:basedOn w:val="NormalTablo"/>
    <w:uiPriority w:val="59"/>
    <w:rsid w:val="00C41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1820"/>
    <w:pPr>
      <w:autoSpaceDE w:val="0"/>
      <w:autoSpaceDN w:val="0"/>
      <w:adjustRightInd w:val="0"/>
      <w:spacing w:after="0" w:line="240" w:lineRule="auto"/>
    </w:pPr>
    <w:rPr>
      <w:rFonts w:ascii="Arial" w:hAnsi="Arial" w:cs="Arial"/>
      <w:color w:val="000000"/>
      <w:sz w:val="24"/>
      <w:szCs w:val="24"/>
    </w:rPr>
  </w:style>
  <w:style w:type="paragraph" w:customStyle="1" w:styleId="Pa4">
    <w:name w:val="Pa4"/>
    <w:basedOn w:val="Default"/>
    <w:next w:val="Default"/>
    <w:uiPriority w:val="99"/>
    <w:rsid w:val="00C41820"/>
    <w:pPr>
      <w:spacing w:line="201" w:lineRule="atLeast"/>
    </w:pPr>
    <w:rPr>
      <w:color w:val="auto"/>
    </w:rPr>
  </w:style>
  <w:style w:type="paragraph" w:customStyle="1" w:styleId="Pa11">
    <w:name w:val="Pa11"/>
    <w:basedOn w:val="Default"/>
    <w:next w:val="Default"/>
    <w:uiPriority w:val="99"/>
    <w:rsid w:val="00C41820"/>
    <w:pPr>
      <w:spacing w:line="201" w:lineRule="atLeast"/>
    </w:pPr>
    <w:rPr>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sosyalciniz.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hyperlink" Target="https://www.sosyalciniz.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8618B451F7946FCB25ACB28C5F218B9"/>
        <w:category>
          <w:name w:val="Genel"/>
          <w:gallery w:val="placeholder"/>
        </w:category>
        <w:types>
          <w:type w:val="bbPlcHdr"/>
        </w:types>
        <w:behaviors>
          <w:behavior w:val="content"/>
        </w:behaviors>
        <w:guid w:val="{A6E00676-A1C4-493C-9FB4-305A30DD99D1}"/>
      </w:docPartPr>
      <w:docPartBody>
        <w:p w:rsidR="007423BA" w:rsidRDefault="001C7807" w:rsidP="001C7807">
          <w:pPr>
            <w:pStyle w:val="88618B451F7946FCB25ACB28C5F218B9"/>
          </w:pPr>
          <w:r>
            <w:rPr>
              <w:color w:val="FFFFFF" w:themeColor="background1"/>
            </w:rPr>
            <w:t>[Tarihi seçin]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aramond">
    <w:panose1 w:val="020204040303010108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MinionPro-Bold">
    <w:altName w:val="Times New Roman"/>
    <w:panose1 w:val="00000000000000000000"/>
    <w:charset w:val="00"/>
    <w:family w:val="roman"/>
    <w:notTrueType/>
    <w:pitch w:val="default"/>
    <w:sig w:usb0="00000000" w:usb1="00000000" w:usb2="00000000" w:usb3="00000000" w:csb0="00000000" w:csb1="00000000"/>
  </w:font>
  <w:font w:name="MinionPro-SemiboldCap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1C7807"/>
    <w:rsid w:val="001352C4"/>
    <w:rsid w:val="001C7807"/>
    <w:rsid w:val="00255B85"/>
    <w:rsid w:val="002649F9"/>
    <w:rsid w:val="00340C0E"/>
    <w:rsid w:val="003B5186"/>
    <w:rsid w:val="003C1806"/>
    <w:rsid w:val="004C73B0"/>
    <w:rsid w:val="00526FAC"/>
    <w:rsid w:val="00584F9F"/>
    <w:rsid w:val="006E2B0E"/>
    <w:rsid w:val="007423BA"/>
    <w:rsid w:val="007D11CD"/>
    <w:rsid w:val="00AC0C5C"/>
    <w:rsid w:val="00BD155A"/>
    <w:rsid w:val="00D72B5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C5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5344603711BF4FAEA87AD7CFFF7339E9">
    <w:name w:val="5344603711BF4FAEA87AD7CFFF7339E9"/>
    <w:rsid w:val="001C7807"/>
  </w:style>
  <w:style w:type="paragraph" w:customStyle="1" w:styleId="88618B451F7946FCB25ACB28C5F218B9">
    <w:name w:val="88618B451F7946FCB25ACB28C5F218B9"/>
    <w:rsid w:val="001C7807"/>
  </w:style>
</w:styles>
</file>

<file path=word/glossary/webSettings.xml><?xml version="1.0" encoding="utf-8"?>
<w:webSettings xmlns:r="http://schemas.openxmlformats.org/officeDocument/2006/relationships" xmlns:w="http://schemas.openxmlformats.org/wordprocessingml/2006/main">
  <w:optimizeForBrowser/>
  <w:relyOnVML/>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SOSYAL BİLGİLER 7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616</Words>
  <Characters>3512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1. TEMA Görgü Kuralları ve Nezaketin Gücü</vt:lpstr>
    </vt:vector>
  </TitlesOfParts>
  <Company>By NeC ® 2010 | Katilimsiz.Com</Company>
  <LinksUpToDate>false</LinksUpToDate>
  <CharactersWithSpaces>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3</cp:revision>
  <dcterms:created xsi:type="dcterms:W3CDTF">2026-09-24T12:23:00Z</dcterms:created>
  <dcterms:modified xsi:type="dcterms:W3CDTF">2026-09-24T12:24:00Z</dcterms:modified>
</cp:coreProperties>
</file>