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E45" w:rsidRDefault="0095650F">
      <w:pPr>
        <w:jc w:val="center"/>
      </w:pPr>
      <w:r>
        <w:rPr>
          <w:b/>
          <w:bCs/>
        </w:rPr>
        <w:t>BAYRAMYAZI ORTAOKULU</w:t>
      </w:r>
    </w:p>
    <w:p w:rsidR="00631E45" w:rsidRDefault="00BA61A5">
      <w:pPr>
        <w:jc w:val="center"/>
      </w:pPr>
      <w:r>
        <w:rPr>
          <w:b/>
          <w:bCs/>
        </w:rPr>
        <w:t xml:space="preserve">AFET BİLİNCİ I </w:t>
      </w:r>
      <w:r w:rsidR="0095650F">
        <w:rPr>
          <w:b/>
          <w:bCs/>
        </w:rPr>
        <w:t>DERSİ GÜNLÜK PLANI</w:t>
      </w:r>
    </w:p>
    <w:p w:rsidR="00631E45" w:rsidRDefault="0095650F">
      <w:pPr>
        <w:jc w:val="center"/>
      </w:pPr>
      <w:r>
        <w:rPr>
          <w:b/>
          <w:bCs/>
        </w:rPr>
        <w:t xml:space="preserve"> 1. HAFTA (14 - 18 Eylül)</w:t>
      </w:r>
    </w:p>
    <w:p w:rsidR="00631E45" w:rsidRDefault="00631E45"/>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94"/>
        <w:gridCol w:w="3312"/>
        <w:gridCol w:w="1200"/>
        <w:gridCol w:w="3279"/>
      </w:tblGrid>
      <w:tr w:rsidR="00631E45" w:rsidTr="00BA61A5">
        <w:tc>
          <w:tcPr>
            <w:tcW w:w="10285" w:type="dxa"/>
            <w:gridSpan w:val="4"/>
            <w:shd w:val="clear" w:color="auto" w:fill="DAEEF3" w:themeFill="accent5" w:themeFillTint="33"/>
          </w:tcPr>
          <w:p w:rsidR="00631E45" w:rsidRDefault="0095650F">
            <w:r>
              <w:rPr>
                <w:b/>
                <w:bCs/>
                <w:sz w:val="18"/>
                <w:szCs w:val="18"/>
              </w:rPr>
              <w:t xml:space="preserve">DERS BİLGİSİ </w:t>
            </w:r>
          </w:p>
        </w:tc>
      </w:tr>
      <w:tr w:rsidR="00631E45" w:rsidTr="00F31AB0">
        <w:tc>
          <w:tcPr>
            <w:tcW w:w="2494" w:type="dxa"/>
            <w:vAlign w:val="center"/>
          </w:tcPr>
          <w:p w:rsidR="00631E45" w:rsidRDefault="0095650F">
            <w:r>
              <w:rPr>
                <w:b/>
                <w:bCs/>
                <w:sz w:val="16"/>
                <w:szCs w:val="16"/>
              </w:rPr>
              <w:t>Sınıf</w:t>
            </w:r>
          </w:p>
        </w:tc>
        <w:tc>
          <w:tcPr>
            <w:tcW w:w="3312" w:type="dxa"/>
            <w:vAlign w:val="center"/>
          </w:tcPr>
          <w:p w:rsidR="00631E45" w:rsidRDefault="0095650F">
            <w:r>
              <w:rPr>
                <w:sz w:val="16"/>
                <w:szCs w:val="16"/>
              </w:rPr>
              <w:t>5</w:t>
            </w:r>
            <w:r w:rsidR="00BA61A5">
              <w:rPr>
                <w:sz w:val="16"/>
                <w:szCs w:val="16"/>
              </w:rPr>
              <w:t>-6-7</w:t>
            </w:r>
            <w:r>
              <w:rPr>
                <w:sz w:val="16"/>
                <w:szCs w:val="16"/>
              </w:rPr>
              <w:t>. SINIF</w:t>
            </w:r>
          </w:p>
        </w:tc>
        <w:tc>
          <w:tcPr>
            <w:tcW w:w="1200" w:type="dxa"/>
            <w:vAlign w:val="center"/>
          </w:tcPr>
          <w:p w:rsidR="00631E45" w:rsidRDefault="0095650F">
            <w:r>
              <w:rPr>
                <w:b/>
                <w:bCs/>
                <w:sz w:val="16"/>
                <w:szCs w:val="16"/>
              </w:rPr>
              <w:t>Ders</w:t>
            </w:r>
          </w:p>
        </w:tc>
        <w:tc>
          <w:tcPr>
            <w:tcW w:w="3279" w:type="dxa"/>
            <w:vAlign w:val="center"/>
          </w:tcPr>
          <w:p w:rsidR="00631E45" w:rsidRDefault="0095650F">
            <w:r>
              <w:rPr>
                <w:sz w:val="16"/>
                <w:szCs w:val="16"/>
              </w:rPr>
              <w:t>AFET BİLİNCİ I</w:t>
            </w:r>
          </w:p>
        </w:tc>
      </w:tr>
      <w:tr w:rsidR="00631E45" w:rsidTr="00F31AB0">
        <w:tc>
          <w:tcPr>
            <w:tcW w:w="2494" w:type="dxa"/>
            <w:vAlign w:val="center"/>
          </w:tcPr>
          <w:p w:rsidR="00631E45" w:rsidRDefault="0095650F">
            <w:r>
              <w:rPr>
                <w:b/>
                <w:bCs/>
                <w:sz w:val="16"/>
                <w:szCs w:val="16"/>
              </w:rPr>
              <w:t>Ünite</w:t>
            </w:r>
          </w:p>
        </w:tc>
        <w:tc>
          <w:tcPr>
            <w:tcW w:w="3312" w:type="dxa"/>
            <w:vAlign w:val="center"/>
          </w:tcPr>
          <w:p w:rsidR="00631E45" w:rsidRDefault="0095650F">
            <w:r>
              <w:rPr>
                <w:b/>
                <w:bCs/>
                <w:sz w:val="16"/>
                <w:szCs w:val="16"/>
              </w:rPr>
              <w:t>1. ÜNİTE: AFET VE AFET BİLİNCİ</w:t>
            </w:r>
          </w:p>
        </w:tc>
        <w:tc>
          <w:tcPr>
            <w:tcW w:w="1200" w:type="dxa"/>
            <w:vAlign w:val="center"/>
          </w:tcPr>
          <w:p w:rsidR="00631E45" w:rsidRDefault="0095650F">
            <w:r>
              <w:rPr>
                <w:b/>
                <w:bCs/>
                <w:sz w:val="16"/>
                <w:szCs w:val="16"/>
              </w:rPr>
              <w:t>Süre</w:t>
            </w:r>
          </w:p>
        </w:tc>
        <w:tc>
          <w:tcPr>
            <w:tcW w:w="3279" w:type="dxa"/>
            <w:vAlign w:val="center"/>
          </w:tcPr>
          <w:p w:rsidR="00631E45" w:rsidRDefault="0095650F">
            <w:r>
              <w:rPr>
                <w:b/>
                <w:bCs/>
                <w:sz w:val="16"/>
                <w:szCs w:val="16"/>
              </w:rPr>
              <w:t>1 Ders Saati</w:t>
            </w:r>
          </w:p>
        </w:tc>
      </w:tr>
      <w:tr w:rsidR="00631E45" w:rsidTr="00F31AB0">
        <w:tc>
          <w:tcPr>
            <w:tcW w:w="2494" w:type="dxa"/>
            <w:vAlign w:val="center"/>
          </w:tcPr>
          <w:p w:rsidR="00631E45" w:rsidRDefault="0095650F">
            <w:r>
              <w:rPr>
                <w:b/>
                <w:bCs/>
                <w:sz w:val="16"/>
                <w:szCs w:val="16"/>
              </w:rPr>
              <w:t>Kavramsal Beceriler</w:t>
            </w:r>
          </w:p>
        </w:tc>
        <w:tc>
          <w:tcPr>
            <w:tcW w:w="7791" w:type="dxa"/>
            <w:gridSpan w:val="3"/>
            <w:vAlign w:val="center"/>
          </w:tcPr>
          <w:p w:rsidR="00631E45" w:rsidRDefault="0095650F">
            <w:r>
              <w:rPr>
                <w:sz w:val="16"/>
                <w:szCs w:val="16"/>
              </w:rPr>
              <w:t xml:space="preserve">KB2.5. Sınıflandırma, KB2.6. Bilgi </w:t>
            </w:r>
            <w:r>
              <w:rPr>
                <w:sz w:val="16"/>
                <w:szCs w:val="16"/>
              </w:rPr>
              <w:t>Toplama, KB2.14. Yorumlama</w:t>
            </w:r>
          </w:p>
        </w:tc>
      </w:tr>
      <w:tr w:rsidR="00631E45" w:rsidTr="00F31AB0">
        <w:tc>
          <w:tcPr>
            <w:tcW w:w="2494" w:type="dxa"/>
            <w:vAlign w:val="center"/>
          </w:tcPr>
          <w:p w:rsidR="00631E45" w:rsidRDefault="0095650F">
            <w:r>
              <w:rPr>
                <w:b/>
                <w:bCs/>
                <w:sz w:val="16"/>
                <w:szCs w:val="16"/>
              </w:rPr>
              <w:t>Eğilimler</w:t>
            </w:r>
          </w:p>
        </w:tc>
        <w:tc>
          <w:tcPr>
            <w:tcW w:w="7791" w:type="dxa"/>
            <w:gridSpan w:val="3"/>
            <w:vAlign w:val="center"/>
          </w:tcPr>
          <w:p w:rsidR="00631E45" w:rsidRDefault="0095650F">
            <w:r>
              <w:rPr>
                <w:sz w:val="16"/>
                <w:szCs w:val="16"/>
              </w:rPr>
              <w:t>E1.1. Merak, E2.2. Sorumluluk, E2.5. Oyunseverlik, E3.3. Yaratıcılık</w:t>
            </w:r>
          </w:p>
        </w:tc>
      </w:tr>
      <w:tr w:rsidR="00631E45" w:rsidTr="00BA61A5">
        <w:tc>
          <w:tcPr>
            <w:tcW w:w="10285" w:type="dxa"/>
            <w:gridSpan w:val="4"/>
            <w:shd w:val="clear" w:color="auto" w:fill="DAEEF3" w:themeFill="accent5" w:themeFillTint="33"/>
          </w:tcPr>
          <w:p w:rsidR="00631E45" w:rsidRDefault="0095650F">
            <w:r>
              <w:rPr>
                <w:b/>
                <w:bCs/>
                <w:sz w:val="18"/>
                <w:szCs w:val="18"/>
              </w:rPr>
              <w:t xml:space="preserve">PROGRAMLAR ARASI BİLEŞENLER </w:t>
            </w:r>
          </w:p>
        </w:tc>
      </w:tr>
      <w:tr w:rsidR="00631E45" w:rsidTr="00F31AB0">
        <w:tc>
          <w:tcPr>
            <w:tcW w:w="2494" w:type="dxa"/>
            <w:vAlign w:val="center"/>
          </w:tcPr>
          <w:p w:rsidR="00631E45" w:rsidRDefault="0095650F">
            <w:r>
              <w:rPr>
                <w:b/>
                <w:bCs/>
                <w:sz w:val="16"/>
                <w:szCs w:val="16"/>
              </w:rPr>
              <w:t>Sosyal-Duygusal Öğr. Bec.</w:t>
            </w:r>
          </w:p>
        </w:tc>
        <w:tc>
          <w:tcPr>
            <w:tcW w:w="7791" w:type="dxa"/>
            <w:gridSpan w:val="3"/>
            <w:vAlign w:val="center"/>
          </w:tcPr>
          <w:p w:rsidR="00631E45" w:rsidRDefault="0095650F">
            <w:r>
              <w:rPr>
                <w:sz w:val="16"/>
                <w:szCs w:val="16"/>
              </w:rPr>
              <w:t>SDB2.1. İletişim, SDB2.2. İş Birliği, SDB3.3. Sorumlu Karar Verme</w:t>
            </w:r>
          </w:p>
        </w:tc>
      </w:tr>
      <w:tr w:rsidR="00631E45" w:rsidTr="00F31AB0">
        <w:tc>
          <w:tcPr>
            <w:tcW w:w="2494" w:type="dxa"/>
            <w:vAlign w:val="center"/>
          </w:tcPr>
          <w:p w:rsidR="00631E45" w:rsidRDefault="0095650F">
            <w:r>
              <w:rPr>
                <w:b/>
                <w:bCs/>
                <w:sz w:val="16"/>
                <w:szCs w:val="16"/>
              </w:rPr>
              <w:t>Değerler</w:t>
            </w:r>
          </w:p>
        </w:tc>
        <w:tc>
          <w:tcPr>
            <w:tcW w:w="7791" w:type="dxa"/>
            <w:gridSpan w:val="3"/>
            <w:vAlign w:val="center"/>
          </w:tcPr>
          <w:p w:rsidR="00631E45" w:rsidRDefault="0095650F">
            <w:r>
              <w:rPr>
                <w:sz w:val="16"/>
                <w:szCs w:val="16"/>
              </w:rPr>
              <w:t>D3. Çalışkanlık,</w:t>
            </w:r>
            <w:r>
              <w:rPr>
                <w:sz w:val="16"/>
                <w:szCs w:val="16"/>
              </w:rPr>
              <w:t xml:space="preserve"> D5. Duyarlılık, D6. Dürüstlük, D12. Sabır, D15. Sevgi, D16. Sorumluluk, D19. Vatanseverlik, D20. Yardımseverlik</w:t>
            </w:r>
          </w:p>
        </w:tc>
      </w:tr>
      <w:tr w:rsidR="00631E45" w:rsidTr="00F31AB0">
        <w:tc>
          <w:tcPr>
            <w:tcW w:w="2494" w:type="dxa"/>
            <w:vAlign w:val="center"/>
          </w:tcPr>
          <w:p w:rsidR="00631E45" w:rsidRDefault="0095650F">
            <w:r>
              <w:rPr>
                <w:b/>
                <w:bCs/>
                <w:sz w:val="16"/>
                <w:szCs w:val="16"/>
              </w:rPr>
              <w:t>Okuryazarlık Becerileri</w:t>
            </w:r>
          </w:p>
        </w:tc>
        <w:tc>
          <w:tcPr>
            <w:tcW w:w="7791" w:type="dxa"/>
            <w:gridSpan w:val="3"/>
            <w:vAlign w:val="center"/>
          </w:tcPr>
          <w:p w:rsidR="00631E45" w:rsidRDefault="0095650F">
            <w:r>
              <w:rPr>
                <w:sz w:val="16"/>
                <w:szCs w:val="16"/>
              </w:rPr>
              <w:t>OB1. Bilgi Okuryazarlığı, OB2. Dijital Okuryazarlık, OB4. Görsel Okuryazarlık, OB6. Vatandaşlık Okuryazarlığı, OB8. Sü</w:t>
            </w:r>
            <w:r>
              <w:rPr>
                <w:sz w:val="16"/>
                <w:szCs w:val="16"/>
              </w:rPr>
              <w:t>rdürülebilirlik Okuryazarlığı</w:t>
            </w:r>
          </w:p>
        </w:tc>
      </w:tr>
      <w:tr w:rsidR="00631E45" w:rsidTr="00F31AB0">
        <w:tc>
          <w:tcPr>
            <w:tcW w:w="2494" w:type="dxa"/>
            <w:vAlign w:val="center"/>
          </w:tcPr>
          <w:p w:rsidR="00631E45" w:rsidRDefault="0095650F">
            <w:r>
              <w:rPr>
                <w:b/>
                <w:bCs/>
                <w:sz w:val="16"/>
                <w:szCs w:val="16"/>
              </w:rPr>
              <w:t>Disiplinler Arası İlişki</w:t>
            </w:r>
          </w:p>
        </w:tc>
        <w:tc>
          <w:tcPr>
            <w:tcW w:w="7791" w:type="dxa"/>
            <w:gridSpan w:val="3"/>
            <w:vAlign w:val="center"/>
          </w:tcPr>
          <w:p w:rsidR="00631E45" w:rsidRDefault="0095650F">
            <w:r>
              <w:rPr>
                <w:sz w:val="16"/>
                <w:szCs w:val="16"/>
              </w:rPr>
              <w:t>Sosyal Bilgiler, Fen Bilimleri</w:t>
            </w:r>
          </w:p>
        </w:tc>
      </w:tr>
      <w:tr w:rsidR="00631E45" w:rsidTr="00F31AB0">
        <w:tc>
          <w:tcPr>
            <w:tcW w:w="2494" w:type="dxa"/>
            <w:vAlign w:val="center"/>
          </w:tcPr>
          <w:p w:rsidR="00631E45" w:rsidRDefault="0095650F">
            <w:r>
              <w:rPr>
                <w:b/>
                <w:bCs/>
                <w:sz w:val="16"/>
                <w:szCs w:val="16"/>
              </w:rPr>
              <w:t>Beceriler Arası İlişki</w:t>
            </w:r>
          </w:p>
        </w:tc>
        <w:tc>
          <w:tcPr>
            <w:tcW w:w="7791" w:type="dxa"/>
            <w:gridSpan w:val="3"/>
            <w:vAlign w:val="center"/>
          </w:tcPr>
          <w:p w:rsidR="00631E45" w:rsidRDefault="0095650F">
            <w:r>
              <w:rPr>
                <w:sz w:val="16"/>
                <w:szCs w:val="16"/>
              </w:rPr>
              <w:t>KB2.17. Değerlendirme</w:t>
            </w:r>
          </w:p>
        </w:tc>
      </w:tr>
      <w:tr w:rsidR="00631E45" w:rsidTr="00F31AB0">
        <w:tc>
          <w:tcPr>
            <w:tcW w:w="2494" w:type="dxa"/>
            <w:vAlign w:val="center"/>
          </w:tcPr>
          <w:p w:rsidR="00631E45" w:rsidRDefault="0095650F">
            <w:r>
              <w:rPr>
                <w:b/>
                <w:bCs/>
                <w:sz w:val="16"/>
                <w:szCs w:val="16"/>
              </w:rPr>
              <w:t>Öğrenme Çıktıları ve Süreç Bileşenleri</w:t>
            </w:r>
          </w:p>
        </w:tc>
        <w:tc>
          <w:tcPr>
            <w:tcW w:w="7791" w:type="dxa"/>
            <w:gridSpan w:val="3"/>
            <w:vAlign w:val="center"/>
          </w:tcPr>
          <w:p w:rsidR="00631E45" w:rsidRPr="00F31AB0" w:rsidRDefault="0095650F">
            <w:pPr>
              <w:rPr>
                <w:b/>
                <w:bCs/>
              </w:rPr>
            </w:pPr>
            <w:r w:rsidRPr="00F31AB0">
              <w:rPr>
                <w:b/>
                <w:bCs/>
                <w:sz w:val="16"/>
                <w:szCs w:val="16"/>
              </w:rPr>
              <w:t>AB.1.1.1. Afet ile ilgili temel kavramlar hakkında bilgi toplayabilme</w:t>
            </w:r>
          </w:p>
          <w:p w:rsidR="00631E45" w:rsidRDefault="0095650F">
            <w:r>
              <w:rPr>
                <w:sz w:val="16"/>
                <w:szCs w:val="16"/>
              </w:rPr>
              <w:t>a) Afet ile i</w:t>
            </w:r>
            <w:r>
              <w:rPr>
                <w:sz w:val="16"/>
                <w:szCs w:val="16"/>
              </w:rPr>
              <w:t>lgili temel kavramlar hakkında bilgi toplayabileceği araçları belirler.</w:t>
            </w:r>
          </w:p>
          <w:p w:rsidR="00631E45" w:rsidRDefault="0095650F">
            <w:r>
              <w:rPr>
                <w:sz w:val="16"/>
                <w:szCs w:val="16"/>
              </w:rPr>
              <w:t>b) Afet ile ilgili temel kavramlar hakkında belirlediği araçlardan bilgileri bulur.</w:t>
            </w:r>
          </w:p>
        </w:tc>
      </w:tr>
      <w:tr w:rsidR="00631E45" w:rsidTr="00F31AB0">
        <w:tc>
          <w:tcPr>
            <w:tcW w:w="2494" w:type="dxa"/>
            <w:vAlign w:val="center"/>
          </w:tcPr>
          <w:p w:rsidR="00631E45" w:rsidRDefault="0095650F">
            <w:r>
              <w:rPr>
                <w:b/>
                <w:bCs/>
                <w:sz w:val="16"/>
                <w:szCs w:val="16"/>
              </w:rPr>
              <w:t>İçerik Çerçevesi</w:t>
            </w:r>
          </w:p>
        </w:tc>
        <w:tc>
          <w:tcPr>
            <w:tcW w:w="7791" w:type="dxa"/>
            <w:gridSpan w:val="3"/>
            <w:vAlign w:val="center"/>
          </w:tcPr>
          <w:p w:rsidR="00631E45" w:rsidRDefault="0095650F">
            <w:r>
              <w:rPr>
                <w:b/>
                <w:bCs/>
                <w:sz w:val="16"/>
                <w:szCs w:val="16"/>
              </w:rPr>
              <w:t>Afet ile İlgili Temel Kavramlar</w:t>
            </w:r>
          </w:p>
        </w:tc>
      </w:tr>
      <w:tr w:rsidR="00631E45" w:rsidTr="00F31AB0">
        <w:tc>
          <w:tcPr>
            <w:tcW w:w="2494" w:type="dxa"/>
            <w:vAlign w:val="center"/>
          </w:tcPr>
          <w:p w:rsidR="00631E45" w:rsidRDefault="0095650F">
            <w:r>
              <w:rPr>
                <w:b/>
                <w:bCs/>
                <w:sz w:val="16"/>
                <w:szCs w:val="16"/>
              </w:rPr>
              <w:t>Öğrenme Kanıtları</w:t>
            </w:r>
          </w:p>
        </w:tc>
        <w:tc>
          <w:tcPr>
            <w:tcW w:w="7791" w:type="dxa"/>
            <w:gridSpan w:val="3"/>
            <w:vAlign w:val="center"/>
          </w:tcPr>
          <w:p w:rsidR="00631E45" w:rsidRDefault="0095650F">
            <w:r>
              <w:rPr>
                <w:sz w:val="16"/>
                <w:szCs w:val="16"/>
              </w:rPr>
              <w:t xml:space="preserve">Öğrenme çıktılarının </w:t>
            </w:r>
            <w:r>
              <w:rPr>
                <w:sz w:val="16"/>
                <w:szCs w:val="16"/>
              </w:rPr>
              <w:t>değerlendirilmesinde; akran değerlendirme formu, öz değerlendirme formu, kontrol listesi, dereceli puanlama anahtarı, performans görevi vb. ölçme ve değerlendirme araçları kullanılabilir. Performans görevi kapsamında bireysel veya grup hâlinde hazırlanan a</w:t>
            </w:r>
            <w:r>
              <w:rPr>
                <w:sz w:val="16"/>
                <w:szCs w:val="16"/>
              </w:rPr>
              <w:t>fet ve afet yönetimini tanıtan bir afiş, pano veya bilgi görseli gibi ürünler dereceli puanlama anahtarı ile değerlendirilebilir.</w:t>
            </w:r>
          </w:p>
        </w:tc>
      </w:tr>
      <w:tr w:rsidR="00631E45" w:rsidTr="00BA61A5">
        <w:tc>
          <w:tcPr>
            <w:tcW w:w="10285" w:type="dxa"/>
            <w:gridSpan w:val="4"/>
            <w:shd w:val="clear" w:color="auto" w:fill="DAEEF3" w:themeFill="accent5" w:themeFillTint="33"/>
          </w:tcPr>
          <w:p w:rsidR="00631E45" w:rsidRDefault="0095650F">
            <w:r>
              <w:rPr>
                <w:b/>
                <w:bCs/>
                <w:sz w:val="18"/>
                <w:szCs w:val="18"/>
              </w:rPr>
              <w:t xml:space="preserve">ÖĞRENME-ÖĞRETME YAŞANTILARI </w:t>
            </w:r>
          </w:p>
        </w:tc>
      </w:tr>
      <w:tr w:rsidR="00631E45" w:rsidTr="00F31AB0">
        <w:tc>
          <w:tcPr>
            <w:tcW w:w="2494" w:type="dxa"/>
            <w:vAlign w:val="center"/>
          </w:tcPr>
          <w:p w:rsidR="00631E45" w:rsidRDefault="0095650F">
            <w:r>
              <w:rPr>
                <w:b/>
                <w:bCs/>
                <w:sz w:val="16"/>
                <w:szCs w:val="16"/>
              </w:rPr>
              <w:t>Temel Kabuller</w:t>
            </w:r>
          </w:p>
        </w:tc>
        <w:tc>
          <w:tcPr>
            <w:tcW w:w="7791" w:type="dxa"/>
            <w:gridSpan w:val="3"/>
            <w:vAlign w:val="center"/>
          </w:tcPr>
          <w:p w:rsidR="00631E45" w:rsidRDefault="0095650F">
            <w:r>
              <w:rPr>
                <w:sz w:val="16"/>
                <w:szCs w:val="16"/>
              </w:rPr>
              <w:t>Öğrencilerin afet ile ilgili temel kavramlar hakkında genel bir fikre sahip oldu</w:t>
            </w:r>
            <w:r>
              <w:rPr>
                <w:sz w:val="16"/>
                <w:szCs w:val="16"/>
              </w:rPr>
              <w:t>kları, afete neden olabilecek deprem, sel, çığ, orman yangınları gibi bazı afet türleri ve doğa olayları hakkında temel düzeyde bilgi sahibi oldukları kabul edilmektedir.</w:t>
            </w:r>
          </w:p>
        </w:tc>
      </w:tr>
      <w:tr w:rsidR="00631E45" w:rsidTr="00F31AB0">
        <w:tc>
          <w:tcPr>
            <w:tcW w:w="2494" w:type="dxa"/>
            <w:vAlign w:val="center"/>
          </w:tcPr>
          <w:p w:rsidR="00631E45" w:rsidRDefault="0095650F">
            <w:r>
              <w:rPr>
                <w:b/>
                <w:bCs/>
                <w:sz w:val="16"/>
                <w:szCs w:val="16"/>
              </w:rPr>
              <w:t>Ön Değerlendirme Süreci</w:t>
            </w:r>
          </w:p>
        </w:tc>
        <w:tc>
          <w:tcPr>
            <w:tcW w:w="7791" w:type="dxa"/>
            <w:gridSpan w:val="3"/>
            <w:vAlign w:val="center"/>
          </w:tcPr>
          <w:p w:rsidR="00631E45" w:rsidRDefault="0095650F">
            <w:r>
              <w:rPr>
                <w:sz w:val="16"/>
                <w:szCs w:val="16"/>
              </w:rPr>
              <w:t xml:space="preserve">Öğrencilerden “Doğa olayı ve afet arasında nasıl bir ilişki </w:t>
            </w:r>
            <w:r>
              <w:rPr>
                <w:sz w:val="16"/>
                <w:szCs w:val="16"/>
              </w:rPr>
              <w:t>vardır?”, “Afete neden olabilecek olaylar nelerdir?” sorularına cevap vermeleri istenebilir. Öğrencilerden “Afet yönetimi sadece afet gerçekleştikten sonra yapılan yardımlardan ibaret değildir.” sözünden ne anladıklarını açıklamaları istenebilir.</w:t>
            </w:r>
          </w:p>
        </w:tc>
      </w:tr>
      <w:tr w:rsidR="00631E45" w:rsidTr="00F31AB0">
        <w:tc>
          <w:tcPr>
            <w:tcW w:w="2494" w:type="dxa"/>
            <w:vAlign w:val="center"/>
          </w:tcPr>
          <w:p w:rsidR="00631E45" w:rsidRDefault="0095650F">
            <w:r>
              <w:rPr>
                <w:b/>
                <w:bCs/>
                <w:sz w:val="16"/>
                <w:szCs w:val="16"/>
              </w:rPr>
              <w:t>Köprü Ku</w:t>
            </w:r>
            <w:r>
              <w:rPr>
                <w:b/>
                <w:bCs/>
                <w:sz w:val="16"/>
                <w:szCs w:val="16"/>
              </w:rPr>
              <w:t>rma</w:t>
            </w:r>
          </w:p>
        </w:tc>
        <w:tc>
          <w:tcPr>
            <w:tcW w:w="7791" w:type="dxa"/>
            <w:gridSpan w:val="3"/>
            <w:vAlign w:val="center"/>
          </w:tcPr>
          <w:p w:rsidR="00631E45" w:rsidRDefault="0095650F">
            <w:r>
              <w:rPr>
                <w:sz w:val="16"/>
                <w:szCs w:val="16"/>
              </w:rPr>
              <w:t xml:space="preserve">Öğrencilerden günlük yaşantılarında karşılaştıkları veya karşılaşabilecekleri afetlerle ilgili örnekler vermeleri istenebilir. Öğrencilere “Yakın çevrenizde veya yakın zamanda doğa veya insan kaynaklı hangi afet türleri meydana geldi?” sorusu </w:t>
            </w:r>
            <w:r>
              <w:rPr>
                <w:sz w:val="16"/>
                <w:szCs w:val="16"/>
              </w:rPr>
              <w:t xml:space="preserve">yöneltilebilir. Öğrencilere “Afetlere karşı bilinçli hareket etmek için neler yapıyorsunuz? </w:t>
            </w:r>
            <w:proofErr w:type="gramStart"/>
            <w:r>
              <w:rPr>
                <w:sz w:val="16"/>
                <w:szCs w:val="16"/>
              </w:rPr>
              <w:t>sorusu</w:t>
            </w:r>
            <w:proofErr w:type="gramEnd"/>
            <w:r>
              <w:rPr>
                <w:sz w:val="16"/>
                <w:szCs w:val="16"/>
              </w:rPr>
              <w:t xml:space="preserve"> yöneltilebilir.</w:t>
            </w:r>
          </w:p>
        </w:tc>
      </w:tr>
      <w:tr w:rsidR="00631E45" w:rsidTr="00F31AB0">
        <w:tc>
          <w:tcPr>
            <w:tcW w:w="2494" w:type="dxa"/>
            <w:vAlign w:val="center"/>
          </w:tcPr>
          <w:p w:rsidR="00631E45" w:rsidRDefault="0095650F">
            <w:r>
              <w:rPr>
                <w:b/>
                <w:bCs/>
                <w:sz w:val="16"/>
                <w:szCs w:val="16"/>
              </w:rPr>
              <w:t>Öğretme Uygulamaları</w:t>
            </w:r>
          </w:p>
        </w:tc>
        <w:tc>
          <w:tcPr>
            <w:tcW w:w="7791" w:type="dxa"/>
            <w:gridSpan w:val="3"/>
            <w:vAlign w:val="center"/>
          </w:tcPr>
          <w:p w:rsidR="00631E45" w:rsidRDefault="0095650F">
            <w:r>
              <w:rPr>
                <w:sz w:val="16"/>
                <w:szCs w:val="16"/>
              </w:rPr>
              <w:t>* Öğrencilere tehlike, risk, afet ve afet yönetimi vb. kavramlara ilişkin yazılı ve görsel örnekler sunularak konuya il</w:t>
            </w:r>
            <w:r>
              <w:rPr>
                <w:sz w:val="16"/>
                <w:szCs w:val="16"/>
              </w:rPr>
              <w:t>işkin merak uyandırılır (OB1, OB4, E1.1).</w:t>
            </w:r>
          </w:p>
          <w:p w:rsidR="00631E45" w:rsidRDefault="0095650F">
            <w:r>
              <w:rPr>
                <w:sz w:val="16"/>
                <w:szCs w:val="16"/>
              </w:rPr>
              <w:t>* Bu aşamada dijital araç gereçten de yararlanılabilir (OB2).</w:t>
            </w:r>
          </w:p>
          <w:p w:rsidR="00631E45" w:rsidRDefault="0095650F">
            <w:r>
              <w:rPr>
                <w:sz w:val="16"/>
                <w:szCs w:val="16"/>
              </w:rPr>
              <w:t>* Öğrencilerden bu örnekleri inceledikten sonra afet ve acil durum yönetimi hakkında bilgi edinebilecekleri kaynakları belirlemeleri istenir.</w:t>
            </w:r>
          </w:p>
          <w:p w:rsidR="00631E45" w:rsidRDefault="0095650F">
            <w:r>
              <w:rPr>
                <w:sz w:val="16"/>
                <w:szCs w:val="16"/>
              </w:rPr>
              <w:t>* Belirled</w:t>
            </w:r>
            <w:r>
              <w:rPr>
                <w:sz w:val="16"/>
                <w:szCs w:val="16"/>
              </w:rPr>
              <w:t>ikleri kaynaklardan tehlike, risk, afet, acil durum ve afet yönetimi gibi kavramlarla ilgili bilgileri toplamaları sağlanır (OB1).</w:t>
            </w:r>
          </w:p>
          <w:p w:rsidR="00631E45" w:rsidRDefault="0095650F">
            <w:r>
              <w:rPr>
                <w:sz w:val="16"/>
                <w:szCs w:val="16"/>
              </w:rPr>
              <w:lastRenderedPageBreak/>
              <w:t>* Bu aşamada çalışkanlık değeri kapsamında afet ve afet yönetimi hakkında bilgi toplamanın disiplinli ve planlı bir çalışma g</w:t>
            </w:r>
            <w:r>
              <w:rPr>
                <w:sz w:val="16"/>
                <w:szCs w:val="16"/>
              </w:rPr>
              <w:t>erektirdiği, vatandaşlık değeri kapsamında millî bilinç sahibi olmanın önemi vurgulanır (D3.2, D19.1).</w:t>
            </w:r>
          </w:p>
          <w:p w:rsidR="00631E45" w:rsidRDefault="0095650F">
            <w:r>
              <w:rPr>
                <w:sz w:val="16"/>
                <w:szCs w:val="16"/>
              </w:rPr>
              <w:t>* Öğrencilerden afet ve afet yönetimiyle ilgili ulaştıkları bilgileri farklı türden kaynaklarla karşılaştırarak doğrulamaları istenir.</w:t>
            </w:r>
          </w:p>
          <w:p w:rsidR="00631E45" w:rsidRDefault="0095650F">
            <w:r>
              <w:rPr>
                <w:sz w:val="16"/>
                <w:szCs w:val="16"/>
              </w:rPr>
              <w:t>* Özellikle kriz a</w:t>
            </w:r>
            <w:r>
              <w:rPr>
                <w:sz w:val="16"/>
                <w:szCs w:val="16"/>
              </w:rPr>
              <w:t>nlarında yayılan sahte duyuru örnekleri incelenerek doğru bilgiye ulaşmada bilgi doğrulama platformlarının ve resmî kaynakların önemi vurgulanır.</w:t>
            </w:r>
          </w:p>
          <w:p w:rsidR="00631E45" w:rsidRDefault="0095650F">
            <w:r>
              <w:rPr>
                <w:sz w:val="16"/>
                <w:szCs w:val="16"/>
              </w:rPr>
              <w:t>* Afet ve afet yönetimine ilişkin kaynaklardan elde edilen bilgiler “Büyük Grup Tartışması” tekniği uygulanara</w:t>
            </w:r>
            <w:r>
              <w:rPr>
                <w:sz w:val="16"/>
                <w:szCs w:val="16"/>
              </w:rPr>
              <w:t>k güncellik ve bilimsellik açısından değerlendirilir (SDB2.1, KB2.17).</w:t>
            </w:r>
          </w:p>
          <w:p w:rsidR="00631E45" w:rsidRDefault="0095650F">
            <w:r>
              <w:rPr>
                <w:sz w:val="16"/>
                <w:szCs w:val="16"/>
              </w:rPr>
              <w:t>* Öğrencilerden performans görevi kapsamında bireysel veya grup hâlinde afet ve afet yönetimini tanıtan bir afiş, pano veya bilgi görseli hazırlayarak doğruladığı bilgileri kaydetmeleri</w:t>
            </w:r>
            <w:r>
              <w:rPr>
                <w:sz w:val="16"/>
                <w:szCs w:val="16"/>
              </w:rPr>
              <w:t xml:space="preserve"> sağlanabilir (SDB2.2).</w:t>
            </w:r>
          </w:p>
          <w:p w:rsidR="00631E45" w:rsidRDefault="0095650F">
            <w:r>
              <w:rPr>
                <w:sz w:val="16"/>
                <w:szCs w:val="16"/>
              </w:rPr>
              <w:t>* Hazırlanan ürünler dereceli puanlama anahtarı ile değerlendirilebilir.</w:t>
            </w:r>
          </w:p>
        </w:tc>
      </w:tr>
      <w:tr w:rsidR="00631E45" w:rsidTr="00BA61A5">
        <w:tc>
          <w:tcPr>
            <w:tcW w:w="10285" w:type="dxa"/>
            <w:gridSpan w:val="4"/>
            <w:shd w:val="clear" w:color="auto" w:fill="DAEEF3" w:themeFill="accent5" w:themeFillTint="33"/>
          </w:tcPr>
          <w:p w:rsidR="00631E45" w:rsidRDefault="0095650F">
            <w:r>
              <w:rPr>
                <w:b/>
                <w:bCs/>
                <w:sz w:val="18"/>
                <w:szCs w:val="18"/>
              </w:rPr>
              <w:lastRenderedPageBreak/>
              <w:t xml:space="preserve">FARKLILAŞTIRMA </w:t>
            </w:r>
          </w:p>
        </w:tc>
      </w:tr>
      <w:tr w:rsidR="00631E45" w:rsidTr="00F31AB0">
        <w:tc>
          <w:tcPr>
            <w:tcW w:w="2494" w:type="dxa"/>
            <w:vAlign w:val="center"/>
          </w:tcPr>
          <w:p w:rsidR="00631E45" w:rsidRDefault="0095650F">
            <w:r>
              <w:rPr>
                <w:b/>
                <w:bCs/>
                <w:sz w:val="16"/>
                <w:szCs w:val="16"/>
              </w:rPr>
              <w:t>Zenginleştirme</w:t>
            </w:r>
          </w:p>
        </w:tc>
        <w:tc>
          <w:tcPr>
            <w:tcW w:w="7791" w:type="dxa"/>
            <w:gridSpan w:val="3"/>
            <w:vAlign w:val="center"/>
          </w:tcPr>
          <w:p w:rsidR="00631E45" w:rsidRDefault="0095650F">
            <w:r>
              <w:rPr>
                <w:sz w:val="16"/>
                <w:szCs w:val="16"/>
              </w:rPr>
              <w:t xml:space="preserve">Öğrencilerden seçtikleri afet türüne yönelik dijital ortamda “Afet Bilgi Kartları” hazırlamaları istenebilir. Hazırladıkları </w:t>
            </w:r>
            <w:r>
              <w:rPr>
                <w:sz w:val="16"/>
                <w:szCs w:val="16"/>
              </w:rPr>
              <w:t>kartta afetin adı, afet durumunda başvurulabilecek kurum, kurumun iletişim bilgileri (telefon, web sitesi vb.) ve afet öncesi, sırası ve sonrasında alınması gereken önlemler yer almalıdır. Öğrencilerden doğa ve insan kaynaklı olayları görselleştirmeye yöne</w:t>
            </w:r>
            <w:r>
              <w:rPr>
                <w:sz w:val="16"/>
                <w:szCs w:val="16"/>
              </w:rPr>
              <w:t>lik dijital kavram haritası hazırlamaları, ayrıca dijital hikâye araçlarını kullanarak afet bilincinin afet yönetimindeki rolünü vurgulayan “Kamu Spotu Senaryosu” oluşturmaları istenebilir.</w:t>
            </w:r>
          </w:p>
        </w:tc>
      </w:tr>
      <w:tr w:rsidR="00631E45" w:rsidTr="00F31AB0">
        <w:tc>
          <w:tcPr>
            <w:tcW w:w="2494" w:type="dxa"/>
            <w:vAlign w:val="center"/>
          </w:tcPr>
          <w:p w:rsidR="00631E45" w:rsidRDefault="0095650F">
            <w:r>
              <w:rPr>
                <w:b/>
                <w:bCs/>
                <w:sz w:val="16"/>
                <w:szCs w:val="16"/>
              </w:rPr>
              <w:t>Destekleme</w:t>
            </w:r>
          </w:p>
        </w:tc>
        <w:tc>
          <w:tcPr>
            <w:tcW w:w="7791" w:type="dxa"/>
            <w:gridSpan w:val="3"/>
            <w:vAlign w:val="center"/>
          </w:tcPr>
          <w:p w:rsidR="00631E45" w:rsidRDefault="0095650F">
            <w:r>
              <w:rPr>
                <w:sz w:val="16"/>
                <w:szCs w:val="16"/>
              </w:rPr>
              <w:t>Öğrencilerden afet ve acil durumlarda başvurulabilecek</w:t>
            </w:r>
            <w:r>
              <w:rPr>
                <w:sz w:val="16"/>
                <w:szCs w:val="16"/>
              </w:rPr>
              <w:t xml:space="preserve"> kurumların (AFAD, UMKE, Türk Kızılay vb.) </w:t>
            </w:r>
            <w:proofErr w:type="gramStart"/>
            <w:r>
              <w:rPr>
                <w:sz w:val="16"/>
                <w:szCs w:val="16"/>
              </w:rPr>
              <w:t>logo</w:t>
            </w:r>
            <w:proofErr w:type="gramEnd"/>
            <w:r>
              <w:rPr>
                <w:sz w:val="16"/>
                <w:szCs w:val="16"/>
              </w:rPr>
              <w:t xml:space="preserve"> ve isimlerini eşleştiren kartlar hazırlamaları istenebilir. Öğrencilerden üzerinde afete neden olan olayların adları (yangın, deprem, sel vb.) ve kısa tanımlarının yer aldığı eşleştirme kartları hazırlamaları</w:t>
            </w:r>
            <w:r>
              <w:rPr>
                <w:sz w:val="16"/>
                <w:szCs w:val="16"/>
              </w:rPr>
              <w:t xml:space="preserve"> istenebilir. Hazırladıkları kartları, bu olayları “doğa kaynaklı” veya “insan kaynaklı” şeklinde sınıflandırarak etiketlemeleri sağlanabilir. Öğrencilerden afet bilinci ile ilgili bir resim çizmeleri istenebilir.</w:t>
            </w:r>
          </w:p>
        </w:tc>
      </w:tr>
    </w:tbl>
    <w:p w:rsidR="00631E45" w:rsidRDefault="00631E45"/>
    <w:p w:rsidR="00631E45" w:rsidRDefault="00631E45"/>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631E45">
        <w:tc>
          <w:tcPr>
            <w:tcW w:w="6300" w:type="dxa"/>
          </w:tcPr>
          <w:p w:rsidR="00631E45" w:rsidRDefault="00631E45"/>
        </w:tc>
        <w:tc>
          <w:tcPr>
            <w:tcW w:w="6300" w:type="dxa"/>
          </w:tcPr>
          <w:p w:rsidR="00631E45" w:rsidRDefault="0095650F">
            <w:pPr>
              <w:jc w:val="center"/>
            </w:pPr>
            <w:r>
              <w:t>UYGUNDUR</w:t>
            </w:r>
          </w:p>
        </w:tc>
      </w:tr>
      <w:tr w:rsidR="00631E45">
        <w:tc>
          <w:tcPr>
            <w:tcW w:w="6300" w:type="dxa"/>
          </w:tcPr>
          <w:p w:rsidR="00631E45" w:rsidRDefault="00631E45"/>
        </w:tc>
        <w:tc>
          <w:tcPr>
            <w:tcW w:w="6300" w:type="dxa"/>
          </w:tcPr>
          <w:p w:rsidR="00631E45" w:rsidRDefault="0095650F">
            <w:pPr>
              <w:jc w:val="center"/>
            </w:pPr>
            <w:proofErr w:type="gramStart"/>
            <w:r>
              <w:t>14/09/2026</w:t>
            </w:r>
            <w:proofErr w:type="gramEnd"/>
          </w:p>
        </w:tc>
      </w:tr>
      <w:tr w:rsidR="00631E45">
        <w:tc>
          <w:tcPr>
            <w:tcW w:w="6300" w:type="dxa"/>
          </w:tcPr>
          <w:p w:rsidR="00631E45" w:rsidRDefault="0095650F">
            <w:pPr>
              <w:jc w:val="center"/>
            </w:pPr>
            <w:r>
              <w:t>Zeki Doğan</w:t>
            </w:r>
          </w:p>
        </w:tc>
        <w:tc>
          <w:tcPr>
            <w:tcW w:w="6300" w:type="dxa"/>
          </w:tcPr>
          <w:p w:rsidR="00631E45" w:rsidRDefault="0095650F">
            <w:pPr>
              <w:jc w:val="center"/>
            </w:pPr>
            <w:r>
              <w:t>MEHMET DARDAĞAN</w:t>
            </w:r>
          </w:p>
        </w:tc>
      </w:tr>
      <w:tr w:rsidR="00631E45">
        <w:tc>
          <w:tcPr>
            <w:tcW w:w="6300" w:type="dxa"/>
          </w:tcPr>
          <w:p w:rsidR="00631E45" w:rsidRDefault="0095650F">
            <w:pPr>
              <w:jc w:val="center"/>
            </w:pPr>
            <w:r>
              <w:rPr>
                <w:b/>
                <w:bCs/>
              </w:rPr>
              <w:t>Ders Öğretmeni</w:t>
            </w:r>
          </w:p>
        </w:tc>
        <w:tc>
          <w:tcPr>
            <w:tcW w:w="6300" w:type="dxa"/>
          </w:tcPr>
          <w:p w:rsidR="00631E45" w:rsidRDefault="0095650F">
            <w:pPr>
              <w:jc w:val="center"/>
            </w:pPr>
            <w:r>
              <w:rPr>
                <w:b/>
                <w:bCs/>
              </w:rPr>
              <w:t>Okul Müdürü</w:t>
            </w:r>
          </w:p>
        </w:tc>
      </w:tr>
    </w:tbl>
    <w:p w:rsidR="000E7725" w:rsidRDefault="000E7725"/>
    <w:sectPr w:rsidR="000E7725" w:rsidSect="000548B8">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31E45"/>
    <w:rsid w:val="000548B8"/>
    <w:rsid w:val="000E7725"/>
    <w:rsid w:val="00631E45"/>
    <w:rsid w:val="006D19AD"/>
    <w:rsid w:val="0095650F"/>
    <w:rsid w:val="00BA61A5"/>
    <w:rsid w:val="00F31AB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8B8"/>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0548B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804</Words>
  <Characters>4586</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Günlük Plan Hazırlama Modülü - Öğretmen Evrak Uygulaması</vt:lpstr>
    </vt:vector>
  </TitlesOfParts>
  <Manager/>
  <LinksUpToDate>false</LinksUpToDate>
  <CharactersWithSpaces>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AFET BİLİNCİ I GÜNLÜK PLANI</dc:title>
  <dc:creator>SOSYALCİNİZ</dc:creator>
  <cp:keywords>SOSYALCİNİZ</cp:keywords>
  <cp:lastModifiedBy>Zeki</cp:lastModifiedBy>
  <cp:revision>3</cp:revision>
  <dcterms:created xsi:type="dcterms:W3CDTF">2026-09-14T19:20:00Z</dcterms:created>
  <dcterms:modified xsi:type="dcterms:W3CDTF">2026-09-19T03:07:00Z</dcterms:modified>
</cp:coreProperties>
</file>