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5E1" w:rsidRDefault="008929DB">
      <w:pPr>
        <w:spacing w:after="40"/>
        <w:jc w:val="center"/>
      </w:pPr>
      <w:proofErr w:type="gramStart"/>
      <w:r>
        <w:rPr>
          <w:rFonts w:ascii="Calibri" w:hAnsi="Calibri"/>
          <w:b/>
          <w:color w:val="1E3A8A"/>
          <w:sz w:val="20"/>
        </w:rPr>
        <w:t>2026-2027 EĞİTİM ÖĞRETİM YILI</w:t>
      </w:r>
      <w:r w:rsidR="001F477A">
        <w:rPr>
          <w:rFonts w:ascii="Calibri" w:hAnsi="Calibri"/>
          <w:b/>
          <w:color w:val="1E3A8A"/>
          <w:sz w:val="20"/>
        </w:rPr>
        <w:t xml:space="preserve"> BAYRAMYAZI ORTAOKULU</w:t>
      </w:r>
      <w:r>
        <w:rPr>
          <w:rFonts w:ascii="Calibri" w:hAnsi="Calibri"/>
          <w:b/>
          <w:color w:val="1E3A8A"/>
          <w:sz w:val="20"/>
        </w:rPr>
        <w:t xml:space="preserve"> T.C. İNKILAP TARİHİ VE ATATÜRKÇÜLÜK DERSİ 8.</w:t>
      </w:r>
      <w:proofErr w:type="gramEnd"/>
      <w:r>
        <w:rPr>
          <w:rFonts w:ascii="Calibri" w:hAnsi="Calibri"/>
          <w:b/>
          <w:color w:val="1E3A8A"/>
          <w:sz w:val="20"/>
        </w:rPr>
        <w:t xml:space="preserve"> SINIF ÇERÇEVE YILLIK PLANI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
        <w:gridCol w:w="1061"/>
        <w:gridCol w:w="503"/>
        <w:gridCol w:w="1567"/>
        <w:gridCol w:w="1987"/>
        <w:gridCol w:w="2610"/>
        <w:gridCol w:w="2329"/>
        <w:gridCol w:w="1358"/>
        <w:gridCol w:w="1487"/>
        <w:gridCol w:w="1207"/>
        <w:gridCol w:w="1266"/>
      </w:tblGrid>
      <w:tr w:rsidR="00F665E1" w:rsidTr="00647436">
        <w:trPr>
          <w:tblHeader/>
          <w:jc w:val="center"/>
        </w:trPr>
        <w:tc>
          <w:tcPr>
            <w:tcW w:w="779" w:type="dxa"/>
            <w:shd w:val="clear" w:color="auto" w:fill="1E3A8A"/>
            <w:tcMar>
              <w:top w:w="40" w:type="dxa"/>
              <w:left w:w="20" w:type="dxa"/>
              <w:bottom w:w="40" w:type="dxa"/>
              <w:right w:w="20" w:type="dxa"/>
            </w:tcMar>
            <w:vAlign w:val="center"/>
          </w:tcPr>
          <w:p w:rsidR="00F665E1" w:rsidRDefault="008929DB">
            <w:pPr>
              <w:spacing w:after="0"/>
              <w:jc w:val="center"/>
            </w:pPr>
            <w:r>
              <w:rPr>
                <w:rFonts w:ascii="Calibri" w:hAnsi="Calibri"/>
                <w:b/>
                <w:color w:val="FFFFFF"/>
                <w:sz w:val="14"/>
              </w:rPr>
              <w:t>AY</w:t>
            </w:r>
          </w:p>
        </w:tc>
        <w:tc>
          <w:tcPr>
            <w:tcW w:w="1061" w:type="dxa"/>
            <w:shd w:val="clear" w:color="auto" w:fill="1E3A8A"/>
            <w:tcMar>
              <w:top w:w="40" w:type="dxa"/>
              <w:left w:w="20" w:type="dxa"/>
              <w:bottom w:w="40" w:type="dxa"/>
              <w:right w:w="20" w:type="dxa"/>
            </w:tcMar>
            <w:vAlign w:val="center"/>
          </w:tcPr>
          <w:p w:rsidR="00F665E1" w:rsidRDefault="008929DB">
            <w:pPr>
              <w:spacing w:after="0"/>
              <w:jc w:val="center"/>
            </w:pPr>
            <w:r>
              <w:rPr>
                <w:rFonts w:ascii="Calibri" w:hAnsi="Calibri"/>
                <w:b/>
                <w:color w:val="FFFFFF"/>
                <w:sz w:val="14"/>
              </w:rPr>
              <w:t>HAFTA</w:t>
            </w:r>
          </w:p>
        </w:tc>
        <w:tc>
          <w:tcPr>
            <w:tcW w:w="503" w:type="dxa"/>
            <w:shd w:val="clear" w:color="auto" w:fill="1E3A8A"/>
            <w:tcMar>
              <w:top w:w="40" w:type="dxa"/>
              <w:left w:w="20" w:type="dxa"/>
              <w:bottom w:w="40" w:type="dxa"/>
              <w:right w:w="20" w:type="dxa"/>
            </w:tcMar>
            <w:vAlign w:val="center"/>
          </w:tcPr>
          <w:p w:rsidR="00F665E1" w:rsidRDefault="008929DB">
            <w:pPr>
              <w:spacing w:after="0"/>
              <w:jc w:val="center"/>
            </w:pPr>
            <w:r>
              <w:rPr>
                <w:rFonts w:ascii="Calibri" w:hAnsi="Calibri"/>
                <w:b/>
                <w:color w:val="FFFFFF"/>
                <w:sz w:val="14"/>
              </w:rPr>
              <w:t>DERS</w:t>
            </w:r>
            <w:r>
              <w:rPr>
                <w:rFonts w:ascii="Calibri" w:hAnsi="Calibri"/>
                <w:b/>
                <w:color w:val="FFFFFF"/>
                <w:sz w:val="14"/>
              </w:rPr>
              <w:br/>
              <w:t>SAATİ</w:t>
            </w:r>
          </w:p>
        </w:tc>
        <w:tc>
          <w:tcPr>
            <w:tcW w:w="1567" w:type="dxa"/>
            <w:shd w:val="clear" w:color="auto" w:fill="1E3A8A"/>
            <w:tcMar>
              <w:top w:w="40" w:type="dxa"/>
              <w:left w:w="20" w:type="dxa"/>
              <w:bottom w:w="40" w:type="dxa"/>
              <w:right w:w="20" w:type="dxa"/>
            </w:tcMar>
            <w:vAlign w:val="center"/>
          </w:tcPr>
          <w:p w:rsidR="00F665E1" w:rsidRDefault="008929DB">
            <w:pPr>
              <w:spacing w:after="0"/>
              <w:jc w:val="center"/>
            </w:pPr>
            <w:r>
              <w:rPr>
                <w:rFonts w:ascii="Calibri" w:hAnsi="Calibri"/>
                <w:b/>
                <w:color w:val="FFFFFF"/>
                <w:sz w:val="14"/>
              </w:rPr>
              <w:t>ÜNİTE</w:t>
            </w:r>
          </w:p>
        </w:tc>
        <w:tc>
          <w:tcPr>
            <w:tcW w:w="1987" w:type="dxa"/>
            <w:shd w:val="clear" w:color="auto" w:fill="1E3A8A"/>
            <w:tcMar>
              <w:top w:w="40" w:type="dxa"/>
              <w:left w:w="20" w:type="dxa"/>
              <w:bottom w:w="40" w:type="dxa"/>
              <w:right w:w="20" w:type="dxa"/>
            </w:tcMar>
            <w:vAlign w:val="center"/>
          </w:tcPr>
          <w:p w:rsidR="00F665E1" w:rsidRDefault="008929DB">
            <w:pPr>
              <w:spacing w:after="0"/>
              <w:jc w:val="center"/>
            </w:pPr>
            <w:r>
              <w:rPr>
                <w:rFonts w:ascii="Calibri" w:hAnsi="Calibri"/>
                <w:b/>
                <w:color w:val="FFFFFF"/>
                <w:sz w:val="14"/>
              </w:rPr>
              <w:t>KAZANIM</w:t>
            </w:r>
          </w:p>
        </w:tc>
        <w:tc>
          <w:tcPr>
            <w:tcW w:w="2610" w:type="dxa"/>
            <w:shd w:val="clear" w:color="auto" w:fill="1E3A8A"/>
            <w:tcMar>
              <w:top w:w="40" w:type="dxa"/>
              <w:left w:w="20" w:type="dxa"/>
              <w:bottom w:w="40" w:type="dxa"/>
              <w:right w:w="20" w:type="dxa"/>
            </w:tcMar>
            <w:vAlign w:val="center"/>
          </w:tcPr>
          <w:p w:rsidR="00F665E1" w:rsidRDefault="008929DB">
            <w:pPr>
              <w:spacing w:after="0"/>
              <w:jc w:val="center"/>
            </w:pPr>
            <w:r>
              <w:rPr>
                <w:rFonts w:ascii="Calibri" w:hAnsi="Calibri"/>
                <w:b/>
                <w:color w:val="FFFFFF"/>
                <w:sz w:val="14"/>
              </w:rPr>
              <w:t>KAZANIM AÇIKLAMASI</w:t>
            </w:r>
          </w:p>
        </w:tc>
        <w:tc>
          <w:tcPr>
            <w:tcW w:w="2329" w:type="dxa"/>
            <w:shd w:val="clear" w:color="auto" w:fill="1E3A8A"/>
            <w:tcMar>
              <w:top w:w="40" w:type="dxa"/>
              <w:left w:w="20" w:type="dxa"/>
              <w:bottom w:w="40" w:type="dxa"/>
              <w:right w:w="20" w:type="dxa"/>
            </w:tcMar>
            <w:vAlign w:val="center"/>
          </w:tcPr>
          <w:p w:rsidR="00F665E1" w:rsidRDefault="008929DB">
            <w:pPr>
              <w:spacing w:after="0"/>
              <w:jc w:val="center"/>
            </w:pPr>
            <w:r>
              <w:rPr>
                <w:rFonts w:ascii="Calibri" w:hAnsi="Calibri"/>
                <w:b/>
                <w:color w:val="FFFFFF"/>
                <w:sz w:val="14"/>
              </w:rPr>
              <w:t>YÖNTEM VE TEKNİKLER</w:t>
            </w:r>
          </w:p>
        </w:tc>
        <w:tc>
          <w:tcPr>
            <w:tcW w:w="1358" w:type="dxa"/>
            <w:shd w:val="clear" w:color="auto" w:fill="1E3A8A"/>
            <w:tcMar>
              <w:top w:w="40" w:type="dxa"/>
              <w:left w:w="20" w:type="dxa"/>
              <w:bottom w:w="40" w:type="dxa"/>
              <w:right w:w="20" w:type="dxa"/>
            </w:tcMar>
            <w:vAlign w:val="center"/>
          </w:tcPr>
          <w:p w:rsidR="00F665E1" w:rsidRDefault="008929DB">
            <w:pPr>
              <w:spacing w:after="0"/>
              <w:jc w:val="center"/>
            </w:pPr>
            <w:r>
              <w:rPr>
                <w:rFonts w:ascii="Calibri" w:hAnsi="Calibri"/>
                <w:b/>
                <w:color w:val="FFFFFF"/>
                <w:sz w:val="14"/>
              </w:rPr>
              <w:t>ÖLÇME VE DEĞERLENDİRME</w:t>
            </w:r>
          </w:p>
        </w:tc>
        <w:tc>
          <w:tcPr>
            <w:tcW w:w="1487" w:type="dxa"/>
            <w:shd w:val="clear" w:color="auto" w:fill="1E3A8A"/>
            <w:tcMar>
              <w:top w:w="40" w:type="dxa"/>
              <w:left w:w="20" w:type="dxa"/>
              <w:bottom w:w="40" w:type="dxa"/>
              <w:right w:w="20" w:type="dxa"/>
            </w:tcMar>
            <w:vAlign w:val="center"/>
          </w:tcPr>
          <w:p w:rsidR="00F665E1" w:rsidRDefault="008929DB">
            <w:pPr>
              <w:spacing w:after="0"/>
              <w:jc w:val="center"/>
            </w:pPr>
            <w:r>
              <w:rPr>
                <w:rFonts w:ascii="Calibri" w:hAnsi="Calibri"/>
                <w:b/>
                <w:color w:val="FFFFFF"/>
                <w:sz w:val="14"/>
              </w:rPr>
              <w:t>SÜREÇ/DEĞERLENDİRME AÇIKLAMALARI</w:t>
            </w:r>
          </w:p>
        </w:tc>
        <w:tc>
          <w:tcPr>
            <w:tcW w:w="1207" w:type="dxa"/>
            <w:shd w:val="clear" w:color="auto" w:fill="1E3A8A"/>
            <w:tcMar>
              <w:top w:w="40" w:type="dxa"/>
              <w:left w:w="20" w:type="dxa"/>
              <w:bottom w:w="40" w:type="dxa"/>
              <w:right w:w="20" w:type="dxa"/>
            </w:tcMar>
            <w:vAlign w:val="center"/>
          </w:tcPr>
          <w:p w:rsidR="00F665E1" w:rsidRDefault="008929DB">
            <w:pPr>
              <w:spacing w:after="0"/>
              <w:jc w:val="center"/>
            </w:pPr>
            <w:r>
              <w:rPr>
                <w:rFonts w:ascii="Calibri" w:hAnsi="Calibri"/>
                <w:b/>
                <w:color w:val="FFFFFF"/>
                <w:sz w:val="14"/>
              </w:rPr>
              <w:t>BELİRLİ GÜN VE HAFTALAR</w:t>
            </w:r>
          </w:p>
        </w:tc>
        <w:tc>
          <w:tcPr>
            <w:tcW w:w="1266" w:type="dxa"/>
            <w:shd w:val="clear" w:color="auto" w:fill="1E3A8A"/>
            <w:tcMar>
              <w:top w:w="40" w:type="dxa"/>
              <w:left w:w="20" w:type="dxa"/>
              <w:bottom w:w="40" w:type="dxa"/>
              <w:right w:w="20" w:type="dxa"/>
            </w:tcMar>
            <w:vAlign w:val="center"/>
          </w:tcPr>
          <w:p w:rsidR="00F665E1" w:rsidRDefault="008929DB">
            <w:pPr>
              <w:spacing w:after="0"/>
              <w:jc w:val="center"/>
            </w:pPr>
            <w:r>
              <w:rPr>
                <w:rFonts w:ascii="Calibri" w:hAnsi="Calibri"/>
                <w:b/>
                <w:color w:val="FFFFFF"/>
                <w:sz w:val="14"/>
              </w:rPr>
              <w:t>OKUL DIŞI ÖĞRENME</w:t>
            </w:r>
          </w:p>
        </w:tc>
      </w:tr>
      <w:tr w:rsidR="00FE0457" w:rsidTr="00647436">
        <w:trPr>
          <w:jc w:val="center"/>
        </w:trPr>
        <w:tc>
          <w:tcPr>
            <w:tcW w:w="779" w:type="dxa"/>
            <w:shd w:val="clear" w:color="auto" w:fill="F8FAFC"/>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EYLÜL</w:t>
            </w:r>
          </w:p>
        </w:tc>
        <w:tc>
          <w:tcPr>
            <w:tcW w:w="1061" w:type="dxa"/>
            <w:shd w:val="clear" w:color="auto" w:fill="F8FAFC"/>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1. Hafta:</w:t>
            </w:r>
            <w:r>
              <w:rPr>
                <w:rFonts w:ascii="Calibri" w:hAnsi="Calibri"/>
                <w:color w:val="1E293B"/>
                <w:sz w:val="12"/>
              </w:rPr>
              <w:br/>
              <w:t xml:space="preserve"> 14-18 Eylül</w:t>
            </w:r>
          </w:p>
        </w:tc>
        <w:tc>
          <w:tcPr>
            <w:tcW w:w="503" w:type="dxa"/>
            <w:shd w:val="clear" w:color="auto" w:fill="F8FAFC"/>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2</w:t>
            </w:r>
          </w:p>
        </w:tc>
        <w:tc>
          <w:tcPr>
            <w:tcW w:w="1567" w:type="dxa"/>
            <w:shd w:val="clear" w:color="auto" w:fill="F8FAFC"/>
            <w:tcMar>
              <w:top w:w="20" w:type="dxa"/>
              <w:left w:w="20" w:type="dxa"/>
              <w:bottom w:w="20" w:type="dxa"/>
              <w:right w:w="20" w:type="dxa"/>
            </w:tcMar>
          </w:tcPr>
          <w:p w:rsidR="00FE0457" w:rsidRDefault="00FE0457">
            <w:pPr>
              <w:spacing w:after="0" w:line="240" w:lineRule="auto"/>
            </w:pPr>
            <w:r>
              <w:rPr>
                <w:rFonts w:ascii="Calibri" w:hAnsi="Calibri"/>
                <w:color w:val="1E293B"/>
                <w:sz w:val="12"/>
              </w:rPr>
              <w:t>1. ÜNİTE: BİR KAHRAMAN DOĞUYOR</w:t>
            </w:r>
          </w:p>
        </w:tc>
        <w:tc>
          <w:tcPr>
            <w:tcW w:w="1987" w:type="dxa"/>
            <w:shd w:val="clear" w:color="auto" w:fill="F8FAFC"/>
            <w:tcMar>
              <w:top w:w="20" w:type="dxa"/>
              <w:left w:w="20" w:type="dxa"/>
              <w:bottom w:w="20" w:type="dxa"/>
              <w:right w:w="20" w:type="dxa"/>
            </w:tcMar>
          </w:tcPr>
          <w:p w:rsidR="00FE0457" w:rsidRDefault="00FE0457">
            <w:pPr>
              <w:spacing w:after="0" w:line="240" w:lineRule="auto"/>
            </w:pPr>
            <w:r>
              <w:rPr>
                <w:rFonts w:ascii="Calibri" w:hAnsi="Calibri"/>
                <w:color w:val="1E293B"/>
                <w:sz w:val="12"/>
              </w:rPr>
              <w:t>İTA.8.1.1. Avrupa’daki gelişmelerin yansımaları bağlamında Osmanlı Devleti’nin yirminci yüzyılın</w:t>
            </w:r>
            <w:r>
              <w:rPr>
                <w:rFonts w:ascii="Calibri" w:hAnsi="Calibri"/>
                <w:color w:val="1E293B"/>
                <w:sz w:val="12"/>
              </w:rPr>
              <w:br/>
              <w:t xml:space="preserve"> başlarındaki siyasi ve sosyal durumunu kavrar.</w:t>
            </w:r>
          </w:p>
        </w:tc>
        <w:tc>
          <w:tcPr>
            <w:tcW w:w="2610" w:type="dxa"/>
            <w:shd w:val="clear" w:color="auto" w:fill="F8FAFC"/>
            <w:tcMar>
              <w:top w:w="20" w:type="dxa"/>
              <w:left w:w="20" w:type="dxa"/>
              <w:bottom w:w="20" w:type="dxa"/>
              <w:right w:w="20" w:type="dxa"/>
            </w:tcMar>
          </w:tcPr>
          <w:p w:rsidR="00FE0457" w:rsidRDefault="00FE0457">
            <w:pPr>
              <w:spacing w:after="0" w:line="240" w:lineRule="auto"/>
            </w:pPr>
            <w:r>
              <w:rPr>
                <w:rFonts w:ascii="Calibri" w:hAnsi="Calibri"/>
                <w:color w:val="1E293B"/>
                <w:sz w:val="12"/>
              </w:rPr>
              <w:t>a) Fransız İhtilali ile ortaya çıkan siyasi düşüncelere, Avrupa devletlerinin sömürgecilik faaliyetlerine,</w:t>
            </w:r>
            <w:r>
              <w:rPr>
                <w:rFonts w:ascii="Calibri" w:hAnsi="Calibri"/>
                <w:color w:val="1E293B"/>
                <w:sz w:val="12"/>
              </w:rPr>
              <w:br/>
              <w:t xml:space="preserve"> Tanzimat ve Meşrutiyet dönemlerinin Osmanlı siyasi ve sosyal yapısına etkisine kısaca değinilir.</w:t>
            </w:r>
            <w:r>
              <w:rPr>
                <w:rFonts w:ascii="Calibri" w:hAnsi="Calibri"/>
                <w:color w:val="1E293B"/>
                <w:sz w:val="12"/>
              </w:rPr>
              <w:br/>
              <w:t xml:space="preserve"> b) Osmanlı Devleti ile Avrupa devletlerinin yirminci yüzyılın başlarındaki durumu harita üzerinde gösterilir.</w:t>
            </w:r>
            <w:r>
              <w:rPr>
                <w:rFonts w:ascii="Calibri" w:hAnsi="Calibri"/>
                <w:color w:val="1E293B"/>
                <w:sz w:val="12"/>
              </w:rPr>
              <w:br/>
              <w:t xml:space="preserve"> c) Osmanlı Devleti’nin son döneminde siyasi ve sosyal hayatı etkileyen başlıca fikir akımlarına (Osmanlıcılık, İslamcılık, Türkçülük, Batıcılık) kısaca değinilir.</w:t>
            </w:r>
          </w:p>
        </w:tc>
        <w:tc>
          <w:tcPr>
            <w:tcW w:w="2329" w:type="dxa"/>
            <w:vMerge w:val="restart"/>
            <w:shd w:val="clear" w:color="auto" w:fill="F8FAFC"/>
            <w:tcMar>
              <w:top w:w="20" w:type="dxa"/>
              <w:left w:w="20" w:type="dxa"/>
              <w:bottom w:w="20" w:type="dxa"/>
              <w:right w:w="20" w:type="dxa"/>
            </w:tcMar>
          </w:tcPr>
          <w:p w:rsidR="00FE0457" w:rsidRDefault="00FE0457">
            <w:pPr>
              <w:spacing w:after="0" w:line="240" w:lineRule="auto"/>
            </w:pPr>
            <w:r>
              <w:rPr>
                <w:rFonts w:ascii="Calibri" w:hAnsi="Calibri"/>
                <w:color w:val="1E293B"/>
                <w:sz w:val="12"/>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1358" w:type="dxa"/>
            <w:shd w:val="clear" w:color="auto" w:fill="F8FAFC"/>
            <w:tcMar>
              <w:top w:w="20" w:type="dxa"/>
              <w:left w:w="20" w:type="dxa"/>
              <w:bottom w:w="20" w:type="dxa"/>
              <w:right w:w="20" w:type="dxa"/>
            </w:tcMar>
          </w:tcPr>
          <w:p w:rsidR="00FE0457" w:rsidRDefault="00FE0457">
            <w:pPr>
              <w:spacing w:after="0" w:line="240" w:lineRule="auto"/>
            </w:pPr>
          </w:p>
        </w:tc>
        <w:tc>
          <w:tcPr>
            <w:tcW w:w="1487" w:type="dxa"/>
            <w:vMerge w:val="restart"/>
            <w:shd w:val="clear" w:color="auto" w:fill="F8FAFC"/>
            <w:tcMar>
              <w:top w:w="20" w:type="dxa"/>
              <w:left w:w="20" w:type="dxa"/>
              <w:bottom w:w="20" w:type="dxa"/>
              <w:right w:w="20" w:type="dxa"/>
            </w:tcMar>
          </w:tcPr>
          <w:p w:rsidR="00FE0457" w:rsidRDefault="00FE0457">
            <w:pPr>
              <w:spacing w:after="0" w:line="240" w:lineRule="auto"/>
            </w:pPr>
            <w:r>
              <w:rPr>
                <w:rFonts w:ascii="Calibri" w:hAnsi="Calibri"/>
                <w:color w:val="1E293B"/>
                <w:sz w:val="12"/>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1207" w:type="dxa"/>
            <w:shd w:val="clear" w:color="auto" w:fill="F8FAFC"/>
            <w:tcMar>
              <w:top w:w="20" w:type="dxa"/>
              <w:left w:w="20" w:type="dxa"/>
              <w:bottom w:w="20" w:type="dxa"/>
              <w:right w:w="20" w:type="dxa"/>
            </w:tcMar>
          </w:tcPr>
          <w:p w:rsidR="00FE0457" w:rsidRDefault="00FE0457">
            <w:pPr>
              <w:spacing w:after="0" w:line="240" w:lineRule="auto"/>
            </w:pPr>
          </w:p>
        </w:tc>
        <w:tc>
          <w:tcPr>
            <w:tcW w:w="1266" w:type="dxa"/>
            <w:shd w:val="clear" w:color="auto" w:fill="F8FAFC"/>
            <w:tcMar>
              <w:top w:w="20" w:type="dxa"/>
              <w:left w:w="20" w:type="dxa"/>
              <w:bottom w:w="20" w:type="dxa"/>
              <w:right w:w="20" w:type="dxa"/>
            </w:tcMar>
          </w:tcPr>
          <w:p w:rsidR="00FE0457" w:rsidRDefault="00FE0457">
            <w:pPr>
              <w:spacing w:after="0" w:line="240" w:lineRule="auto"/>
            </w:pPr>
            <w:r>
              <w:rPr>
                <w:rFonts w:ascii="Calibri" w:hAnsi="Calibri"/>
                <w:color w:val="1E293B"/>
                <w:sz w:val="12"/>
              </w:rPr>
              <w:t>Okul dışı öğrenme etkinlikleri, ders yılı başı okul zümre öğretmenleri toplantısında belirlenecektir.</w:t>
            </w:r>
          </w:p>
        </w:tc>
      </w:tr>
      <w:tr w:rsidR="00FE0457" w:rsidTr="00647436">
        <w:trPr>
          <w:jc w:val="center"/>
        </w:trPr>
        <w:tc>
          <w:tcPr>
            <w:tcW w:w="779" w:type="dxa"/>
            <w:shd w:val="clear" w:color="auto" w:fill="FFFFFF"/>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EYLÜL</w:t>
            </w:r>
          </w:p>
        </w:tc>
        <w:tc>
          <w:tcPr>
            <w:tcW w:w="1061" w:type="dxa"/>
            <w:shd w:val="clear" w:color="auto" w:fill="FFFFFF"/>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2. Hafta:</w:t>
            </w:r>
            <w:r>
              <w:rPr>
                <w:rFonts w:ascii="Calibri" w:hAnsi="Calibri"/>
                <w:color w:val="1E293B"/>
                <w:sz w:val="12"/>
              </w:rPr>
              <w:br/>
              <w:t xml:space="preserve"> 21-25 Eylül</w:t>
            </w:r>
          </w:p>
        </w:tc>
        <w:tc>
          <w:tcPr>
            <w:tcW w:w="503" w:type="dxa"/>
            <w:shd w:val="clear" w:color="auto" w:fill="FFFFFF"/>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2</w:t>
            </w:r>
          </w:p>
        </w:tc>
        <w:tc>
          <w:tcPr>
            <w:tcW w:w="1567" w:type="dxa"/>
            <w:shd w:val="clear" w:color="auto" w:fill="FFFFFF"/>
            <w:tcMar>
              <w:top w:w="20" w:type="dxa"/>
              <w:left w:w="20" w:type="dxa"/>
              <w:bottom w:w="20" w:type="dxa"/>
              <w:right w:w="20" w:type="dxa"/>
            </w:tcMar>
          </w:tcPr>
          <w:p w:rsidR="00FE0457" w:rsidRDefault="00FE0457">
            <w:pPr>
              <w:spacing w:after="0" w:line="240" w:lineRule="auto"/>
            </w:pPr>
            <w:r>
              <w:rPr>
                <w:rFonts w:ascii="Calibri" w:hAnsi="Calibri"/>
                <w:color w:val="1E293B"/>
                <w:sz w:val="12"/>
              </w:rPr>
              <w:t>1. ÜNİTE: BİR KAHRAMAN DOĞUYOR</w:t>
            </w:r>
          </w:p>
        </w:tc>
        <w:tc>
          <w:tcPr>
            <w:tcW w:w="1987" w:type="dxa"/>
            <w:shd w:val="clear" w:color="auto" w:fill="FFFFFF"/>
            <w:tcMar>
              <w:top w:w="20" w:type="dxa"/>
              <w:left w:w="20" w:type="dxa"/>
              <w:bottom w:w="20" w:type="dxa"/>
              <w:right w:w="20" w:type="dxa"/>
            </w:tcMar>
          </w:tcPr>
          <w:p w:rsidR="00FE0457" w:rsidRDefault="00FE0457">
            <w:pPr>
              <w:spacing w:after="0" w:line="240" w:lineRule="auto"/>
            </w:pPr>
            <w:r>
              <w:rPr>
                <w:rFonts w:ascii="Calibri" w:hAnsi="Calibri"/>
                <w:color w:val="1E293B"/>
                <w:sz w:val="12"/>
              </w:rPr>
              <w:t>İTA.8.1.2. Mustafa Kemal’in çocukluk ve öğrenim hayatından hareketle onun kişilik özelliklerinin oluşumu hakkında çıkarımlarda bulunur.</w:t>
            </w:r>
          </w:p>
        </w:tc>
        <w:tc>
          <w:tcPr>
            <w:tcW w:w="2610" w:type="dxa"/>
            <w:shd w:val="clear" w:color="auto" w:fill="FFFFFF"/>
            <w:tcMar>
              <w:top w:w="20" w:type="dxa"/>
              <w:left w:w="20" w:type="dxa"/>
              <w:bottom w:w="20" w:type="dxa"/>
              <w:right w:w="20" w:type="dxa"/>
            </w:tcMar>
          </w:tcPr>
          <w:p w:rsidR="00FE0457" w:rsidRDefault="00FE0457">
            <w:pPr>
              <w:spacing w:after="0" w:line="240" w:lineRule="auto"/>
            </w:pPr>
            <w:r>
              <w:rPr>
                <w:rFonts w:ascii="Calibri" w:hAnsi="Calibri"/>
                <w:color w:val="1E293B"/>
                <w:sz w:val="12"/>
              </w:rPr>
              <w:t>Mustafa Kemal’in kişilik gelişimi ve yetişmesinde rol oynayan şahsiyetlere değinilir.</w:t>
            </w:r>
          </w:p>
        </w:tc>
        <w:tc>
          <w:tcPr>
            <w:tcW w:w="2329" w:type="dxa"/>
            <w:vMerge/>
            <w:shd w:val="clear" w:color="auto" w:fill="FFFFFF"/>
            <w:tcMar>
              <w:top w:w="20" w:type="dxa"/>
              <w:left w:w="20" w:type="dxa"/>
              <w:bottom w:w="20" w:type="dxa"/>
              <w:right w:w="20" w:type="dxa"/>
            </w:tcMar>
          </w:tcPr>
          <w:p w:rsidR="00FE0457" w:rsidRDefault="00FE0457">
            <w:pPr>
              <w:spacing w:after="0" w:line="240" w:lineRule="auto"/>
            </w:pPr>
          </w:p>
        </w:tc>
        <w:tc>
          <w:tcPr>
            <w:tcW w:w="1358" w:type="dxa"/>
            <w:shd w:val="clear" w:color="auto" w:fill="FFFFFF"/>
            <w:tcMar>
              <w:top w:w="20" w:type="dxa"/>
              <w:left w:w="20" w:type="dxa"/>
              <w:bottom w:w="20" w:type="dxa"/>
              <w:right w:w="20" w:type="dxa"/>
            </w:tcMar>
          </w:tcPr>
          <w:p w:rsidR="00FE0457" w:rsidRDefault="00FE0457">
            <w:pPr>
              <w:spacing w:after="0" w:line="240" w:lineRule="auto"/>
            </w:pPr>
          </w:p>
        </w:tc>
        <w:tc>
          <w:tcPr>
            <w:tcW w:w="1487" w:type="dxa"/>
            <w:vMerge/>
            <w:shd w:val="clear" w:color="auto" w:fill="FFFFFF"/>
            <w:tcMar>
              <w:top w:w="20" w:type="dxa"/>
              <w:left w:w="20" w:type="dxa"/>
              <w:bottom w:w="20" w:type="dxa"/>
              <w:right w:w="20" w:type="dxa"/>
            </w:tcMar>
          </w:tcPr>
          <w:p w:rsidR="00FE0457" w:rsidRDefault="00FE0457">
            <w:pPr>
              <w:spacing w:after="0" w:line="240" w:lineRule="auto"/>
            </w:pPr>
          </w:p>
        </w:tc>
        <w:tc>
          <w:tcPr>
            <w:tcW w:w="1207" w:type="dxa"/>
            <w:shd w:val="clear" w:color="auto" w:fill="FFFFFF"/>
            <w:tcMar>
              <w:top w:w="20" w:type="dxa"/>
              <w:left w:w="20" w:type="dxa"/>
              <w:bottom w:w="20" w:type="dxa"/>
              <w:right w:w="20" w:type="dxa"/>
            </w:tcMar>
          </w:tcPr>
          <w:p w:rsidR="00FE0457" w:rsidRDefault="00FE0457">
            <w:pPr>
              <w:spacing w:after="0" w:line="240" w:lineRule="auto"/>
            </w:pPr>
            <w:r>
              <w:rPr>
                <w:rFonts w:ascii="Calibri" w:hAnsi="Calibri"/>
                <w:color w:val="1E293B"/>
                <w:sz w:val="12"/>
              </w:rPr>
              <w:t>15 Temmuz Demokrasi ve Millî Birlik Günü</w:t>
            </w:r>
          </w:p>
        </w:tc>
        <w:tc>
          <w:tcPr>
            <w:tcW w:w="1266" w:type="dxa"/>
            <w:shd w:val="clear" w:color="auto" w:fill="FFFFFF"/>
            <w:tcMar>
              <w:top w:w="20" w:type="dxa"/>
              <w:left w:w="20" w:type="dxa"/>
              <w:bottom w:w="20" w:type="dxa"/>
              <w:right w:w="20" w:type="dxa"/>
            </w:tcMar>
          </w:tcPr>
          <w:p w:rsidR="00FE0457" w:rsidRDefault="00FE0457">
            <w:pPr>
              <w:spacing w:after="0" w:line="240" w:lineRule="auto"/>
            </w:pPr>
          </w:p>
        </w:tc>
      </w:tr>
      <w:tr w:rsidR="00FE0457" w:rsidTr="00647436">
        <w:trPr>
          <w:jc w:val="center"/>
        </w:trPr>
        <w:tc>
          <w:tcPr>
            <w:tcW w:w="779" w:type="dxa"/>
            <w:shd w:val="clear" w:color="auto" w:fill="F8FAFC"/>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EYLÜL</w:t>
            </w:r>
          </w:p>
        </w:tc>
        <w:tc>
          <w:tcPr>
            <w:tcW w:w="1061" w:type="dxa"/>
            <w:shd w:val="clear" w:color="auto" w:fill="F8FAFC"/>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3. Hafta:</w:t>
            </w:r>
            <w:r>
              <w:rPr>
                <w:rFonts w:ascii="Calibri" w:hAnsi="Calibri"/>
                <w:color w:val="1E293B"/>
                <w:sz w:val="12"/>
              </w:rPr>
              <w:br/>
              <w:t xml:space="preserve"> 28 Eylül-2 Ekim</w:t>
            </w:r>
          </w:p>
        </w:tc>
        <w:tc>
          <w:tcPr>
            <w:tcW w:w="503" w:type="dxa"/>
            <w:shd w:val="clear" w:color="auto" w:fill="F8FAFC"/>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2</w:t>
            </w:r>
          </w:p>
        </w:tc>
        <w:tc>
          <w:tcPr>
            <w:tcW w:w="1567" w:type="dxa"/>
            <w:shd w:val="clear" w:color="auto" w:fill="F8FAFC"/>
            <w:tcMar>
              <w:top w:w="20" w:type="dxa"/>
              <w:left w:w="20" w:type="dxa"/>
              <w:bottom w:w="20" w:type="dxa"/>
              <w:right w:w="20" w:type="dxa"/>
            </w:tcMar>
          </w:tcPr>
          <w:p w:rsidR="00FE0457" w:rsidRDefault="00FE0457">
            <w:pPr>
              <w:spacing w:after="0" w:line="240" w:lineRule="auto"/>
            </w:pPr>
            <w:r>
              <w:rPr>
                <w:rFonts w:ascii="Calibri" w:hAnsi="Calibri"/>
                <w:color w:val="1E293B"/>
                <w:sz w:val="12"/>
              </w:rPr>
              <w:t>1. ÜNİTE: BİR KAHRAMAN DOĞUYOR</w:t>
            </w:r>
          </w:p>
        </w:tc>
        <w:tc>
          <w:tcPr>
            <w:tcW w:w="1987" w:type="dxa"/>
            <w:shd w:val="clear" w:color="auto" w:fill="F8FAFC"/>
            <w:tcMar>
              <w:top w:w="20" w:type="dxa"/>
              <w:left w:w="20" w:type="dxa"/>
              <w:bottom w:w="20" w:type="dxa"/>
              <w:right w:w="20" w:type="dxa"/>
            </w:tcMar>
          </w:tcPr>
          <w:p w:rsidR="00FE0457" w:rsidRDefault="00FE0457">
            <w:pPr>
              <w:spacing w:after="0" w:line="240" w:lineRule="auto"/>
            </w:pPr>
            <w:r>
              <w:rPr>
                <w:rFonts w:ascii="Calibri" w:hAnsi="Calibri"/>
                <w:color w:val="1E293B"/>
                <w:sz w:val="12"/>
              </w:rPr>
              <w:t>İTA.8.1.3. Gençlik döneminde Mustafa Kemal’in fikir hayatını etkileyen önemli kişileri ve olayları kavrar.</w:t>
            </w:r>
          </w:p>
        </w:tc>
        <w:tc>
          <w:tcPr>
            <w:tcW w:w="2610" w:type="dxa"/>
            <w:shd w:val="clear" w:color="auto" w:fill="F8FAFC"/>
            <w:tcMar>
              <w:top w:w="20" w:type="dxa"/>
              <w:left w:w="20" w:type="dxa"/>
              <w:bottom w:w="20" w:type="dxa"/>
              <w:right w:w="20" w:type="dxa"/>
            </w:tcMar>
          </w:tcPr>
          <w:p w:rsidR="00FE0457" w:rsidRDefault="00FE0457">
            <w:pPr>
              <w:spacing w:after="0" w:line="240" w:lineRule="auto"/>
            </w:pPr>
          </w:p>
        </w:tc>
        <w:tc>
          <w:tcPr>
            <w:tcW w:w="2329" w:type="dxa"/>
            <w:vMerge/>
            <w:shd w:val="clear" w:color="auto" w:fill="F8FAFC"/>
            <w:tcMar>
              <w:top w:w="20" w:type="dxa"/>
              <w:left w:w="20" w:type="dxa"/>
              <w:bottom w:w="20" w:type="dxa"/>
              <w:right w:w="20" w:type="dxa"/>
            </w:tcMar>
          </w:tcPr>
          <w:p w:rsidR="00FE0457" w:rsidRDefault="00FE0457">
            <w:pPr>
              <w:spacing w:after="0" w:line="240" w:lineRule="auto"/>
            </w:pPr>
          </w:p>
        </w:tc>
        <w:tc>
          <w:tcPr>
            <w:tcW w:w="1358" w:type="dxa"/>
            <w:shd w:val="clear" w:color="auto" w:fill="F8FAFC"/>
            <w:tcMar>
              <w:top w:w="20" w:type="dxa"/>
              <w:left w:w="20" w:type="dxa"/>
              <w:bottom w:w="20" w:type="dxa"/>
              <w:right w:w="20" w:type="dxa"/>
            </w:tcMar>
          </w:tcPr>
          <w:p w:rsidR="00FE0457" w:rsidRDefault="00FE0457">
            <w:pPr>
              <w:spacing w:after="0" w:line="240" w:lineRule="auto"/>
            </w:pPr>
          </w:p>
        </w:tc>
        <w:tc>
          <w:tcPr>
            <w:tcW w:w="1487" w:type="dxa"/>
            <w:vMerge/>
            <w:shd w:val="clear" w:color="auto" w:fill="F8FAFC"/>
            <w:tcMar>
              <w:top w:w="20" w:type="dxa"/>
              <w:left w:w="20" w:type="dxa"/>
              <w:bottom w:w="20" w:type="dxa"/>
              <w:right w:w="20" w:type="dxa"/>
            </w:tcMar>
          </w:tcPr>
          <w:p w:rsidR="00FE0457" w:rsidRDefault="00FE0457">
            <w:pPr>
              <w:spacing w:after="0" w:line="240" w:lineRule="auto"/>
            </w:pPr>
          </w:p>
        </w:tc>
        <w:tc>
          <w:tcPr>
            <w:tcW w:w="1207" w:type="dxa"/>
            <w:shd w:val="clear" w:color="auto" w:fill="F8FAFC"/>
            <w:tcMar>
              <w:top w:w="20" w:type="dxa"/>
              <w:left w:w="20" w:type="dxa"/>
              <w:bottom w:w="20" w:type="dxa"/>
              <w:right w:w="20" w:type="dxa"/>
            </w:tcMar>
          </w:tcPr>
          <w:p w:rsidR="00FE0457" w:rsidRDefault="00FE0457">
            <w:pPr>
              <w:spacing w:after="0" w:line="240" w:lineRule="auto"/>
            </w:pPr>
          </w:p>
        </w:tc>
        <w:tc>
          <w:tcPr>
            <w:tcW w:w="1266" w:type="dxa"/>
            <w:shd w:val="clear" w:color="auto" w:fill="F8FAFC"/>
            <w:tcMar>
              <w:top w:w="20" w:type="dxa"/>
              <w:left w:w="20" w:type="dxa"/>
              <w:bottom w:w="20" w:type="dxa"/>
              <w:right w:w="20" w:type="dxa"/>
            </w:tcMar>
          </w:tcPr>
          <w:p w:rsidR="00FE0457" w:rsidRDefault="00FE0457">
            <w:pPr>
              <w:spacing w:after="0" w:line="240" w:lineRule="auto"/>
            </w:pPr>
          </w:p>
        </w:tc>
      </w:tr>
      <w:tr w:rsidR="00FE0457" w:rsidTr="00647436">
        <w:trPr>
          <w:jc w:val="center"/>
        </w:trPr>
        <w:tc>
          <w:tcPr>
            <w:tcW w:w="779" w:type="dxa"/>
            <w:shd w:val="clear" w:color="auto" w:fill="FFFFFF"/>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EKİM</w:t>
            </w:r>
          </w:p>
        </w:tc>
        <w:tc>
          <w:tcPr>
            <w:tcW w:w="1061" w:type="dxa"/>
            <w:shd w:val="clear" w:color="auto" w:fill="FFFFFF"/>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4. Hafta:</w:t>
            </w:r>
            <w:r>
              <w:rPr>
                <w:rFonts w:ascii="Calibri" w:hAnsi="Calibri"/>
                <w:color w:val="1E293B"/>
                <w:sz w:val="12"/>
              </w:rPr>
              <w:br/>
              <w:t>5-9 Ekim</w:t>
            </w:r>
          </w:p>
        </w:tc>
        <w:tc>
          <w:tcPr>
            <w:tcW w:w="503" w:type="dxa"/>
            <w:shd w:val="clear" w:color="auto" w:fill="FFFFFF"/>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2</w:t>
            </w:r>
          </w:p>
        </w:tc>
        <w:tc>
          <w:tcPr>
            <w:tcW w:w="1567" w:type="dxa"/>
            <w:shd w:val="clear" w:color="auto" w:fill="FFFFFF"/>
            <w:tcMar>
              <w:top w:w="20" w:type="dxa"/>
              <w:left w:w="20" w:type="dxa"/>
              <w:bottom w:w="20" w:type="dxa"/>
              <w:right w:w="20" w:type="dxa"/>
            </w:tcMar>
          </w:tcPr>
          <w:p w:rsidR="00FE0457" w:rsidRDefault="00FE0457">
            <w:pPr>
              <w:spacing w:after="0" w:line="240" w:lineRule="auto"/>
            </w:pPr>
            <w:r>
              <w:rPr>
                <w:rFonts w:ascii="Calibri" w:hAnsi="Calibri"/>
                <w:color w:val="1E293B"/>
                <w:sz w:val="12"/>
              </w:rPr>
              <w:t>1. ÜNİTE: BİR KAHRAMAN DOĞUYOR</w:t>
            </w:r>
          </w:p>
        </w:tc>
        <w:tc>
          <w:tcPr>
            <w:tcW w:w="1987" w:type="dxa"/>
            <w:shd w:val="clear" w:color="auto" w:fill="FFFFFF"/>
            <w:tcMar>
              <w:top w:w="20" w:type="dxa"/>
              <w:left w:w="20" w:type="dxa"/>
              <w:bottom w:w="20" w:type="dxa"/>
              <w:right w:w="20" w:type="dxa"/>
            </w:tcMar>
          </w:tcPr>
          <w:p w:rsidR="00FE0457" w:rsidRDefault="00FE0457">
            <w:pPr>
              <w:spacing w:after="0" w:line="240" w:lineRule="auto"/>
            </w:pPr>
            <w:r>
              <w:rPr>
                <w:rFonts w:ascii="Calibri" w:hAnsi="Calibri"/>
                <w:color w:val="1E293B"/>
                <w:sz w:val="12"/>
              </w:rPr>
              <w:t>İTA.8.1.4. Mustafa Kemal’in askerlik hayatı ile ilgili olayları ve olguları onun kişilik özellikleri ile ilişkilendirir.</w:t>
            </w:r>
          </w:p>
        </w:tc>
        <w:tc>
          <w:tcPr>
            <w:tcW w:w="2610" w:type="dxa"/>
            <w:shd w:val="clear" w:color="auto" w:fill="FFFFFF"/>
            <w:tcMar>
              <w:top w:w="20" w:type="dxa"/>
              <w:left w:w="20" w:type="dxa"/>
              <w:bottom w:w="20" w:type="dxa"/>
              <w:right w:w="20" w:type="dxa"/>
            </w:tcMar>
          </w:tcPr>
          <w:p w:rsidR="00FE0457" w:rsidRDefault="00FE0457">
            <w:pPr>
              <w:spacing w:after="0" w:line="240" w:lineRule="auto"/>
            </w:pPr>
            <w:r>
              <w:rPr>
                <w:rFonts w:ascii="Calibri" w:hAnsi="Calibri"/>
                <w:color w:val="1E293B"/>
                <w:sz w:val="12"/>
              </w:rPr>
              <w:t>a) Mustafa Kemal’in Birinci Dünya Savaşı öncesinde yaptığı görev ve hizmetler üzerinde durulur.</w:t>
            </w:r>
            <w:r>
              <w:rPr>
                <w:rFonts w:ascii="Calibri" w:hAnsi="Calibri"/>
                <w:color w:val="1E293B"/>
                <w:sz w:val="12"/>
              </w:rPr>
              <w:br/>
              <w:t xml:space="preserve"> b) 31 Mart Olayı, Trablusgarp Savaşı, Balkan Savaşları’na kısaca değinilir.</w:t>
            </w:r>
          </w:p>
        </w:tc>
        <w:tc>
          <w:tcPr>
            <w:tcW w:w="2329" w:type="dxa"/>
            <w:vMerge/>
            <w:shd w:val="clear" w:color="auto" w:fill="FFFFFF"/>
            <w:tcMar>
              <w:top w:w="20" w:type="dxa"/>
              <w:left w:w="20" w:type="dxa"/>
              <w:bottom w:w="20" w:type="dxa"/>
              <w:right w:w="20" w:type="dxa"/>
            </w:tcMar>
          </w:tcPr>
          <w:p w:rsidR="00FE0457" w:rsidRDefault="00FE0457">
            <w:pPr>
              <w:spacing w:after="0" w:line="240" w:lineRule="auto"/>
            </w:pPr>
          </w:p>
        </w:tc>
        <w:tc>
          <w:tcPr>
            <w:tcW w:w="1358" w:type="dxa"/>
            <w:shd w:val="clear" w:color="auto" w:fill="FFFFFF"/>
            <w:tcMar>
              <w:top w:w="20" w:type="dxa"/>
              <w:left w:w="20" w:type="dxa"/>
              <w:bottom w:w="20" w:type="dxa"/>
              <w:right w:w="20" w:type="dxa"/>
            </w:tcMar>
          </w:tcPr>
          <w:p w:rsidR="00FE0457" w:rsidRDefault="00FE0457">
            <w:pPr>
              <w:spacing w:after="0" w:line="240" w:lineRule="auto"/>
            </w:pPr>
          </w:p>
        </w:tc>
        <w:tc>
          <w:tcPr>
            <w:tcW w:w="1487" w:type="dxa"/>
            <w:vMerge/>
            <w:shd w:val="clear" w:color="auto" w:fill="FFFFFF"/>
            <w:tcMar>
              <w:top w:w="20" w:type="dxa"/>
              <w:left w:w="20" w:type="dxa"/>
              <w:bottom w:w="20" w:type="dxa"/>
              <w:right w:w="20" w:type="dxa"/>
            </w:tcMar>
          </w:tcPr>
          <w:p w:rsidR="00FE0457" w:rsidRDefault="00FE0457">
            <w:pPr>
              <w:spacing w:after="0" w:line="240" w:lineRule="auto"/>
            </w:pPr>
          </w:p>
        </w:tc>
        <w:tc>
          <w:tcPr>
            <w:tcW w:w="1207" w:type="dxa"/>
            <w:shd w:val="clear" w:color="auto" w:fill="FFFFFF"/>
            <w:tcMar>
              <w:top w:w="20" w:type="dxa"/>
              <w:left w:w="20" w:type="dxa"/>
              <w:bottom w:w="20" w:type="dxa"/>
              <w:right w:w="20" w:type="dxa"/>
            </w:tcMar>
          </w:tcPr>
          <w:p w:rsidR="00FE0457" w:rsidRDefault="00FE0457">
            <w:pPr>
              <w:spacing w:after="0" w:line="240" w:lineRule="auto"/>
            </w:pPr>
          </w:p>
        </w:tc>
        <w:tc>
          <w:tcPr>
            <w:tcW w:w="1266" w:type="dxa"/>
            <w:shd w:val="clear" w:color="auto" w:fill="FFFFFF"/>
            <w:tcMar>
              <w:top w:w="20" w:type="dxa"/>
              <w:left w:w="20" w:type="dxa"/>
              <w:bottom w:w="20" w:type="dxa"/>
              <w:right w:w="20" w:type="dxa"/>
            </w:tcMar>
          </w:tcPr>
          <w:p w:rsidR="00FE0457" w:rsidRDefault="00FE0457">
            <w:pPr>
              <w:spacing w:after="0" w:line="240" w:lineRule="auto"/>
            </w:pPr>
          </w:p>
        </w:tc>
      </w:tr>
      <w:tr w:rsidR="00F665E1" w:rsidTr="00647436">
        <w:trPr>
          <w:jc w:val="center"/>
        </w:trPr>
        <w:tc>
          <w:tcPr>
            <w:tcW w:w="779"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EKİM</w:t>
            </w:r>
          </w:p>
        </w:tc>
        <w:tc>
          <w:tcPr>
            <w:tcW w:w="106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5. Hafta:</w:t>
            </w:r>
            <w:r>
              <w:rPr>
                <w:rFonts w:ascii="Calibri" w:hAnsi="Calibri"/>
                <w:color w:val="1E293B"/>
                <w:sz w:val="12"/>
              </w:rPr>
              <w:br/>
              <w:t>12-16 Ekim</w:t>
            </w:r>
          </w:p>
        </w:tc>
        <w:tc>
          <w:tcPr>
            <w:tcW w:w="503"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2. ÜNİTE: MİLLÎ UYANIŞ: BAĞIMSIZLIK YOLUNDA ATILAN ADIMLAR</w:t>
            </w:r>
          </w:p>
        </w:tc>
        <w:tc>
          <w:tcPr>
            <w:tcW w:w="198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İTA.8.2.1. Birinci Dünya Savaşı’nın sebeplerini ve savaşın başlamasına yol açan gelişmeleri kavrar.</w:t>
            </w:r>
          </w:p>
        </w:tc>
        <w:tc>
          <w:tcPr>
            <w:tcW w:w="261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Savaş öncesinde ülkeler arasındaki bloklaşmalara değinilir.</w:t>
            </w:r>
          </w:p>
        </w:tc>
        <w:tc>
          <w:tcPr>
            <w:tcW w:w="2329" w:type="dxa"/>
            <w:shd w:val="clear" w:color="auto" w:fill="F8FAFC"/>
            <w:tcMar>
              <w:top w:w="20" w:type="dxa"/>
              <w:left w:w="20" w:type="dxa"/>
              <w:bottom w:w="20" w:type="dxa"/>
              <w:right w:w="20" w:type="dxa"/>
            </w:tcMar>
          </w:tcPr>
          <w:p w:rsidR="00F665E1" w:rsidRDefault="00F665E1">
            <w:pPr>
              <w:spacing w:after="0" w:line="240" w:lineRule="auto"/>
            </w:pPr>
          </w:p>
        </w:tc>
        <w:tc>
          <w:tcPr>
            <w:tcW w:w="1358"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207" w:type="dxa"/>
            <w:shd w:val="clear" w:color="auto" w:fill="F8FAFC"/>
            <w:tcMar>
              <w:top w:w="20" w:type="dxa"/>
              <w:left w:w="20" w:type="dxa"/>
              <w:bottom w:w="20" w:type="dxa"/>
              <w:right w:w="20" w:type="dxa"/>
            </w:tcMar>
          </w:tcPr>
          <w:p w:rsidR="00F665E1" w:rsidRDefault="00F665E1">
            <w:pPr>
              <w:spacing w:after="0" w:line="240" w:lineRule="auto"/>
            </w:pPr>
          </w:p>
        </w:tc>
        <w:tc>
          <w:tcPr>
            <w:tcW w:w="1266" w:type="dxa"/>
            <w:shd w:val="clear" w:color="auto" w:fill="F8FAFC"/>
            <w:tcMar>
              <w:top w:w="20" w:type="dxa"/>
              <w:left w:w="20" w:type="dxa"/>
              <w:bottom w:w="20" w:type="dxa"/>
              <w:right w:w="20" w:type="dxa"/>
            </w:tcMar>
          </w:tcPr>
          <w:p w:rsidR="00F665E1" w:rsidRDefault="00F665E1">
            <w:pPr>
              <w:spacing w:after="0" w:line="240" w:lineRule="auto"/>
            </w:pPr>
          </w:p>
        </w:tc>
      </w:tr>
      <w:tr w:rsidR="00F665E1" w:rsidTr="00647436">
        <w:trPr>
          <w:jc w:val="center"/>
        </w:trPr>
        <w:tc>
          <w:tcPr>
            <w:tcW w:w="779"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EKİM</w:t>
            </w:r>
          </w:p>
        </w:tc>
        <w:tc>
          <w:tcPr>
            <w:tcW w:w="106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6. Hafta:</w:t>
            </w:r>
            <w:r>
              <w:rPr>
                <w:rFonts w:ascii="Calibri" w:hAnsi="Calibri"/>
                <w:color w:val="1E293B"/>
                <w:sz w:val="12"/>
              </w:rPr>
              <w:br/>
              <w:t xml:space="preserve"> 19-23 Ekim</w:t>
            </w:r>
          </w:p>
        </w:tc>
        <w:tc>
          <w:tcPr>
            <w:tcW w:w="503"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2. ÜNİTE: MİLLÎ UYANIŞ: BAĞIMSIZLIK YOLUNDA ATILAN ADIMLAR</w:t>
            </w:r>
          </w:p>
        </w:tc>
        <w:tc>
          <w:tcPr>
            <w:tcW w:w="198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İTA.8.2.2. Birinci Dünya Savaşı’nda Osmanlı Devleti’nin durumu hakkında çıkarımlarda bulunur.</w:t>
            </w:r>
          </w:p>
        </w:tc>
        <w:tc>
          <w:tcPr>
            <w:tcW w:w="261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a) Birinci Dünya Savaşı’nda Osmanlı Devleti’nin savaştığı cepheler taarruz ve savunma özellikleri belirtilerek (Kafkas, Kanal, Çanakkale, Hicaz-Yemen, Irak ve Suriye) harita üzerinde gösterilir.</w:t>
            </w:r>
            <w:r>
              <w:rPr>
                <w:rFonts w:ascii="Calibri" w:hAnsi="Calibri"/>
                <w:color w:val="1E293B"/>
                <w:sz w:val="12"/>
              </w:rPr>
              <w:br/>
              <w:t xml:space="preserve"> b) Çanakkale Cephesi’ndeki deniz ve kara zaferleri ile Irak Cephesi’ndeki Kut’ül-Amâre Zaferi’ne ve Kafkas Cephesi’ndeki Sarıkamış Harekâtı’na değinilir.</w:t>
            </w:r>
            <w:r>
              <w:rPr>
                <w:rFonts w:ascii="Calibri" w:hAnsi="Calibri"/>
                <w:color w:val="1E293B"/>
                <w:sz w:val="12"/>
              </w:rPr>
              <w:br/>
              <w:t xml:space="preserve"> c) Mustafa Kemal Paşa ve diğer önemli şahsiyetlerin cephelerdeki görev ve başarıları çeşitli alıntılar üzerinden ele alınır.</w:t>
            </w:r>
            <w:r>
              <w:rPr>
                <w:rFonts w:ascii="Calibri" w:hAnsi="Calibri"/>
                <w:color w:val="1E293B"/>
                <w:sz w:val="12"/>
              </w:rPr>
              <w:br/>
              <w:t xml:space="preserve"> ç) 1915 Olayları ve Tehcir Kanunu’na değinilir.</w:t>
            </w:r>
            <w:r>
              <w:rPr>
                <w:rFonts w:ascii="Calibri" w:hAnsi="Calibri"/>
                <w:color w:val="1E293B"/>
                <w:sz w:val="12"/>
              </w:rPr>
              <w:br/>
              <w:t xml:space="preserve"> d) Birinci Dünya Savaşı’nın sonuçları ele alınır.</w:t>
            </w:r>
          </w:p>
        </w:tc>
        <w:tc>
          <w:tcPr>
            <w:tcW w:w="2329" w:type="dxa"/>
            <w:shd w:val="clear" w:color="auto" w:fill="FFFFFF"/>
            <w:tcMar>
              <w:top w:w="20" w:type="dxa"/>
              <w:left w:w="20" w:type="dxa"/>
              <w:bottom w:w="20" w:type="dxa"/>
              <w:right w:w="20" w:type="dxa"/>
            </w:tcMar>
          </w:tcPr>
          <w:p w:rsidR="00F665E1" w:rsidRDefault="00F665E1">
            <w:pPr>
              <w:spacing w:after="0" w:line="240" w:lineRule="auto"/>
            </w:pPr>
          </w:p>
        </w:tc>
        <w:tc>
          <w:tcPr>
            <w:tcW w:w="1358"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207" w:type="dxa"/>
            <w:shd w:val="clear" w:color="auto" w:fill="FFFFFF"/>
            <w:tcMar>
              <w:top w:w="20" w:type="dxa"/>
              <w:left w:w="20" w:type="dxa"/>
              <w:bottom w:w="20" w:type="dxa"/>
              <w:right w:w="20" w:type="dxa"/>
            </w:tcMar>
          </w:tcPr>
          <w:p w:rsidR="00F665E1" w:rsidRDefault="00F665E1">
            <w:pPr>
              <w:spacing w:after="0" w:line="240" w:lineRule="auto"/>
            </w:pPr>
          </w:p>
        </w:tc>
        <w:tc>
          <w:tcPr>
            <w:tcW w:w="1266" w:type="dxa"/>
            <w:shd w:val="clear" w:color="auto" w:fill="FFFFFF"/>
            <w:tcMar>
              <w:top w:w="20" w:type="dxa"/>
              <w:left w:w="20" w:type="dxa"/>
              <w:bottom w:w="20" w:type="dxa"/>
              <w:right w:w="20" w:type="dxa"/>
            </w:tcMar>
          </w:tcPr>
          <w:p w:rsidR="00F665E1" w:rsidRDefault="00F665E1">
            <w:pPr>
              <w:spacing w:after="0" w:line="240" w:lineRule="auto"/>
            </w:pPr>
          </w:p>
        </w:tc>
      </w:tr>
      <w:tr w:rsidR="00F665E1" w:rsidTr="0070766A">
        <w:trPr>
          <w:jc w:val="center"/>
        </w:trPr>
        <w:tc>
          <w:tcPr>
            <w:tcW w:w="779"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EKİM</w:t>
            </w:r>
          </w:p>
        </w:tc>
        <w:tc>
          <w:tcPr>
            <w:tcW w:w="106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7. Hafta:</w:t>
            </w:r>
            <w:r>
              <w:rPr>
                <w:rFonts w:ascii="Calibri" w:hAnsi="Calibri"/>
                <w:color w:val="1E293B"/>
                <w:sz w:val="12"/>
              </w:rPr>
              <w:br/>
              <w:t xml:space="preserve"> 26-30 Ekim</w:t>
            </w:r>
          </w:p>
        </w:tc>
        <w:tc>
          <w:tcPr>
            <w:tcW w:w="503"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2. ÜNİTE: MİLLÎ UYANIŞ: BAĞIMSIZLIK YOLUNDA ATILAN ADIMLAR</w:t>
            </w:r>
          </w:p>
        </w:tc>
        <w:tc>
          <w:tcPr>
            <w:tcW w:w="198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İTA.8.2.3. Mondros Ateşkes Antlaşması’nın imzalanması ve uygulanması karşısında Osmanlı yönetiminin, Mustafa Kemal’in ve halkın tutumunu analiz eder.</w:t>
            </w:r>
          </w:p>
        </w:tc>
        <w:tc>
          <w:tcPr>
            <w:tcW w:w="261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Mustafa Kemal’in ve halkın tepkisi millî birlik ve beraberlik ile vatanseverlik açısından ele alınır.</w:t>
            </w:r>
          </w:p>
        </w:tc>
        <w:tc>
          <w:tcPr>
            <w:tcW w:w="2329" w:type="dxa"/>
            <w:shd w:val="clear" w:color="auto" w:fill="F8FAFC"/>
            <w:tcMar>
              <w:top w:w="20" w:type="dxa"/>
              <w:left w:w="20" w:type="dxa"/>
              <w:bottom w:w="20" w:type="dxa"/>
              <w:right w:w="20" w:type="dxa"/>
            </w:tcMar>
          </w:tcPr>
          <w:p w:rsidR="00F665E1" w:rsidRDefault="00F665E1" w:rsidP="00A210B2">
            <w:pPr>
              <w:spacing w:after="0" w:line="240" w:lineRule="auto"/>
            </w:pPr>
          </w:p>
        </w:tc>
        <w:tc>
          <w:tcPr>
            <w:tcW w:w="1358" w:type="dxa"/>
            <w:shd w:val="clear" w:color="auto" w:fill="FFFF99"/>
            <w:tcMar>
              <w:top w:w="20" w:type="dxa"/>
              <w:left w:w="20" w:type="dxa"/>
              <w:bottom w:w="20" w:type="dxa"/>
              <w:right w:w="20" w:type="dxa"/>
            </w:tcMar>
          </w:tcPr>
          <w:p w:rsidR="00F665E1" w:rsidRDefault="008929DB" w:rsidP="0070766A">
            <w:pPr>
              <w:spacing w:after="0" w:line="240" w:lineRule="auto"/>
              <w:jc w:val="center"/>
            </w:pPr>
            <w:r w:rsidRPr="0070766A">
              <w:rPr>
                <w:rFonts w:ascii="Calibri" w:hAnsi="Calibri"/>
                <w:b/>
                <w:color w:val="1E293B"/>
                <w:sz w:val="12"/>
              </w:rPr>
              <w:t>SINAV HAFTASI</w:t>
            </w:r>
            <w:r w:rsidRPr="0070766A">
              <w:rPr>
                <w:rFonts w:ascii="Calibri" w:hAnsi="Calibri"/>
                <w:b/>
                <w:color w:val="1E293B"/>
                <w:sz w:val="12"/>
              </w:rPr>
              <w:br/>
            </w:r>
            <w:r>
              <w:rPr>
                <w:rFonts w:ascii="Calibri" w:hAnsi="Calibri"/>
                <w:color w:val="1E293B"/>
                <w:sz w:val="12"/>
              </w:rPr>
              <w:t>(26 Ekim - 6 Kasım2026)</w:t>
            </w: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20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29 Ekim Cumhuriyet Bayramı</w:t>
            </w:r>
          </w:p>
        </w:tc>
        <w:tc>
          <w:tcPr>
            <w:tcW w:w="1266" w:type="dxa"/>
            <w:shd w:val="clear" w:color="auto" w:fill="F8FAFC"/>
            <w:tcMar>
              <w:top w:w="20" w:type="dxa"/>
              <w:left w:w="20" w:type="dxa"/>
              <w:bottom w:w="20" w:type="dxa"/>
              <w:right w:w="20" w:type="dxa"/>
            </w:tcMar>
          </w:tcPr>
          <w:p w:rsidR="00F665E1" w:rsidRDefault="00F665E1">
            <w:pPr>
              <w:spacing w:after="0" w:line="240" w:lineRule="auto"/>
            </w:pPr>
          </w:p>
        </w:tc>
      </w:tr>
      <w:tr w:rsidR="00F665E1" w:rsidTr="0070766A">
        <w:trPr>
          <w:jc w:val="center"/>
        </w:trPr>
        <w:tc>
          <w:tcPr>
            <w:tcW w:w="779" w:type="dxa"/>
            <w:shd w:val="clear" w:color="auto" w:fill="FFFFFF"/>
            <w:tcMar>
              <w:top w:w="20" w:type="dxa"/>
              <w:left w:w="20" w:type="dxa"/>
              <w:bottom w:w="20" w:type="dxa"/>
              <w:right w:w="20" w:type="dxa"/>
            </w:tcMar>
          </w:tcPr>
          <w:p w:rsidR="00F665E1" w:rsidRDefault="0070766A">
            <w:pPr>
              <w:spacing w:after="0" w:line="240" w:lineRule="auto"/>
              <w:jc w:val="center"/>
            </w:pPr>
            <w:r>
              <w:rPr>
                <w:rFonts w:ascii="Calibri" w:hAnsi="Calibri"/>
                <w:color w:val="1E293B"/>
                <w:sz w:val="12"/>
              </w:rPr>
              <w:t>KASIM</w:t>
            </w:r>
          </w:p>
        </w:tc>
        <w:tc>
          <w:tcPr>
            <w:tcW w:w="106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8. Hafta:</w:t>
            </w:r>
            <w:r>
              <w:rPr>
                <w:rFonts w:ascii="Calibri" w:hAnsi="Calibri"/>
                <w:color w:val="1E293B"/>
                <w:sz w:val="12"/>
              </w:rPr>
              <w:br/>
              <w:t>2-6 Kasım</w:t>
            </w:r>
          </w:p>
        </w:tc>
        <w:tc>
          <w:tcPr>
            <w:tcW w:w="503"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2. ÜNİTE: MİLLÎ UYANIŞ: BAĞIMSIZLIK YOLUNDA ATILAN ADIMLAR</w:t>
            </w:r>
          </w:p>
        </w:tc>
        <w:tc>
          <w:tcPr>
            <w:tcW w:w="198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İTA.8.2.4. Kuvâ-yı Millîye’nin oluşum sürecini ve sonrasında meydana gelen gelişmeleri kavrar.</w:t>
            </w:r>
          </w:p>
        </w:tc>
        <w:tc>
          <w:tcPr>
            <w:tcW w:w="261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Millî cemiyetler ve millî varlığa düşman cemiyetlerin başlıca özelliklerine değinilir.</w:t>
            </w:r>
          </w:p>
        </w:tc>
        <w:tc>
          <w:tcPr>
            <w:tcW w:w="2329" w:type="dxa"/>
            <w:shd w:val="clear" w:color="auto" w:fill="FFFFFF"/>
            <w:tcMar>
              <w:top w:w="20" w:type="dxa"/>
              <w:left w:w="20" w:type="dxa"/>
              <w:bottom w:w="20" w:type="dxa"/>
              <w:right w:w="20" w:type="dxa"/>
            </w:tcMar>
          </w:tcPr>
          <w:p w:rsidR="00F665E1" w:rsidRDefault="00F665E1">
            <w:pPr>
              <w:spacing w:after="0" w:line="240" w:lineRule="auto"/>
            </w:pPr>
          </w:p>
        </w:tc>
        <w:tc>
          <w:tcPr>
            <w:tcW w:w="1358" w:type="dxa"/>
            <w:shd w:val="clear" w:color="auto" w:fill="FFFF99"/>
            <w:tcMar>
              <w:top w:w="20" w:type="dxa"/>
              <w:left w:w="20" w:type="dxa"/>
              <w:bottom w:w="20" w:type="dxa"/>
              <w:right w:w="20" w:type="dxa"/>
            </w:tcMar>
          </w:tcPr>
          <w:p w:rsidR="00F665E1" w:rsidRDefault="008929DB" w:rsidP="0070766A">
            <w:pPr>
              <w:spacing w:after="0" w:line="240" w:lineRule="auto"/>
              <w:jc w:val="center"/>
            </w:pPr>
            <w:r w:rsidRPr="0070766A">
              <w:rPr>
                <w:rFonts w:ascii="Calibri" w:hAnsi="Calibri"/>
                <w:b/>
                <w:color w:val="1E293B"/>
                <w:sz w:val="12"/>
              </w:rPr>
              <w:t>SINAV HAFTASI</w:t>
            </w:r>
            <w:r w:rsidRPr="0070766A">
              <w:rPr>
                <w:rFonts w:ascii="Calibri" w:hAnsi="Calibri"/>
                <w:b/>
                <w:color w:val="1E293B"/>
                <w:sz w:val="12"/>
              </w:rPr>
              <w:br/>
            </w:r>
            <w:r>
              <w:rPr>
                <w:rFonts w:ascii="Calibri" w:hAnsi="Calibri"/>
                <w:color w:val="1E293B"/>
                <w:sz w:val="12"/>
              </w:rPr>
              <w:t>(26 Ekim - 6 Kasım2026)</w:t>
            </w: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207" w:type="dxa"/>
            <w:shd w:val="clear" w:color="auto" w:fill="FFFFFF"/>
            <w:tcMar>
              <w:top w:w="20" w:type="dxa"/>
              <w:left w:w="20" w:type="dxa"/>
              <w:bottom w:w="20" w:type="dxa"/>
              <w:right w:w="20" w:type="dxa"/>
            </w:tcMar>
          </w:tcPr>
          <w:p w:rsidR="00F665E1" w:rsidRDefault="00F665E1">
            <w:pPr>
              <w:spacing w:after="0" w:line="240" w:lineRule="auto"/>
            </w:pPr>
          </w:p>
        </w:tc>
        <w:tc>
          <w:tcPr>
            <w:tcW w:w="1266" w:type="dxa"/>
            <w:shd w:val="clear" w:color="auto" w:fill="FFFFFF"/>
            <w:tcMar>
              <w:top w:w="20" w:type="dxa"/>
              <w:left w:w="20" w:type="dxa"/>
              <w:bottom w:w="20" w:type="dxa"/>
              <w:right w:w="20" w:type="dxa"/>
            </w:tcMar>
          </w:tcPr>
          <w:p w:rsidR="00F665E1" w:rsidRDefault="00F665E1">
            <w:pPr>
              <w:spacing w:after="0" w:line="240" w:lineRule="auto"/>
            </w:pPr>
          </w:p>
        </w:tc>
      </w:tr>
      <w:tr w:rsidR="00F665E1" w:rsidTr="00647436">
        <w:trPr>
          <w:jc w:val="center"/>
        </w:trPr>
        <w:tc>
          <w:tcPr>
            <w:tcW w:w="779"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KASIM</w:t>
            </w:r>
          </w:p>
        </w:tc>
        <w:tc>
          <w:tcPr>
            <w:tcW w:w="106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9. Hafta:</w:t>
            </w:r>
            <w:r>
              <w:rPr>
                <w:rFonts w:ascii="Calibri" w:hAnsi="Calibri"/>
                <w:color w:val="1E293B"/>
                <w:sz w:val="12"/>
              </w:rPr>
              <w:br/>
              <w:t xml:space="preserve"> 9-13 Kasım</w:t>
            </w:r>
          </w:p>
        </w:tc>
        <w:tc>
          <w:tcPr>
            <w:tcW w:w="503"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2. ÜNİTE: MİLLÎ UYANIŞ: BAĞIMSIZLIK YOLUNDA ATILAN ADIMLAR</w:t>
            </w:r>
          </w:p>
        </w:tc>
        <w:tc>
          <w:tcPr>
            <w:tcW w:w="198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İTA.8.2.5. Millî Mücadele’nin hazırlık döneminde Mustafa Kemal’in yaptığı çalışmaları analiz eder.</w:t>
            </w:r>
          </w:p>
        </w:tc>
        <w:tc>
          <w:tcPr>
            <w:tcW w:w="261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a) Mustafa Kemal’in Samsun’a çıkışı, Havza Genelgesi, Amasya Genelgesi, Erzurum Kongresi, Sivas Kongresi ve Amasya Görüşmeleri ele alınır.</w:t>
            </w:r>
            <w:r>
              <w:rPr>
                <w:rFonts w:ascii="Calibri" w:hAnsi="Calibri"/>
                <w:color w:val="1E293B"/>
                <w:sz w:val="12"/>
              </w:rPr>
              <w:br/>
              <w:t xml:space="preserve"> b) Millî Mücadele’nin hazırlık aşamasında karşılaşılan sorunlara Mustafa Kemal’in bulduğu çözümyollarına değinilir.</w:t>
            </w:r>
            <w:r>
              <w:rPr>
                <w:rFonts w:ascii="Calibri" w:hAnsi="Calibri"/>
                <w:color w:val="1E293B"/>
                <w:sz w:val="12"/>
              </w:rPr>
              <w:br/>
              <w:t xml:space="preserve"> c) Millî Mücadele Dönemi’nde basının rolüne kısaca değinilir.</w:t>
            </w:r>
          </w:p>
        </w:tc>
        <w:tc>
          <w:tcPr>
            <w:tcW w:w="2329" w:type="dxa"/>
            <w:shd w:val="clear" w:color="auto" w:fill="F8FAFC"/>
            <w:tcMar>
              <w:top w:w="20" w:type="dxa"/>
              <w:left w:w="20" w:type="dxa"/>
              <w:bottom w:w="20" w:type="dxa"/>
              <w:right w:w="20" w:type="dxa"/>
            </w:tcMar>
          </w:tcPr>
          <w:p w:rsidR="00F665E1" w:rsidRDefault="00F665E1">
            <w:pPr>
              <w:spacing w:after="0" w:line="240" w:lineRule="auto"/>
            </w:pPr>
          </w:p>
        </w:tc>
        <w:tc>
          <w:tcPr>
            <w:tcW w:w="1358"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207" w:type="dxa"/>
            <w:shd w:val="clear" w:color="auto" w:fill="F8FAFC"/>
            <w:tcMar>
              <w:top w:w="20" w:type="dxa"/>
              <w:left w:w="20" w:type="dxa"/>
              <w:bottom w:w="20" w:type="dxa"/>
              <w:right w:w="20" w:type="dxa"/>
            </w:tcMar>
          </w:tcPr>
          <w:p w:rsidR="00F665E1" w:rsidRDefault="008929DB">
            <w:pPr>
              <w:spacing w:after="0" w:line="240" w:lineRule="auto"/>
            </w:pPr>
            <w:proofErr w:type="spellStart"/>
            <w:r>
              <w:rPr>
                <w:rFonts w:ascii="Calibri" w:hAnsi="Calibri"/>
                <w:color w:val="1E293B"/>
                <w:sz w:val="12"/>
              </w:rPr>
              <w:t>Atatürk</w:t>
            </w:r>
            <w:proofErr w:type="spellEnd"/>
            <w:r>
              <w:rPr>
                <w:rFonts w:ascii="Calibri" w:hAnsi="Calibri"/>
                <w:color w:val="1E293B"/>
                <w:sz w:val="12"/>
              </w:rPr>
              <w:t xml:space="preserve"> </w:t>
            </w:r>
            <w:proofErr w:type="spellStart"/>
            <w:r>
              <w:rPr>
                <w:rFonts w:ascii="Calibri" w:hAnsi="Calibri"/>
                <w:color w:val="1E293B"/>
                <w:sz w:val="12"/>
              </w:rPr>
              <w:t>Haftası</w:t>
            </w:r>
            <w:proofErr w:type="spellEnd"/>
            <w:r>
              <w:rPr>
                <w:rFonts w:ascii="Calibri" w:hAnsi="Calibri"/>
                <w:color w:val="1E293B"/>
                <w:sz w:val="12"/>
              </w:rPr>
              <w:t xml:space="preserve"> </w:t>
            </w:r>
            <w:r w:rsidR="00D53DDD">
              <w:rPr>
                <w:rFonts w:ascii="Calibri" w:hAnsi="Calibri"/>
                <w:color w:val="1E293B"/>
                <w:sz w:val="12"/>
              </w:rPr>
              <w:br/>
            </w:r>
            <w:r>
              <w:rPr>
                <w:rFonts w:ascii="Calibri" w:hAnsi="Calibri"/>
                <w:color w:val="1E293B"/>
                <w:sz w:val="12"/>
              </w:rPr>
              <w:t>(10-16</w:t>
            </w:r>
            <w:r w:rsidR="00D53DDD">
              <w:rPr>
                <w:rFonts w:ascii="Calibri" w:hAnsi="Calibri"/>
                <w:color w:val="1E293B"/>
                <w:sz w:val="12"/>
              </w:rPr>
              <w:t xml:space="preserve"> </w:t>
            </w:r>
            <w:proofErr w:type="spellStart"/>
            <w:r>
              <w:rPr>
                <w:rFonts w:ascii="Calibri" w:hAnsi="Calibri"/>
                <w:color w:val="1E293B"/>
                <w:sz w:val="12"/>
              </w:rPr>
              <w:t>Kasım</w:t>
            </w:r>
            <w:proofErr w:type="spellEnd"/>
            <w:r>
              <w:rPr>
                <w:rFonts w:ascii="Calibri" w:hAnsi="Calibri"/>
                <w:color w:val="1E293B"/>
                <w:sz w:val="12"/>
              </w:rPr>
              <w:t>)</w:t>
            </w:r>
          </w:p>
        </w:tc>
        <w:tc>
          <w:tcPr>
            <w:tcW w:w="1266" w:type="dxa"/>
            <w:shd w:val="clear" w:color="auto" w:fill="F8FAFC"/>
            <w:tcMar>
              <w:top w:w="20" w:type="dxa"/>
              <w:left w:w="20" w:type="dxa"/>
              <w:bottom w:w="20" w:type="dxa"/>
              <w:right w:w="20" w:type="dxa"/>
            </w:tcMar>
          </w:tcPr>
          <w:p w:rsidR="00F665E1" w:rsidRDefault="00F665E1">
            <w:pPr>
              <w:spacing w:after="0" w:line="240" w:lineRule="auto"/>
            </w:pPr>
          </w:p>
        </w:tc>
      </w:tr>
      <w:tr w:rsidR="00F665E1" w:rsidTr="001F477A">
        <w:trPr>
          <w:jc w:val="center"/>
        </w:trPr>
        <w:tc>
          <w:tcPr>
            <w:tcW w:w="16154" w:type="dxa"/>
            <w:gridSpan w:val="11"/>
            <w:shd w:val="clear" w:color="auto" w:fill="CCFF66"/>
            <w:tcMar>
              <w:top w:w="30" w:type="dxa"/>
              <w:left w:w="30" w:type="dxa"/>
              <w:bottom w:w="30" w:type="dxa"/>
              <w:right w:w="30" w:type="dxa"/>
            </w:tcMar>
          </w:tcPr>
          <w:p w:rsidR="00F665E1" w:rsidRDefault="008929DB">
            <w:pPr>
              <w:spacing w:after="0"/>
              <w:jc w:val="center"/>
            </w:pPr>
            <w:r>
              <w:rPr>
                <w:rFonts w:ascii="Calibri" w:hAnsi="Calibri"/>
                <w:b/>
                <w:color w:val="92400E"/>
                <w:sz w:val="15"/>
              </w:rPr>
              <w:t>1.  DÖNEM ARA TATİLİ: 16 - 20 Kasım 2026</w:t>
            </w:r>
          </w:p>
        </w:tc>
      </w:tr>
      <w:tr w:rsidR="00F665E1" w:rsidTr="00647436">
        <w:trPr>
          <w:jc w:val="center"/>
        </w:trPr>
        <w:tc>
          <w:tcPr>
            <w:tcW w:w="779"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lastRenderedPageBreak/>
              <w:t>KASIM</w:t>
            </w:r>
          </w:p>
        </w:tc>
        <w:tc>
          <w:tcPr>
            <w:tcW w:w="106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10. Hafta:</w:t>
            </w:r>
            <w:r>
              <w:rPr>
                <w:rFonts w:ascii="Calibri" w:hAnsi="Calibri"/>
                <w:color w:val="1E293B"/>
                <w:sz w:val="12"/>
              </w:rPr>
              <w:br/>
              <w:t>23-27 Kasım</w:t>
            </w:r>
          </w:p>
        </w:tc>
        <w:tc>
          <w:tcPr>
            <w:tcW w:w="503"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2. ÜNİTE: MİLLÎ UYANIŞ: BAĞIMSIZLIK YOLUNDA ATILAN ADIMLAR</w:t>
            </w:r>
          </w:p>
        </w:tc>
        <w:tc>
          <w:tcPr>
            <w:tcW w:w="198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İTA.8.2.5. Millî Mücadele’nin hazırlık döneminde Mustafa Kemal’in yaptığı çalışmaları analiz eder.</w:t>
            </w:r>
          </w:p>
        </w:tc>
        <w:tc>
          <w:tcPr>
            <w:tcW w:w="261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a) Mustafa Kemal’in Samsun’a çıkışı, Havza Genelgesi, Amasya Genelgesi, Erzurum Kongresi, Sivas Kongresi ve Amasya Görüşmeleri ele alınır.</w:t>
            </w:r>
            <w:r>
              <w:rPr>
                <w:rFonts w:ascii="Calibri" w:hAnsi="Calibri"/>
                <w:color w:val="1E293B"/>
                <w:sz w:val="12"/>
              </w:rPr>
              <w:br/>
              <w:t xml:space="preserve"> b) Millî Mücadele’nin hazırlık aşamasında karşılaşılan sorunlara Mustafa Kemal’in bulduğu çözüm yollarına değinilir.</w:t>
            </w:r>
            <w:r>
              <w:rPr>
                <w:rFonts w:ascii="Calibri" w:hAnsi="Calibri"/>
                <w:color w:val="1E293B"/>
                <w:sz w:val="12"/>
              </w:rPr>
              <w:br/>
              <w:t xml:space="preserve"> c) Millî Mücadele Dönemi’nde basının rolüne kısaca değinilir.</w:t>
            </w:r>
          </w:p>
        </w:tc>
        <w:tc>
          <w:tcPr>
            <w:tcW w:w="2329" w:type="dxa"/>
            <w:shd w:val="clear" w:color="auto" w:fill="FFFFFF"/>
            <w:tcMar>
              <w:top w:w="20" w:type="dxa"/>
              <w:left w:w="20" w:type="dxa"/>
              <w:bottom w:w="20" w:type="dxa"/>
              <w:right w:w="20" w:type="dxa"/>
            </w:tcMar>
          </w:tcPr>
          <w:p w:rsidR="00F665E1" w:rsidRDefault="00F665E1">
            <w:pPr>
              <w:spacing w:after="0" w:line="240" w:lineRule="auto"/>
            </w:pPr>
          </w:p>
        </w:tc>
        <w:tc>
          <w:tcPr>
            <w:tcW w:w="1358"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20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24 Kasım Öğretmenler Günü</w:t>
            </w:r>
          </w:p>
        </w:tc>
        <w:tc>
          <w:tcPr>
            <w:tcW w:w="1266"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Okul dışı öğrenme etkinlikleri, ders yılı başı okul zümre öğretmenleri toplantısında belirlenecektir.</w:t>
            </w:r>
          </w:p>
        </w:tc>
      </w:tr>
      <w:tr w:rsidR="00F665E1" w:rsidTr="00647436">
        <w:trPr>
          <w:jc w:val="center"/>
        </w:trPr>
        <w:tc>
          <w:tcPr>
            <w:tcW w:w="779" w:type="dxa"/>
            <w:shd w:val="clear" w:color="auto" w:fill="F8FAFC"/>
            <w:tcMar>
              <w:top w:w="20" w:type="dxa"/>
              <w:left w:w="20" w:type="dxa"/>
              <w:bottom w:w="20" w:type="dxa"/>
              <w:right w:w="20" w:type="dxa"/>
            </w:tcMar>
          </w:tcPr>
          <w:p w:rsidR="00F665E1" w:rsidRDefault="002C7262">
            <w:pPr>
              <w:spacing w:after="0" w:line="240" w:lineRule="auto"/>
              <w:jc w:val="center"/>
            </w:pPr>
            <w:r>
              <w:rPr>
                <w:rFonts w:ascii="Calibri" w:hAnsi="Calibri"/>
                <w:color w:val="1E293B"/>
                <w:sz w:val="12"/>
              </w:rPr>
              <w:t>ARALIK</w:t>
            </w:r>
          </w:p>
        </w:tc>
        <w:tc>
          <w:tcPr>
            <w:tcW w:w="106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11. Hafta:</w:t>
            </w:r>
            <w:r>
              <w:rPr>
                <w:rFonts w:ascii="Calibri" w:hAnsi="Calibri"/>
                <w:color w:val="1E293B"/>
                <w:sz w:val="12"/>
              </w:rPr>
              <w:br/>
              <w:t>30 Kasım- 4 Aralık</w:t>
            </w:r>
          </w:p>
        </w:tc>
        <w:tc>
          <w:tcPr>
            <w:tcW w:w="503"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2. ÜNİTE: MİLLÎ UYANIŞ: BAĞIMSIZLIK YOLUNDA ATILAN ADIMLAR</w:t>
            </w:r>
          </w:p>
        </w:tc>
        <w:tc>
          <w:tcPr>
            <w:tcW w:w="198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İTA.8.2.6. Misakımilli’nin kabulünü ve Büyük Millet Meclisinin açılışını vatanın bütünlüğü esası ile “ulusal egemenlik” ve “tam bağımsızlık” ilkeleri ile ilişkilendirir.</w:t>
            </w:r>
          </w:p>
        </w:tc>
        <w:tc>
          <w:tcPr>
            <w:tcW w:w="261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Birinci Büyük Millet Meclisinin nasıl teşekkül ettiğine kısaca değinilir.</w:t>
            </w:r>
          </w:p>
        </w:tc>
        <w:tc>
          <w:tcPr>
            <w:tcW w:w="2329" w:type="dxa"/>
            <w:shd w:val="clear" w:color="auto" w:fill="F8FAFC"/>
            <w:tcMar>
              <w:top w:w="20" w:type="dxa"/>
              <w:left w:w="20" w:type="dxa"/>
              <w:bottom w:w="20" w:type="dxa"/>
              <w:right w:w="20" w:type="dxa"/>
            </w:tcMar>
          </w:tcPr>
          <w:p w:rsidR="00F665E1" w:rsidRDefault="00F665E1">
            <w:pPr>
              <w:spacing w:after="0" w:line="240" w:lineRule="auto"/>
            </w:pPr>
          </w:p>
        </w:tc>
        <w:tc>
          <w:tcPr>
            <w:tcW w:w="1358"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20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3 Aralık Dünya Engelliler Günü</w:t>
            </w:r>
          </w:p>
        </w:tc>
        <w:tc>
          <w:tcPr>
            <w:tcW w:w="1266" w:type="dxa"/>
            <w:shd w:val="clear" w:color="auto" w:fill="F8FAFC"/>
            <w:tcMar>
              <w:top w:w="20" w:type="dxa"/>
              <w:left w:w="20" w:type="dxa"/>
              <w:bottom w:w="20" w:type="dxa"/>
              <w:right w:w="20" w:type="dxa"/>
            </w:tcMar>
          </w:tcPr>
          <w:p w:rsidR="00F665E1" w:rsidRDefault="00F665E1">
            <w:pPr>
              <w:spacing w:after="0" w:line="240" w:lineRule="auto"/>
            </w:pPr>
          </w:p>
        </w:tc>
      </w:tr>
      <w:tr w:rsidR="00F665E1" w:rsidTr="00647436">
        <w:trPr>
          <w:jc w:val="center"/>
        </w:trPr>
        <w:tc>
          <w:tcPr>
            <w:tcW w:w="779"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ARALIK</w:t>
            </w:r>
          </w:p>
        </w:tc>
        <w:tc>
          <w:tcPr>
            <w:tcW w:w="106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12. Hafta:</w:t>
            </w:r>
            <w:r>
              <w:rPr>
                <w:rFonts w:ascii="Calibri" w:hAnsi="Calibri"/>
                <w:color w:val="1E293B"/>
                <w:sz w:val="12"/>
              </w:rPr>
              <w:br/>
              <w:t xml:space="preserve"> 7-11 Aralık</w:t>
            </w:r>
          </w:p>
        </w:tc>
        <w:tc>
          <w:tcPr>
            <w:tcW w:w="503"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2. ÜNİTE: MİLLÎ UYANIŞ: BAĞIMSIZLIK YOLUNDA ATILAN ADIMLAR</w:t>
            </w:r>
          </w:p>
        </w:tc>
        <w:tc>
          <w:tcPr>
            <w:tcW w:w="198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İTA.8.2.7. Büyük Millet Meclisine karşı ayaklanmalar ile ayaklanmaların bastırılması için alınan tedbirleri analiz eder.</w:t>
            </w:r>
          </w:p>
        </w:tc>
        <w:tc>
          <w:tcPr>
            <w:tcW w:w="261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Hıyanet-i Vataniye Kanunu’nun çıkarılma gerekçelerine ve kanunun uygulanma sürecine değinilir.</w:t>
            </w:r>
          </w:p>
        </w:tc>
        <w:tc>
          <w:tcPr>
            <w:tcW w:w="2329" w:type="dxa"/>
            <w:shd w:val="clear" w:color="auto" w:fill="FFFFFF"/>
            <w:tcMar>
              <w:top w:w="20" w:type="dxa"/>
              <w:left w:w="20" w:type="dxa"/>
              <w:bottom w:w="20" w:type="dxa"/>
              <w:right w:w="20" w:type="dxa"/>
            </w:tcMar>
          </w:tcPr>
          <w:p w:rsidR="00F665E1" w:rsidRDefault="00F665E1">
            <w:pPr>
              <w:spacing w:after="0" w:line="240" w:lineRule="auto"/>
            </w:pPr>
          </w:p>
        </w:tc>
        <w:tc>
          <w:tcPr>
            <w:tcW w:w="1358"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207" w:type="dxa"/>
            <w:shd w:val="clear" w:color="auto" w:fill="FFFFFF"/>
            <w:tcMar>
              <w:top w:w="20" w:type="dxa"/>
              <w:left w:w="20" w:type="dxa"/>
              <w:bottom w:w="20" w:type="dxa"/>
              <w:right w:w="20" w:type="dxa"/>
            </w:tcMar>
          </w:tcPr>
          <w:p w:rsidR="00F665E1" w:rsidRDefault="00F665E1">
            <w:pPr>
              <w:spacing w:after="0" w:line="240" w:lineRule="auto"/>
            </w:pPr>
          </w:p>
        </w:tc>
        <w:tc>
          <w:tcPr>
            <w:tcW w:w="1266" w:type="dxa"/>
            <w:shd w:val="clear" w:color="auto" w:fill="FFFFFF"/>
            <w:tcMar>
              <w:top w:w="20" w:type="dxa"/>
              <w:left w:w="20" w:type="dxa"/>
              <w:bottom w:w="20" w:type="dxa"/>
              <w:right w:w="20" w:type="dxa"/>
            </w:tcMar>
          </w:tcPr>
          <w:p w:rsidR="00F665E1" w:rsidRDefault="00F665E1">
            <w:pPr>
              <w:spacing w:after="0" w:line="240" w:lineRule="auto"/>
            </w:pPr>
          </w:p>
        </w:tc>
      </w:tr>
      <w:tr w:rsidR="00F665E1" w:rsidTr="00647436">
        <w:trPr>
          <w:jc w:val="center"/>
        </w:trPr>
        <w:tc>
          <w:tcPr>
            <w:tcW w:w="779"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ARALIK</w:t>
            </w:r>
          </w:p>
        </w:tc>
        <w:tc>
          <w:tcPr>
            <w:tcW w:w="106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13. Hafta:</w:t>
            </w:r>
            <w:r>
              <w:rPr>
                <w:rFonts w:ascii="Calibri" w:hAnsi="Calibri"/>
                <w:color w:val="1E293B"/>
                <w:sz w:val="12"/>
              </w:rPr>
              <w:br/>
              <w:t xml:space="preserve"> 14-18 Aralık</w:t>
            </w:r>
          </w:p>
        </w:tc>
        <w:tc>
          <w:tcPr>
            <w:tcW w:w="503"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2. ÜNİTE: MİLLÎ UYANIŞ: BAĞIMSIZLIK YOLUNDA ATILAN ADIMLAR</w:t>
            </w:r>
          </w:p>
        </w:tc>
        <w:tc>
          <w:tcPr>
            <w:tcW w:w="198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İTA.8.2.8. Mustafa Kemal’in ve Türk milletinin Sevr Antlaşması’na karşı tepkilerini değerlendirir.</w:t>
            </w:r>
          </w:p>
        </w:tc>
        <w:tc>
          <w:tcPr>
            <w:tcW w:w="2610" w:type="dxa"/>
            <w:shd w:val="clear" w:color="auto" w:fill="F8FAFC"/>
            <w:tcMar>
              <w:top w:w="20" w:type="dxa"/>
              <w:left w:w="20" w:type="dxa"/>
              <w:bottom w:w="20" w:type="dxa"/>
              <w:right w:w="20" w:type="dxa"/>
            </w:tcMar>
          </w:tcPr>
          <w:p w:rsidR="00F665E1" w:rsidRDefault="00F665E1">
            <w:pPr>
              <w:spacing w:after="0" w:line="240" w:lineRule="auto"/>
            </w:pPr>
          </w:p>
        </w:tc>
        <w:tc>
          <w:tcPr>
            <w:tcW w:w="2329" w:type="dxa"/>
            <w:shd w:val="clear" w:color="auto" w:fill="F8FAFC"/>
            <w:tcMar>
              <w:top w:w="20" w:type="dxa"/>
              <w:left w:w="20" w:type="dxa"/>
              <w:bottom w:w="20" w:type="dxa"/>
              <w:right w:w="20" w:type="dxa"/>
            </w:tcMar>
          </w:tcPr>
          <w:p w:rsidR="00F665E1" w:rsidRDefault="00F665E1">
            <w:pPr>
              <w:spacing w:after="0" w:line="240" w:lineRule="auto"/>
            </w:pPr>
          </w:p>
        </w:tc>
        <w:tc>
          <w:tcPr>
            <w:tcW w:w="1358"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20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Tutum, Yatırım ve Türk Malları Haftası (12-18 Aralık)</w:t>
            </w:r>
          </w:p>
        </w:tc>
        <w:tc>
          <w:tcPr>
            <w:tcW w:w="1266" w:type="dxa"/>
            <w:shd w:val="clear" w:color="auto" w:fill="F8FAFC"/>
            <w:tcMar>
              <w:top w:w="20" w:type="dxa"/>
              <w:left w:w="20" w:type="dxa"/>
              <w:bottom w:w="20" w:type="dxa"/>
              <w:right w:w="20" w:type="dxa"/>
            </w:tcMar>
          </w:tcPr>
          <w:p w:rsidR="00F665E1" w:rsidRDefault="00F665E1">
            <w:pPr>
              <w:spacing w:after="0" w:line="240" w:lineRule="auto"/>
            </w:pPr>
          </w:p>
        </w:tc>
      </w:tr>
      <w:tr w:rsidR="00F665E1" w:rsidTr="00647436">
        <w:trPr>
          <w:jc w:val="center"/>
        </w:trPr>
        <w:tc>
          <w:tcPr>
            <w:tcW w:w="779"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ARALIK</w:t>
            </w:r>
          </w:p>
        </w:tc>
        <w:tc>
          <w:tcPr>
            <w:tcW w:w="106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14. Hafta:</w:t>
            </w:r>
            <w:r>
              <w:rPr>
                <w:rFonts w:ascii="Calibri" w:hAnsi="Calibri"/>
                <w:color w:val="1E293B"/>
                <w:sz w:val="12"/>
              </w:rPr>
              <w:br/>
              <w:t>21-25 Aralık</w:t>
            </w:r>
          </w:p>
        </w:tc>
        <w:tc>
          <w:tcPr>
            <w:tcW w:w="503"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3. ÜNİTE: MİLLÎ BİR DESTAN: YA İSTİKLAL YA ÖLÜM!</w:t>
            </w:r>
          </w:p>
        </w:tc>
        <w:tc>
          <w:tcPr>
            <w:tcW w:w="198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İTA.8.3.1. Millî Mücadele Dönemi’nde Doğu Cephesi ve Güney Cephesi’nde meydana gelen gelişmeleri kavrar.</w:t>
            </w:r>
          </w:p>
        </w:tc>
        <w:tc>
          <w:tcPr>
            <w:tcW w:w="261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a) Doğu Cephesi’nde kazanılan başarılar ve bunların siyasi önemi açıklanır.</w:t>
            </w:r>
            <w:r>
              <w:rPr>
                <w:rFonts w:ascii="Calibri" w:hAnsi="Calibri"/>
                <w:color w:val="1E293B"/>
                <w:sz w:val="12"/>
              </w:rPr>
              <w:br/>
              <w:t xml:space="preserve"> b) Güney Cephesi’nde vatanseverlik duygularıyla hareket eden Türk milletinin örgütlenmesi vurgulanarak millî ve yerel kahramanlara değinilir.</w:t>
            </w:r>
          </w:p>
        </w:tc>
        <w:tc>
          <w:tcPr>
            <w:tcW w:w="2329" w:type="dxa"/>
            <w:shd w:val="clear" w:color="auto" w:fill="FFFFFF"/>
            <w:tcMar>
              <w:top w:w="20" w:type="dxa"/>
              <w:left w:w="20" w:type="dxa"/>
              <w:bottom w:w="20" w:type="dxa"/>
              <w:right w:w="20" w:type="dxa"/>
            </w:tcMar>
          </w:tcPr>
          <w:p w:rsidR="00F665E1" w:rsidRDefault="00F665E1">
            <w:pPr>
              <w:spacing w:after="0" w:line="240" w:lineRule="auto"/>
            </w:pPr>
          </w:p>
        </w:tc>
        <w:tc>
          <w:tcPr>
            <w:tcW w:w="1358"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207" w:type="dxa"/>
            <w:shd w:val="clear" w:color="auto" w:fill="FFFFFF"/>
            <w:tcMar>
              <w:top w:w="20" w:type="dxa"/>
              <w:left w:w="20" w:type="dxa"/>
              <w:bottom w:w="20" w:type="dxa"/>
              <w:right w:w="20" w:type="dxa"/>
            </w:tcMar>
          </w:tcPr>
          <w:p w:rsidR="00F665E1" w:rsidRDefault="00F665E1">
            <w:pPr>
              <w:spacing w:after="0" w:line="240" w:lineRule="auto"/>
            </w:pPr>
          </w:p>
        </w:tc>
        <w:tc>
          <w:tcPr>
            <w:tcW w:w="1266" w:type="dxa"/>
            <w:shd w:val="clear" w:color="auto" w:fill="FFFFFF"/>
            <w:tcMar>
              <w:top w:w="20" w:type="dxa"/>
              <w:left w:w="20" w:type="dxa"/>
              <w:bottom w:w="20" w:type="dxa"/>
              <w:right w:w="20" w:type="dxa"/>
            </w:tcMar>
          </w:tcPr>
          <w:p w:rsidR="00F665E1" w:rsidRDefault="00F665E1">
            <w:pPr>
              <w:spacing w:after="0" w:line="240" w:lineRule="auto"/>
            </w:pPr>
          </w:p>
        </w:tc>
      </w:tr>
      <w:tr w:rsidR="00F665E1" w:rsidTr="0070766A">
        <w:trPr>
          <w:jc w:val="center"/>
        </w:trPr>
        <w:tc>
          <w:tcPr>
            <w:tcW w:w="779"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ARALIK</w:t>
            </w:r>
          </w:p>
        </w:tc>
        <w:tc>
          <w:tcPr>
            <w:tcW w:w="106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15. Hafta:</w:t>
            </w:r>
            <w:r>
              <w:rPr>
                <w:rFonts w:ascii="Calibri" w:hAnsi="Calibri"/>
                <w:color w:val="1E293B"/>
                <w:sz w:val="12"/>
              </w:rPr>
              <w:br/>
              <w:t xml:space="preserve"> 28 Aralık-1 Ocak</w:t>
            </w:r>
          </w:p>
        </w:tc>
        <w:tc>
          <w:tcPr>
            <w:tcW w:w="503"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3. ÜNİTE: MİLLÎ BİR DESTAN: YA İSTİKLAL YA ÖLÜM!</w:t>
            </w:r>
          </w:p>
        </w:tc>
        <w:tc>
          <w:tcPr>
            <w:tcW w:w="198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İTA.8.3.2. Millî Mücadele Dönemi’nde Batı Cephesi’nde meydana gelen gelişmeleri kavrar.</w:t>
            </w:r>
          </w:p>
        </w:tc>
        <w:tc>
          <w:tcPr>
            <w:tcW w:w="261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a) Kuvâ-yı Millîye birliklerinin faaliyetleri ve düzenli ordunun kurulma süreci ele alınır.</w:t>
            </w:r>
            <w:r>
              <w:rPr>
                <w:rFonts w:ascii="Calibri" w:hAnsi="Calibri"/>
                <w:color w:val="1E293B"/>
                <w:sz w:val="12"/>
              </w:rPr>
              <w:br/>
              <w:t xml:space="preserve"> b) I. İnönü ve II. İnönü Muharebeleri ile Kütahya-Eskişehir Muharebeleri ele alınır.</w:t>
            </w:r>
            <w:r>
              <w:rPr>
                <w:rFonts w:ascii="Calibri" w:hAnsi="Calibri"/>
                <w:color w:val="1E293B"/>
                <w:sz w:val="12"/>
              </w:rPr>
              <w:br/>
              <w:t xml:space="preserve"> c) Teşkilat-ı Esasiye Kanunu’nun kabul edilmesi, Londra Konferansı, Afganistan ile Dostluk Antlaşması, İstiklal Marşı’nın kabul edilmesi ve Moskova Antlaşması’na değinilir.</w:t>
            </w:r>
          </w:p>
        </w:tc>
        <w:tc>
          <w:tcPr>
            <w:tcW w:w="2329" w:type="dxa"/>
            <w:shd w:val="clear" w:color="auto" w:fill="F8FAFC"/>
            <w:tcMar>
              <w:top w:w="20" w:type="dxa"/>
              <w:left w:w="20" w:type="dxa"/>
              <w:bottom w:w="20" w:type="dxa"/>
              <w:right w:w="20" w:type="dxa"/>
            </w:tcMar>
          </w:tcPr>
          <w:p w:rsidR="00F665E1" w:rsidRDefault="00F665E1">
            <w:pPr>
              <w:spacing w:after="0" w:line="240" w:lineRule="auto"/>
            </w:pPr>
          </w:p>
        </w:tc>
        <w:tc>
          <w:tcPr>
            <w:tcW w:w="1358" w:type="dxa"/>
            <w:shd w:val="clear" w:color="auto" w:fill="FFFF99"/>
            <w:tcMar>
              <w:top w:w="20" w:type="dxa"/>
              <w:left w:w="20" w:type="dxa"/>
              <w:bottom w:w="20" w:type="dxa"/>
              <w:right w:w="20" w:type="dxa"/>
            </w:tcMar>
          </w:tcPr>
          <w:p w:rsidR="00F665E1" w:rsidRDefault="008929DB" w:rsidP="0070766A">
            <w:pPr>
              <w:spacing w:after="0" w:line="240" w:lineRule="auto"/>
              <w:jc w:val="center"/>
            </w:pPr>
            <w:r w:rsidRPr="0070766A">
              <w:rPr>
                <w:rFonts w:ascii="Calibri" w:hAnsi="Calibri"/>
                <w:b/>
                <w:color w:val="1E293B"/>
                <w:sz w:val="12"/>
              </w:rPr>
              <w:t>SINAV HAFTASI</w:t>
            </w:r>
            <w:r w:rsidRPr="0070766A">
              <w:rPr>
                <w:rFonts w:ascii="Calibri" w:hAnsi="Calibri"/>
                <w:b/>
                <w:color w:val="1E293B"/>
                <w:sz w:val="12"/>
              </w:rPr>
              <w:br/>
            </w:r>
            <w:r>
              <w:rPr>
                <w:rFonts w:ascii="Calibri" w:hAnsi="Calibri"/>
                <w:color w:val="1E293B"/>
                <w:sz w:val="12"/>
              </w:rPr>
              <w:t>(29 Aralık 2026-08 Ocak 2027)</w:t>
            </w: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207" w:type="dxa"/>
            <w:shd w:val="clear" w:color="auto" w:fill="F8FAFC"/>
            <w:tcMar>
              <w:top w:w="20" w:type="dxa"/>
              <w:left w:w="20" w:type="dxa"/>
              <w:bottom w:w="20" w:type="dxa"/>
              <w:right w:w="20" w:type="dxa"/>
            </w:tcMar>
          </w:tcPr>
          <w:p w:rsidR="00F665E1" w:rsidRDefault="00F665E1">
            <w:pPr>
              <w:spacing w:after="0" w:line="240" w:lineRule="auto"/>
            </w:pPr>
          </w:p>
        </w:tc>
        <w:tc>
          <w:tcPr>
            <w:tcW w:w="1266" w:type="dxa"/>
            <w:shd w:val="clear" w:color="auto" w:fill="F8FAFC"/>
            <w:tcMar>
              <w:top w:w="20" w:type="dxa"/>
              <w:left w:w="20" w:type="dxa"/>
              <w:bottom w:w="20" w:type="dxa"/>
              <w:right w:w="20" w:type="dxa"/>
            </w:tcMar>
          </w:tcPr>
          <w:p w:rsidR="00F665E1" w:rsidRDefault="00F665E1">
            <w:pPr>
              <w:spacing w:after="0" w:line="240" w:lineRule="auto"/>
            </w:pPr>
          </w:p>
        </w:tc>
      </w:tr>
      <w:tr w:rsidR="00F665E1" w:rsidTr="0070766A">
        <w:trPr>
          <w:jc w:val="center"/>
        </w:trPr>
        <w:tc>
          <w:tcPr>
            <w:tcW w:w="779" w:type="dxa"/>
            <w:shd w:val="clear" w:color="auto" w:fill="FFFFFF"/>
            <w:tcMar>
              <w:top w:w="20" w:type="dxa"/>
              <w:left w:w="20" w:type="dxa"/>
              <w:bottom w:w="20" w:type="dxa"/>
              <w:right w:w="20" w:type="dxa"/>
            </w:tcMar>
          </w:tcPr>
          <w:p w:rsidR="00F665E1" w:rsidRDefault="000C2B74">
            <w:pPr>
              <w:spacing w:after="0" w:line="240" w:lineRule="auto"/>
              <w:jc w:val="center"/>
            </w:pPr>
            <w:r>
              <w:rPr>
                <w:rFonts w:ascii="Calibri" w:hAnsi="Calibri"/>
                <w:color w:val="1E293B"/>
                <w:sz w:val="12"/>
              </w:rPr>
              <w:t>OCAK</w:t>
            </w:r>
          </w:p>
        </w:tc>
        <w:tc>
          <w:tcPr>
            <w:tcW w:w="106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16. Hafta:</w:t>
            </w:r>
            <w:r>
              <w:rPr>
                <w:rFonts w:ascii="Calibri" w:hAnsi="Calibri"/>
                <w:color w:val="1E293B"/>
                <w:sz w:val="12"/>
              </w:rPr>
              <w:br/>
              <w:t>4-8 Ocak</w:t>
            </w:r>
          </w:p>
        </w:tc>
        <w:tc>
          <w:tcPr>
            <w:tcW w:w="503"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3. ÜNİTE: MİLLÎ BİR DESTAN: YA İSTİKLAL YA ÖLÜM!</w:t>
            </w:r>
          </w:p>
        </w:tc>
        <w:tc>
          <w:tcPr>
            <w:tcW w:w="198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İTA.8.3.2. Millî Mücadele Dönemi’nde Batı Cephesi’nde meydana gelen gelişmeleri kavrar.</w:t>
            </w:r>
          </w:p>
        </w:tc>
        <w:tc>
          <w:tcPr>
            <w:tcW w:w="261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a) Kuvâ-yı Millîye birliklerinin faaliyetleri ve düzenli ordunun kurulma süreci ele alınır.</w:t>
            </w:r>
            <w:r>
              <w:rPr>
                <w:rFonts w:ascii="Calibri" w:hAnsi="Calibri"/>
                <w:color w:val="1E293B"/>
                <w:sz w:val="12"/>
              </w:rPr>
              <w:br/>
              <w:t xml:space="preserve"> b) I. İnönü ve II. İnönü Muharebeleri ile Kütahya-Eskişehir Muharebeleri ele alınır.</w:t>
            </w:r>
            <w:r>
              <w:rPr>
                <w:rFonts w:ascii="Calibri" w:hAnsi="Calibri"/>
                <w:color w:val="1E293B"/>
                <w:sz w:val="12"/>
              </w:rPr>
              <w:br/>
              <w:t xml:space="preserve"> c) Teşkilat-ı Esasiye Kanunu’nun kabul edilmesi, Londra Konferansı, Afganistan ile Dostluk Antlaşması, İstiklal Marşı’nın kabul edilmesi ve Moskova Antlaşması’na değinilir.</w:t>
            </w:r>
          </w:p>
        </w:tc>
        <w:tc>
          <w:tcPr>
            <w:tcW w:w="2329" w:type="dxa"/>
            <w:shd w:val="clear" w:color="auto" w:fill="FFFFFF"/>
            <w:tcMar>
              <w:top w:w="20" w:type="dxa"/>
              <w:left w:w="20" w:type="dxa"/>
              <w:bottom w:w="20" w:type="dxa"/>
              <w:right w:w="20" w:type="dxa"/>
            </w:tcMar>
          </w:tcPr>
          <w:p w:rsidR="00F665E1" w:rsidRDefault="00F665E1">
            <w:pPr>
              <w:spacing w:after="0" w:line="240" w:lineRule="auto"/>
            </w:pPr>
          </w:p>
        </w:tc>
        <w:tc>
          <w:tcPr>
            <w:tcW w:w="1358" w:type="dxa"/>
            <w:shd w:val="clear" w:color="auto" w:fill="FFFF99"/>
            <w:tcMar>
              <w:top w:w="20" w:type="dxa"/>
              <w:left w:w="20" w:type="dxa"/>
              <w:bottom w:w="20" w:type="dxa"/>
              <w:right w:w="20" w:type="dxa"/>
            </w:tcMar>
          </w:tcPr>
          <w:p w:rsidR="00F665E1" w:rsidRDefault="008929DB" w:rsidP="0070766A">
            <w:pPr>
              <w:spacing w:after="0" w:line="240" w:lineRule="auto"/>
              <w:jc w:val="center"/>
            </w:pPr>
            <w:r w:rsidRPr="0070766A">
              <w:rPr>
                <w:rFonts w:ascii="Calibri" w:hAnsi="Calibri"/>
                <w:b/>
                <w:color w:val="1E293B"/>
                <w:sz w:val="12"/>
              </w:rPr>
              <w:t>SINAV HAFTASI</w:t>
            </w:r>
            <w:r w:rsidRPr="0070766A">
              <w:rPr>
                <w:rFonts w:ascii="Calibri" w:hAnsi="Calibri"/>
                <w:b/>
                <w:color w:val="1E293B"/>
                <w:sz w:val="12"/>
              </w:rPr>
              <w:br/>
            </w:r>
            <w:r>
              <w:rPr>
                <w:rFonts w:ascii="Calibri" w:hAnsi="Calibri"/>
                <w:color w:val="1E293B"/>
                <w:sz w:val="12"/>
              </w:rPr>
              <w:t>(29 Aralık 2026-08 Ocak 2027)</w:t>
            </w: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207" w:type="dxa"/>
            <w:shd w:val="clear" w:color="auto" w:fill="FFFFFF"/>
            <w:tcMar>
              <w:top w:w="20" w:type="dxa"/>
              <w:left w:w="20" w:type="dxa"/>
              <w:bottom w:w="20" w:type="dxa"/>
              <w:right w:w="20" w:type="dxa"/>
            </w:tcMar>
          </w:tcPr>
          <w:p w:rsidR="00F665E1" w:rsidRDefault="00F665E1">
            <w:pPr>
              <w:spacing w:after="0" w:line="240" w:lineRule="auto"/>
            </w:pPr>
          </w:p>
        </w:tc>
        <w:tc>
          <w:tcPr>
            <w:tcW w:w="1266" w:type="dxa"/>
            <w:shd w:val="clear" w:color="auto" w:fill="FFFFFF"/>
            <w:tcMar>
              <w:top w:w="20" w:type="dxa"/>
              <w:left w:w="20" w:type="dxa"/>
              <w:bottom w:w="20" w:type="dxa"/>
              <w:right w:w="20" w:type="dxa"/>
            </w:tcMar>
          </w:tcPr>
          <w:p w:rsidR="00F665E1" w:rsidRDefault="00F665E1">
            <w:pPr>
              <w:spacing w:after="0" w:line="240" w:lineRule="auto"/>
            </w:pPr>
          </w:p>
        </w:tc>
      </w:tr>
      <w:tr w:rsidR="00F665E1" w:rsidTr="00647436">
        <w:trPr>
          <w:jc w:val="center"/>
        </w:trPr>
        <w:tc>
          <w:tcPr>
            <w:tcW w:w="779" w:type="dxa"/>
            <w:shd w:val="clear" w:color="auto" w:fill="F8FAFC"/>
            <w:tcMar>
              <w:top w:w="20" w:type="dxa"/>
              <w:left w:w="20" w:type="dxa"/>
              <w:bottom w:w="20" w:type="dxa"/>
              <w:right w:w="20" w:type="dxa"/>
            </w:tcMar>
          </w:tcPr>
          <w:p w:rsidR="00F665E1" w:rsidRDefault="000C2B74">
            <w:pPr>
              <w:spacing w:after="0" w:line="240" w:lineRule="auto"/>
              <w:jc w:val="center"/>
            </w:pPr>
            <w:r>
              <w:rPr>
                <w:rFonts w:ascii="Calibri" w:hAnsi="Calibri"/>
                <w:color w:val="1E293B"/>
                <w:sz w:val="12"/>
              </w:rPr>
              <w:t>OCAK</w:t>
            </w:r>
          </w:p>
        </w:tc>
        <w:tc>
          <w:tcPr>
            <w:tcW w:w="106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17. Hafta:</w:t>
            </w:r>
            <w:r>
              <w:rPr>
                <w:rFonts w:ascii="Calibri" w:hAnsi="Calibri"/>
                <w:color w:val="1E293B"/>
                <w:sz w:val="12"/>
              </w:rPr>
              <w:br/>
              <w:t xml:space="preserve"> 11-15 Ocak</w:t>
            </w:r>
          </w:p>
        </w:tc>
        <w:tc>
          <w:tcPr>
            <w:tcW w:w="503"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3. ÜNİTE: MİLLÎ BİR DESTAN: YA İSTİKLAL YA ÖLÜM!</w:t>
            </w:r>
          </w:p>
        </w:tc>
        <w:tc>
          <w:tcPr>
            <w:tcW w:w="198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İTA.8.3.3. Millî Mücadele’nin zor bir döneminde Maarif Kongresi yapan Atatürk’ün, millî ve çağdaş eğitime verdiği önemi kavrar.</w:t>
            </w:r>
            <w:r>
              <w:rPr>
                <w:rFonts w:ascii="Calibri" w:hAnsi="Calibri"/>
                <w:color w:val="1E293B"/>
                <w:sz w:val="12"/>
              </w:rPr>
              <w:br/>
              <w:t xml:space="preserve"> </w:t>
            </w:r>
            <w:r>
              <w:rPr>
                <w:rFonts w:ascii="Calibri" w:hAnsi="Calibri"/>
                <w:color w:val="1E293B"/>
                <w:sz w:val="12"/>
              </w:rPr>
              <w:br/>
              <w:t xml:space="preserve"> İTA.8.3.4. Türk milletinin millî birlik, beraberlik ve dayanışmasının bir örneği olarak Tekalif-i Millîye Emirleri doğrultusunda yapılan uygulamaları analiz eder.</w:t>
            </w:r>
          </w:p>
        </w:tc>
        <w:tc>
          <w:tcPr>
            <w:tcW w:w="261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Millî birlik, beraberlik ve dayanışma için sorumluluk almanın önemi vurgulanır.</w:t>
            </w:r>
          </w:p>
        </w:tc>
        <w:tc>
          <w:tcPr>
            <w:tcW w:w="2329" w:type="dxa"/>
            <w:shd w:val="clear" w:color="auto" w:fill="F8FAFC"/>
            <w:tcMar>
              <w:top w:w="20" w:type="dxa"/>
              <w:left w:w="20" w:type="dxa"/>
              <w:bottom w:w="20" w:type="dxa"/>
              <w:right w:w="20" w:type="dxa"/>
            </w:tcMar>
          </w:tcPr>
          <w:p w:rsidR="00F665E1" w:rsidRDefault="00F665E1">
            <w:pPr>
              <w:spacing w:after="0" w:line="240" w:lineRule="auto"/>
            </w:pPr>
          </w:p>
        </w:tc>
        <w:tc>
          <w:tcPr>
            <w:tcW w:w="1358"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207" w:type="dxa"/>
            <w:shd w:val="clear" w:color="auto" w:fill="F8FAFC"/>
            <w:tcMar>
              <w:top w:w="20" w:type="dxa"/>
              <w:left w:w="20" w:type="dxa"/>
              <w:bottom w:w="20" w:type="dxa"/>
              <w:right w:w="20" w:type="dxa"/>
            </w:tcMar>
          </w:tcPr>
          <w:p w:rsidR="00F665E1" w:rsidRDefault="00F665E1">
            <w:pPr>
              <w:spacing w:after="0" w:line="240" w:lineRule="auto"/>
            </w:pPr>
          </w:p>
        </w:tc>
        <w:tc>
          <w:tcPr>
            <w:tcW w:w="1266" w:type="dxa"/>
            <w:shd w:val="clear" w:color="auto" w:fill="F8FAFC"/>
            <w:tcMar>
              <w:top w:w="20" w:type="dxa"/>
              <w:left w:w="20" w:type="dxa"/>
              <w:bottom w:w="20" w:type="dxa"/>
              <w:right w:w="20" w:type="dxa"/>
            </w:tcMar>
          </w:tcPr>
          <w:p w:rsidR="00F665E1" w:rsidRDefault="00F665E1">
            <w:pPr>
              <w:spacing w:after="0" w:line="240" w:lineRule="auto"/>
            </w:pPr>
          </w:p>
        </w:tc>
      </w:tr>
      <w:tr w:rsidR="00F665E1" w:rsidTr="00647436">
        <w:trPr>
          <w:jc w:val="center"/>
        </w:trPr>
        <w:tc>
          <w:tcPr>
            <w:tcW w:w="779" w:type="dxa"/>
            <w:shd w:val="clear" w:color="auto" w:fill="FFFFFF"/>
            <w:tcMar>
              <w:top w:w="20" w:type="dxa"/>
              <w:left w:w="20" w:type="dxa"/>
              <w:bottom w:w="20" w:type="dxa"/>
              <w:right w:w="20" w:type="dxa"/>
            </w:tcMar>
          </w:tcPr>
          <w:p w:rsidR="00F665E1" w:rsidRDefault="000C2B74">
            <w:pPr>
              <w:spacing w:after="0" w:line="240" w:lineRule="auto"/>
              <w:jc w:val="center"/>
            </w:pPr>
            <w:r>
              <w:rPr>
                <w:rFonts w:ascii="Calibri" w:hAnsi="Calibri"/>
                <w:color w:val="1E293B"/>
                <w:sz w:val="12"/>
              </w:rPr>
              <w:t>OCAK</w:t>
            </w:r>
          </w:p>
        </w:tc>
        <w:tc>
          <w:tcPr>
            <w:tcW w:w="106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18. Hafta:</w:t>
            </w:r>
            <w:r>
              <w:rPr>
                <w:rFonts w:ascii="Calibri" w:hAnsi="Calibri"/>
                <w:color w:val="1E293B"/>
                <w:sz w:val="12"/>
              </w:rPr>
              <w:br/>
              <w:t xml:space="preserve"> 18-22 Ocak</w:t>
            </w:r>
          </w:p>
        </w:tc>
        <w:tc>
          <w:tcPr>
            <w:tcW w:w="503"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3. ÜNİTE: MİLLÎ BİR DESTAN: YA İSTİKLAL YA ÖLÜM!</w:t>
            </w:r>
          </w:p>
        </w:tc>
        <w:tc>
          <w:tcPr>
            <w:tcW w:w="198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İTA.8.3.5. Sakarya Meydan Savaşı’nın kazanılmasında ve Büyük Taarruz’un başarılı olmasında Mustafa Kemal’in rolüne ilişkin çıkarımlarda bulunur.</w:t>
            </w:r>
          </w:p>
        </w:tc>
        <w:tc>
          <w:tcPr>
            <w:tcW w:w="261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Kars Antlaşması, Ankara Antlaşması ve Mudanya Ateşkes Antlaşması üzerinde durulur.</w:t>
            </w:r>
          </w:p>
        </w:tc>
        <w:tc>
          <w:tcPr>
            <w:tcW w:w="2329" w:type="dxa"/>
            <w:shd w:val="clear" w:color="auto" w:fill="FFFFFF"/>
            <w:tcMar>
              <w:top w:w="20" w:type="dxa"/>
              <w:left w:w="20" w:type="dxa"/>
              <w:bottom w:w="20" w:type="dxa"/>
              <w:right w:w="20" w:type="dxa"/>
            </w:tcMar>
          </w:tcPr>
          <w:p w:rsidR="00F665E1" w:rsidRDefault="00F665E1">
            <w:pPr>
              <w:spacing w:after="0" w:line="240" w:lineRule="auto"/>
            </w:pPr>
          </w:p>
        </w:tc>
        <w:tc>
          <w:tcPr>
            <w:tcW w:w="1358"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207" w:type="dxa"/>
            <w:shd w:val="clear" w:color="auto" w:fill="FFFFFF"/>
            <w:tcMar>
              <w:top w:w="20" w:type="dxa"/>
              <w:left w:w="20" w:type="dxa"/>
              <w:bottom w:w="20" w:type="dxa"/>
              <w:right w:w="20" w:type="dxa"/>
            </w:tcMar>
          </w:tcPr>
          <w:p w:rsidR="00F665E1" w:rsidRDefault="00F665E1">
            <w:pPr>
              <w:spacing w:after="0" w:line="240" w:lineRule="auto"/>
            </w:pPr>
          </w:p>
        </w:tc>
        <w:tc>
          <w:tcPr>
            <w:tcW w:w="1266" w:type="dxa"/>
            <w:shd w:val="clear" w:color="auto" w:fill="FFFFFF"/>
            <w:tcMar>
              <w:top w:w="20" w:type="dxa"/>
              <w:left w:w="20" w:type="dxa"/>
              <w:bottom w:w="20" w:type="dxa"/>
              <w:right w:w="20" w:type="dxa"/>
            </w:tcMar>
          </w:tcPr>
          <w:p w:rsidR="00F665E1" w:rsidRDefault="00F665E1">
            <w:pPr>
              <w:spacing w:after="0" w:line="240" w:lineRule="auto"/>
            </w:pPr>
          </w:p>
        </w:tc>
      </w:tr>
      <w:tr w:rsidR="00F665E1" w:rsidTr="00647436">
        <w:trPr>
          <w:jc w:val="center"/>
        </w:trPr>
        <w:tc>
          <w:tcPr>
            <w:tcW w:w="779" w:type="dxa"/>
            <w:shd w:val="clear" w:color="auto" w:fill="F8FAFC"/>
            <w:tcMar>
              <w:top w:w="20" w:type="dxa"/>
              <w:left w:w="20" w:type="dxa"/>
              <w:bottom w:w="20" w:type="dxa"/>
              <w:right w:w="20" w:type="dxa"/>
            </w:tcMar>
          </w:tcPr>
          <w:p w:rsidR="00F665E1" w:rsidRDefault="000C2B74">
            <w:pPr>
              <w:spacing w:after="0" w:line="240" w:lineRule="auto"/>
              <w:jc w:val="center"/>
            </w:pPr>
            <w:r>
              <w:rPr>
                <w:rFonts w:ascii="Calibri" w:hAnsi="Calibri"/>
                <w:color w:val="1E293B"/>
                <w:sz w:val="12"/>
              </w:rPr>
              <w:t>OCAK</w:t>
            </w:r>
          </w:p>
        </w:tc>
        <w:tc>
          <w:tcPr>
            <w:tcW w:w="106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18. Hafta:</w:t>
            </w:r>
            <w:r>
              <w:rPr>
                <w:rFonts w:ascii="Calibri" w:hAnsi="Calibri"/>
                <w:color w:val="1E293B"/>
                <w:sz w:val="12"/>
              </w:rPr>
              <w:br/>
              <w:t xml:space="preserve"> 18-22 Ocak</w:t>
            </w:r>
          </w:p>
        </w:tc>
        <w:tc>
          <w:tcPr>
            <w:tcW w:w="503"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3. ÜNİTE: MİLLÎ BİR DESTAN: YA İSTİKLAL YA ÖLÜM!</w:t>
            </w:r>
          </w:p>
        </w:tc>
        <w:tc>
          <w:tcPr>
            <w:tcW w:w="198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İTA.8.3.5. Sakarya Meydan Savaşı’nın kazanılmasında ve Büyük Taarruz’un başarılı olmasında Mustafa Kemal’in rolüne ilişkin çıkarımlarda bulunur.</w:t>
            </w:r>
          </w:p>
        </w:tc>
        <w:tc>
          <w:tcPr>
            <w:tcW w:w="261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Kars Antlaşması, Ankara Antlaşması ve Mudanya Ateşkes Antlaşması üzerinde durulur.</w:t>
            </w:r>
          </w:p>
        </w:tc>
        <w:tc>
          <w:tcPr>
            <w:tcW w:w="2329" w:type="dxa"/>
            <w:shd w:val="clear" w:color="auto" w:fill="F8FAFC"/>
            <w:tcMar>
              <w:top w:w="20" w:type="dxa"/>
              <w:left w:w="20" w:type="dxa"/>
              <w:bottom w:w="20" w:type="dxa"/>
              <w:right w:w="20" w:type="dxa"/>
            </w:tcMar>
          </w:tcPr>
          <w:p w:rsidR="00F665E1" w:rsidRDefault="00F665E1">
            <w:pPr>
              <w:spacing w:after="0" w:line="240" w:lineRule="auto"/>
            </w:pPr>
          </w:p>
        </w:tc>
        <w:tc>
          <w:tcPr>
            <w:tcW w:w="1358"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207" w:type="dxa"/>
            <w:shd w:val="clear" w:color="auto" w:fill="F8FAFC"/>
            <w:tcMar>
              <w:top w:w="20" w:type="dxa"/>
              <w:left w:w="20" w:type="dxa"/>
              <w:bottom w:w="20" w:type="dxa"/>
              <w:right w:w="20" w:type="dxa"/>
            </w:tcMar>
          </w:tcPr>
          <w:p w:rsidR="00F665E1" w:rsidRDefault="00F665E1">
            <w:pPr>
              <w:spacing w:after="0" w:line="240" w:lineRule="auto"/>
            </w:pPr>
          </w:p>
        </w:tc>
        <w:tc>
          <w:tcPr>
            <w:tcW w:w="1266"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Okul dışı öğrenme etkinlikleri, ders yılı başı okul zümre öğretmenleri toplantısında belirlenecektir.</w:t>
            </w:r>
          </w:p>
        </w:tc>
      </w:tr>
      <w:tr w:rsidR="00F665E1" w:rsidTr="00D46466">
        <w:trPr>
          <w:jc w:val="center"/>
        </w:trPr>
        <w:tc>
          <w:tcPr>
            <w:tcW w:w="16154" w:type="dxa"/>
            <w:gridSpan w:val="11"/>
            <w:shd w:val="clear" w:color="auto" w:fill="FDE9D9" w:themeFill="accent6" w:themeFillTint="33"/>
            <w:tcMar>
              <w:top w:w="30" w:type="dxa"/>
              <w:left w:w="30" w:type="dxa"/>
              <w:bottom w:w="30" w:type="dxa"/>
              <w:right w:w="30" w:type="dxa"/>
            </w:tcMar>
          </w:tcPr>
          <w:p w:rsidR="00F665E1" w:rsidRDefault="008929DB">
            <w:pPr>
              <w:spacing w:after="0"/>
              <w:jc w:val="center"/>
            </w:pPr>
            <w:r>
              <w:rPr>
                <w:rFonts w:ascii="Calibri" w:hAnsi="Calibri"/>
                <w:b/>
                <w:color w:val="92400E"/>
                <w:sz w:val="15"/>
              </w:rPr>
              <w:t>YARIYIL TATİLİ: 25 Ocak-5 Şubat 2027</w:t>
            </w:r>
          </w:p>
        </w:tc>
      </w:tr>
      <w:tr w:rsidR="00F665E1" w:rsidTr="00647436">
        <w:trPr>
          <w:jc w:val="center"/>
        </w:trPr>
        <w:tc>
          <w:tcPr>
            <w:tcW w:w="779"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ŞUBAT</w:t>
            </w:r>
          </w:p>
        </w:tc>
        <w:tc>
          <w:tcPr>
            <w:tcW w:w="106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19. Hafta:</w:t>
            </w:r>
            <w:r>
              <w:rPr>
                <w:rFonts w:ascii="Calibri" w:hAnsi="Calibri"/>
                <w:color w:val="1E293B"/>
                <w:sz w:val="12"/>
              </w:rPr>
              <w:br/>
              <w:t xml:space="preserve"> 8-12 Şubat</w:t>
            </w:r>
          </w:p>
        </w:tc>
        <w:tc>
          <w:tcPr>
            <w:tcW w:w="503"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3. ÜNİTE: MİLLÎ BİR DESTAN: YA İSTİKLAL YA ÖLÜM!</w:t>
            </w:r>
          </w:p>
        </w:tc>
        <w:tc>
          <w:tcPr>
            <w:tcW w:w="198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İTA.8.3.6. Lozan Antlaşması’nın sağladığı kazanımları analiz eder.</w:t>
            </w:r>
          </w:p>
        </w:tc>
        <w:tc>
          <w:tcPr>
            <w:tcW w:w="2610" w:type="dxa"/>
            <w:shd w:val="clear" w:color="auto" w:fill="FFFFFF"/>
            <w:tcMar>
              <w:top w:w="20" w:type="dxa"/>
              <w:left w:w="20" w:type="dxa"/>
              <w:bottom w:w="20" w:type="dxa"/>
              <w:right w:w="20" w:type="dxa"/>
            </w:tcMar>
          </w:tcPr>
          <w:p w:rsidR="00F665E1" w:rsidRDefault="00F665E1">
            <w:pPr>
              <w:spacing w:after="0" w:line="240" w:lineRule="auto"/>
            </w:pPr>
          </w:p>
        </w:tc>
        <w:tc>
          <w:tcPr>
            <w:tcW w:w="2329" w:type="dxa"/>
            <w:shd w:val="clear" w:color="auto" w:fill="FFFFFF"/>
            <w:tcMar>
              <w:top w:w="20" w:type="dxa"/>
              <w:left w:w="20" w:type="dxa"/>
              <w:bottom w:w="20" w:type="dxa"/>
              <w:right w:w="20" w:type="dxa"/>
            </w:tcMar>
          </w:tcPr>
          <w:p w:rsidR="00F665E1" w:rsidRDefault="00F665E1">
            <w:pPr>
              <w:spacing w:after="0" w:line="240" w:lineRule="auto"/>
            </w:pPr>
          </w:p>
        </w:tc>
        <w:tc>
          <w:tcPr>
            <w:tcW w:w="1358"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207" w:type="dxa"/>
            <w:shd w:val="clear" w:color="auto" w:fill="FFFFFF"/>
            <w:tcMar>
              <w:top w:w="20" w:type="dxa"/>
              <w:left w:w="20" w:type="dxa"/>
              <w:bottom w:w="20" w:type="dxa"/>
              <w:right w:w="20" w:type="dxa"/>
            </w:tcMar>
          </w:tcPr>
          <w:p w:rsidR="00F665E1" w:rsidRDefault="00F665E1">
            <w:pPr>
              <w:spacing w:after="0" w:line="240" w:lineRule="auto"/>
            </w:pPr>
          </w:p>
        </w:tc>
        <w:tc>
          <w:tcPr>
            <w:tcW w:w="1266" w:type="dxa"/>
            <w:shd w:val="clear" w:color="auto" w:fill="FFFFFF"/>
            <w:tcMar>
              <w:top w:w="20" w:type="dxa"/>
              <w:left w:w="20" w:type="dxa"/>
              <w:bottom w:w="20" w:type="dxa"/>
              <w:right w:w="20" w:type="dxa"/>
            </w:tcMar>
          </w:tcPr>
          <w:p w:rsidR="00F665E1" w:rsidRDefault="00F665E1">
            <w:pPr>
              <w:spacing w:after="0" w:line="240" w:lineRule="auto"/>
            </w:pPr>
          </w:p>
        </w:tc>
      </w:tr>
      <w:tr w:rsidR="00F665E1" w:rsidTr="00647436">
        <w:trPr>
          <w:jc w:val="center"/>
        </w:trPr>
        <w:tc>
          <w:tcPr>
            <w:tcW w:w="779"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ŞUBAT</w:t>
            </w:r>
          </w:p>
        </w:tc>
        <w:tc>
          <w:tcPr>
            <w:tcW w:w="106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20. Hafta:</w:t>
            </w:r>
            <w:r>
              <w:rPr>
                <w:rFonts w:ascii="Calibri" w:hAnsi="Calibri"/>
                <w:color w:val="1E293B"/>
                <w:sz w:val="12"/>
              </w:rPr>
              <w:br/>
              <w:t xml:space="preserve"> 15-19 Şubat</w:t>
            </w:r>
          </w:p>
        </w:tc>
        <w:tc>
          <w:tcPr>
            <w:tcW w:w="503"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3. ÜNİTE: MİLLÎ BİR DESTAN: YA İSTİKLAL YA ÖLÜM!</w:t>
            </w:r>
          </w:p>
        </w:tc>
        <w:tc>
          <w:tcPr>
            <w:tcW w:w="198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İTA.8.3.7. Millî Mücadele Dönemi’nin siyasi, sosyal ve kültürel olaylarının sanat ve edebiyat ürünlerine yansımalarına kanıtlar gösterir.</w:t>
            </w:r>
          </w:p>
        </w:tc>
        <w:tc>
          <w:tcPr>
            <w:tcW w:w="2610" w:type="dxa"/>
            <w:shd w:val="clear" w:color="auto" w:fill="F8FAFC"/>
            <w:tcMar>
              <w:top w:w="20" w:type="dxa"/>
              <w:left w:w="20" w:type="dxa"/>
              <w:bottom w:w="20" w:type="dxa"/>
              <w:right w:w="20" w:type="dxa"/>
            </w:tcMar>
          </w:tcPr>
          <w:p w:rsidR="00F665E1" w:rsidRDefault="00F665E1">
            <w:pPr>
              <w:spacing w:after="0" w:line="240" w:lineRule="auto"/>
            </w:pPr>
          </w:p>
        </w:tc>
        <w:tc>
          <w:tcPr>
            <w:tcW w:w="2329" w:type="dxa"/>
            <w:shd w:val="clear" w:color="auto" w:fill="F8FAFC"/>
            <w:tcMar>
              <w:top w:w="20" w:type="dxa"/>
              <w:left w:w="20" w:type="dxa"/>
              <w:bottom w:w="20" w:type="dxa"/>
              <w:right w:w="20" w:type="dxa"/>
            </w:tcMar>
          </w:tcPr>
          <w:p w:rsidR="00F665E1" w:rsidRDefault="00F665E1">
            <w:pPr>
              <w:spacing w:after="0" w:line="240" w:lineRule="auto"/>
            </w:pPr>
          </w:p>
        </w:tc>
        <w:tc>
          <w:tcPr>
            <w:tcW w:w="1358"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207" w:type="dxa"/>
            <w:shd w:val="clear" w:color="auto" w:fill="F8FAFC"/>
            <w:tcMar>
              <w:top w:w="20" w:type="dxa"/>
              <w:left w:w="20" w:type="dxa"/>
              <w:bottom w:w="20" w:type="dxa"/>
              <w:right w:w="20" w:type="dxa"/>
            </w:tcMar>
          </w:tcPr>
          <w:p w:rsidR="00F665E1" w:rsidRDefault="00F665E1">
            <w:pPr>
              <w:spacing w:after="0" w:line="240" w:lineRule="auto"/>
            </w:pPr>
          </w:p>
        </w:tc>
        <w:tc>
          <w:tcPr>
            <w:tcW w:w="1266" w:type="dxa"/>
            <w:shd w:val="clear" w:color="auto" w:fill="F8FAFC"/>
            <w:tcMar>
              <w:top w:w="20" w:type="dxa"/>
              <w:left w:w="20" w:type="dxa"/>
              <w:bottom w:w="20" w:type="dxa"/>
              <w:right w:w="20" w:type="dxa"/>
            </w:tcMar>
          </w:tcPr>
          <w:p w:rsidR="00F665E1" w:rsidRDefault="00F665E1">
            <w:pPr>
              <w:spacing w:after="0" w:line="240" w:lineRule="auto"/>
            </w:pPr>
          </w:p>
        </w:tc>
      </w:tr>
      <w:tr w:rsidR="00F665E1" w:rsidTr="00647436">
        <w:trPr>
          <w:jc w:val="center"/>
        </w:trPr>
        <w:tc>
          <w:tcPr>
            <w:tcW w:w="779"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lastRenderedPageBreak/>
              <w:t>ŞUBAT</w:t>
            </w:r>
          </w:p>
        </w:tc>
        <w:tc>
          <w:tcPr>
            <w:tcW w:w="106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21. Hafta:</w:t>
            </w:r>
            <w:r>
              <w:rPr>
                <w:rFonts w:ascii="Calibri" w:hAnsi="Calibri"/>
                <w:color w:val="1E293B"/>
                <w:sz w:val="12"/>
              </w:rPr>
              <w:br/>
              <w:t xml:space="preserve"> 22-26 Şubat</w:t>
            </w:r>
          </w:p>
        </w:tc>
        <w:tc>
          <w:tcPr>
            <w:tcW w:w="503"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4.ÜNİTE: ATATÜRKÇÜLÜK VE ÇAĞDAŞLAŞAN TÜRKİYE</w:t>
            </w:r>
          </w:p>
        </w:tc>
        <w:tc>
          <w:tcPr>
            <w:tcW w:w="198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İTA.8.4.1. Çağdaşlaşan Türkiye’nin temeli olan Atatürk ilkelerini açıklar.</w:t>
            </w:r>
          </w:p>
        </w:tc>
        <w:tc>
          <w:tcPr>
            <w:tcW w:w="261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Cumhuriyetçilik, Milliyetçilik, Halkçılık, Devletçilik, Laiklik ve İnkılapçılık ilkeleri kavramsal düzeyde ele alınır.</w:t>
            </w:r>
          </w:p>
        </w:tc>
        <w:tc>
          <w:tcPr>
            <w:tcW w:w="2329" w:type="dxa"/>
            <w:shd w:val="clear" w:color="auto" w:fill="FFFFFF"/>
            <w:tcMar>
              <w:top w:w="20" w:type="dxa"/>
              <w:left w:w="20" w:type="dxa"/>
              <w:bottom w:w="20" w:type="dxa"/>
              <w:right w:w="20" w:type="dxa"/>
            </w:tcMar>
          </w:tcPr>
          <w:p w:rsidR="00F665E1" w:rsidRDefault="00F665E1">
            <w:pPr>
              <w:spacing w:after="0" w:line="240" w:lineRule="auto"/>
            </w:pPr>
          </w:p>
        </w:tc>
        <w:tc>
          <w:tcPr>
            <w:tcW w:w="1358"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207" w:type="dxa"/>
            <w:shd w:val="clear" w:color="auto" w:fill="FFFFFF"/>
            <w:tcMar>
              <w:top w:w="20" w:type="dxa"/>
              <w:left w:w="20" w:type="dxa"/>
              <w:bottom w:w="20" w:type="dxa"/>
              <w:right w:w="20" w:type="dxa"/>
            </w:tcMar>
          </w:tcPr>
          <w:p w:rsidR="00F665E1" w:rsidRDefault="00F665E1">
            <w:pPr>
              <w:spacing w:after="0" w:line="240" w:lineRule="auto"/>
            </w:pPr>
          </w:p>
        </w:tc>
        <w:tc>
          <w:tcPr>
            <w:tcW w:w="1266" w:type="dxa"/>
            <w:shd w:val="clear" w:color="auto" w:fill="FFFFFF"/>
            <w:tcMar>
              <w:top w:w="20" w:type="dxa"/>
              <w:left w:w="20" w:type="dxa"/>
              <w:bottom w:w="20" w:type="dxa"/>
              <w:right w:w="20" w:type="dxa"/>
            </w:tcMar>
          </w:tcPr>
          <w:p w:rsidR="00F665E1" w:rsidRDefault="00F665E1">
            <w:pPr>
              <w:spacing w:after="0" w:line="240" w:lineRule="auto"/>
            </w:pPr>
          </w:p>
        </w:tc>
      </w:tr>
      <w:tr w:rsidR="00F665E1" w:rsidTr="00647436">
        <w:trPr>
          <w:jc w:val="center"/>
        </w:trPr>
        <w:tc>
          <w:tcPr>
            <w:tcW w:w="779" w:type="dxa"/>
            <w:shd w:val="clear" w:color="auto" w:fill="F8FAFC"/>
            <w:tcMar>
              <w:top w:w="20" w:type="dxa"/>
              <w:left w:w="20" w:type="dxa"/>
              <w:bottom w:w="20" w:type="dxa"/>
              <w:right w:w="20" w:type="dxa"/>
            </w:tcMar>
          </w:tcPr>
          <w:p w:rsidR="00F665E1" w:rsidRDefault="000C2B74">
            <w:pPr>
              <w:spacing w:after="0" w:line="240" w:lineRule="auto"/>
              <w:jc w:val="center"/>
            </w:pPr>
            <w:r>
              <w:rPr>
                <w:rFonts w:ascii="Calibri" w:hAnsi="Calibri"/>
                <w:color w:val="1E293B"/>
                <w:sz w:val="12"/>
              </w:rPr>
              <w:t>MART</w:t>
            </w:r>
          </w:p>
        </w:tc>
        <w:tc>
          <w:tcPr>
            <w:tcW w:w="1061" w:type="dxa"/>
            <w:shd w:val="clear" w:color="auto" w:fill="F8FAFC"/>
            <w:tcMar>
              <w:top w:w="20" w:type="dxa"/>
              <w:left w:w="20" w:type="dxa"/>
              <w:bottom w:w="20" w:type="dxa"/>
              <w:right w:w="20" w:type="dxa"/>
            </w:tcMar>
          </w:tcPr>
          <w:p w:rsidR="000C2B74" w:rsidRDefault="008929DB">
            <w:pPr>
              <w:spacing w:after="0" w:line="240" w:lineRule="auto"/>
              <w:jc w:val="center"/>
              <w:rPr>
                <w:rFonts w:ascii="Calibri" w:hAnsi="Calibri"/>
                <w:color w:val="1E293B"/>
                <w:sz w:val="12"/>
              </w:rPr>
            </w:pPr>
            <w:r>
              <w:rPr>
                <w:rFonts w:ascii="Calibri" w:hAnsi="Calibri"/>
                <w:color w:val="1E293B"/>
                <w:sz w:val="12"/>
              </w:rPr>
              <w:t xml:space="preserve">22.Hafta       </w:t>
            </w:r>
          </w:p>
          <w:p w:rsidR="00F665E1" w:rsidRDefault="008929DB">
            <w:pPr>
              <w:spacing w:after="0" w:line="240" w:lineRule="auto"/>
              <w:jc w:val="center"/>
            </w:pPr>
            <w:r>
              <w:rPr>
                <w:rFonts w:ascii="Calibri" w:hAnsi="Calibri"/>
                <w:color w:val="1E293B"/>
                <w:sz w:val="12"/>
              </w:rPr>
              <w:t>1-5 Mart</w:t>
            </w:r>
          </w:p>
        </w:tc>
        <w:tc>
          <w:tcPr>
            <w:tcW w:w="503"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4.ÜNİTE: ATATÜRKÇÜLÜK VE ÇAĞDAŞLAŞAN TÜRKİYE</w:t>
            </w:r>
          </w:p>
        </w:tc>
        <w:tc>
          <w:tcPr>
            <w:tcW w:w="198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 xml:space="preserve">İTA.8.4.2. Siyasi alanda meydana gelen gelişmeleri kavrar.      </w:t>
            </w:r>
            <w:r>
              <w:rPr>
                <w:rFonts w:ascii="Calibri" w:hAnsi="Calibri"/>
                <w:color w:val="1E293B"/>
                <w:sz w:val="12"/>
              </w:rPr>
              <w:br/>
              <w:t xml:space="preserve">            </w:t>
            </w:r>
            <w:r>
              <w:rPr>
                <w:rFonts w:ascii="Calibri" w:hAnsi="Calibri"/>
                <w:color w:val="1E293B"/>
                <w:sz w:val="12"/>
              </w:rPr>
              <w:br/>
            </w:r>
            <w:r>
              <w:rPr>
                <w:rFonts w:ascii="Calibri" w:hAnsi="Calibri"/>
                <w:color w:val="1E293B"/>
                <w:sz w:val="12"/>
              </w:rPr>
              <w:br/>
            </w:r>
            <w:r>
              <w:rPr>
                <w:rFonts w:ascii="Calibri" w:hAnsi="Calibri"/>
                <w:color w:val="1E293B"/>
                <w:sz w:val="12"/>
              </w:rPr>
              <w:br/>
              <w:t>iTA.8.4.3. Hukuk alanında meydana gelen gelişmelerin toplumsal hayata yansımalarını kavrar.</w:t>
            </w:r>
          </w:p>
        </w:tc>
        <w:tc>
          <w:tcPr>
            <w:tcW w:w="261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a) Saltanatın kaldırılması, Ankara’nın başkent oluşu, Cumhuriyet’in ilan edilmesi, Halifeliğin kaldırılması, Şeriye ve Evkâf Vekâleti’nin kaldırılması ile Erkân-ı Harbiye Vekâleti’nin kaldırılmasının neden ve sonuçları ele alınır.</w:t>
            </w:r>
            <w:r>
              <w:rPr>
                <w:rFonts w:ascii="Calibri" w:hAnsi="Calibri"/>
                <w:color w:val="1E293B"/>
                <w:sz w:val="12"/>
              </w:rPr>
              <w:br/>
              <w:t xml:space="preserve">b) 1924 Anayasası’nın kabulüne değinilir. </w:t>
            </w:r>
            <w:r>
              <w:rPr>
                <w:rFonts w:ascii="Calibri" w:hAnsi="Calibri"/>
                <w:color w:val="1E293B"/>
                <w:sz w:val="12"/>
              </w:rPr>
              <w:br/>
            </w:r>
            <w:r>
              <w:rPr>
                <w:rFonts w:ascii="Calibri" w:hAnsi="Calibri"/>
                <w:color w:val="1E293B"/>
                <w:sz w:val="12"/>
              </w:rPr>
              <w:br/>
            </w:r>
            <w:r>
              <w:rPr>
                <w:rFonts w:ascii="Calibri" w:hAnsi="Calibri"/>
                <w:color w:val="1E293B"/>
                <w:sz w:val="12"/>
              </w:rPr>
              <w:br/>
              <w:t>a) Hukuki düzenlemelerin gerekçeleri kısaca açıklanır.</w:t>
            </w:r>
            <w:r>
              <w:rPr>
                <w:rFonts w:ascii="Calibri" w:hAnsi="Calibri"/>
                <w:color w:val="1E293B"/>
                <w:sz w:val="12"/>
              </w:rPr>
              <w:br/>
              <w:t>b) Türk Medeni Kanunu’nun aile yapısında ve kadının toplumsal statüsünde meydana getirdiği değişim vurgulanır.</w:t>
            </w:r>
          </w:p>
        </w:tc>
        <w:tc>
          <w:tcPr>
            <w:tcW w:w="2329" w:type="dxa"/>
            <w:shd w:val="clear" w:color="auto" w:fill="F8FAFC"/>
            <w:tcMar>
              <w:top w:w="20" w:type="dxa"/>
              <w:left w:w="20" w:type="dxa"/>
              <w:bottom w:w="20" w:type="dxa"/>
              <w:right w:w="20" w:type="dxa"/>
            </w:tcMar>
          </w:tcPr>
          <w:p w:rsidR="00F665E1" w:rsidRDefault="00F665E1">
            <w:pPr>
              <w:spacing w:after="0" w:line="240" w:lineRule="auto"/>
            </w:pPr>
          </w:p>
        </w:tc>
        <w:tc>
          <w:tcPr>
            <w:tcW w:w="1358"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207" w:type="dxa"/>
            <w:shd w:val="clear" w:color="auto" w:fill="F8FAFC"/>
            <w:tcMar>
              <w:top w:w="20" w:type="dxa"/>
              <w:left w:w="20" w:type="dxa"/>
              <w:bottom w:w="20" w:type="dxa"/>
              <w:right w:w="20" w:type="dxa"/>
            </w:tcMar>
          </w:tcPr>
          <w:p w:rsidR="00F665E1" w:rsidRDefault="00F665E1">
            <w:pPr>
              <w:spacing w:after="0" w:line="240" w:lineRule="auto"/>
            </w:pPr>
          </w:p>
        </w:tc>
        <w:tc>
          <w:tcPr>
            <w:tcW w:w="1266" w:type="dxa"/>
            <w:shd w:val="clear" w:color="auto" w:fill="F8FAFC"/>
            <w:tcMar>
              <w:top w:w="20" w:type="dxa"/>
              <w:left w:w="20" w:type="dxa"/>
              <w:bottom w:w="20" w:type="dxa"/>
              <w:right w:w="20" w:type="dxa"/>
            </w:tcMar>
          </w:tcPr>
          <w:p w:rsidR="00F665E1" w:rsidRDefault="00F665E1">
            <w:pPr>
              <w:spacing w:after="0" w:line="240" w:lineRule="auto"/>
            </w:pPr>
          </w:p>
        </w:tc>
      </w:tr>
      <w:tr w:rsidR="00F665E1" w:rsidTr="00D46466">
        <w:trPr>
          <w:jc w:val="center"/>
        </w:trPr>
        <w:tc>
          <w:tcPr>
            <w:tcW w:w="16154" w:type="dxa"/>
            <w:gridSpan w:val="11"/>
            <w:shd w:val="clear" w:color="auto" w:fill="CCFF66"/>
            <w:tcMar>
              <w:top w:w="30" w:type="dxa"/>
              <w:left w:w="30" w:type="dxa"/>
              <w:bottom w:w="30" w:type="dxa"/>
              <w:right w:w="30" w:type="dxa"/>
            </w:tcMar>
          </w:tcPr>
          <w:p w:rsidR="00F665E1" w:rsidRDefault="008929DB">
            <w:pPr>
              <w:spacing w:after="0"/>
              <w:jc w:val="center"/>
            </w:pPr>
            <w:r>
              <w:rPr>
                <w:rFonts w:ascii="Calibri" w:hAnsi="Calibri"/>
                <w:b/>
                <w:color w:val="92400E"/>
                <w:sz w:val="15"/>
              </w:rPr>
              <w:t>2. DÖNEM ARA TATİLİ: 8-12 MART 2027</w:t>
            </w:r>
          </w:p>
        </w:tc>
      </w:tr>
      <w:tr w:rsidR="00F665E1" w:rsidTr="00647436">
        <w:trPr>
          <w:jc w:val="center"/>
        </w:trPr>
        <w:tc>
          <w:tcPr>
            <w:tcW w:w="16154" w:type="dxa"/>
            <w:gridSpan w:val="11"/>
            <w:shd w:val="clear" w:color="auto" w:fill="FEF3C7"/>
            <w:tcMar>
              <w:top w:w="30" w:type="dxa"/>
              <w:left w:w="30" w:type="dxa"/>
              <w:bottom w:w="30" w:type="dxa"/>
              <w:right w:w="30" w:type="dxa"/>
            </w:tcMar>
          </w:tcPr>
          <w:p w:rsidR="00F665E1" w:rsidRDefault="008929DB">
            <w:pPr>
              <w:spacing w:after="0"/>
              <w:jc w:val="center"/>
            </w:pPr>
            <w:r>
              <w:rPr>
                <w:rFonts w:ascii="Calibri" w:hAnsi="Calibri"/>
                <w:b/>
                <w:color w:val="92400E"/>
                <w:sz w:val="15"/>
              </w:rPr>
              <w:t>RAMAZAN BAYRAMI ( 8-9-10-11 MART 2027)</w:t>
            </w:r>
          </w:p>
        </w:tc>
      </w:tr>
      <w:tr w:rsidR="00F665E1" w:rsidTr="00647436">
        <w:trPr>
          <w:jc w:val="center"/>
        </w:trPr>
        <w:tc>
          <w:tcPr>
            <w:tcW w:w="779" w:type="dxa"/>
            <w:shd w:val="clear" w:color="auto" w:fill="FFFFFF"/>
            <w:tcMar>
              <w:top w:w="20" w:type="dxa"/>
              <w:left w:w="20" w:type="dxa"/>
              <w:bottom w:w="20" w:type="dxa"/>
              <w:right w:w="20" w:type="dxa"/>
            </w:tcMar>
          </w:tcPr>
          <w:p w:rsidR="00F665E1" w:rsidRDefault="000C2B74">
            <w:pPr>
              <w:spacing w:after="0" w:line="240" w:lineRule="auto"/>
              <w:jc w:val="center"/>
            </w:pPr>
            <w:r>
              <w:rPr>
                <w:rFonts w:ascii="Calibri" w:hAnsi="Calibri"/>
                <w:color w:val="1E293B"/>
                <w:sz w:val="12"/>
              </w:rPr>
              <w:t>MART</w:t>
            </w:r>
          </w:p>
        </w:tc>
        <w:tc>
          <w:tcPr>
            <w:tcW w:w="106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23. Hafta:</w:t>
            </w:r>
            <w:r>
              <w:rPr>
                <w:rFonts w:ascii="Calibri" w:hAnsi="Calibri"/>
                <w:color w:val="1E293B"/>
                <w:sz w:val="12"/>
              </w:rPr>
              <w:br/>
              <w:t xml:space="preserve"> 15-19 Mart</w:t>
            </w:r>
          </w:p>
        </w:tc>
        <w:tc>
          <w:tcPr>
            <w:tcW w:w="503"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4.ÜNİTE: ATATÜRKÇÜLÜK VE ÇAĞDAŞLAŞAN TÜRKİYE</w:t>
            </w:r>
          </w:p>
        </w:tc>
        <w:tc>
          <w:tcPr>
            <w:tcW w:w="198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 xml:space="preserve">İTA.8.4.4. Eğitim ve kültür alanında yapılan inkılapları ve gelişmeleri kavrar.    </w:t>
            </w:r>
            <w:r>
              <w:rPr>
                <w:rFonts w:ascii="Calibri" w:hAnsi="Calibri"/>
                <w:color w:val="1E293B"/>
                <w:sz w:val="12"/>
              </w:rPr>
              <w:br/>
            </w:r>
            <w:r>
              <w:rPr>
                <w:rFonts w:ascii="Calibri" w:hAnsi="Calibri"/>
                <w:color w:val="1E293B"/>
                <w:sz w:val="12"/>
              </w:rPr>
              <w:br/>
            </w:r>
            <w:r>
              <w:rPr>
                <w:rFonts w:ascii="Calibri" w:hAnsi="Calibri"/>
                <w:color w:val="1E293B"/>
                <w:sz w:val="12"/>
              </w:rPr>
              <w:br/>
            </w:r>
            <w:r>
              <w:rPr>
                <w:rFonts w:ascii="Calibri" w:hAnsi="Calibri"/>
                <w:color w:val="1E293B"/>
                <w:sz w:val="12"/>
              </w:rPr>
              <w:br/>
            </w:r>
            <w:r>
              <w:rPr>
                <w:rFonts w:ascii="Calibri" w:hAnsi="Calibri"/>
                <w:color w:val="1E293B"/>
                <w:sz w:val="12"/>
              </w:rPr>
              <w:br/>
            </w:r>
            <w:r>
              <w:rPr>
                <w:rFonts w:ascii="Calibri" w:hAnsi="Calibri"/>
                <w:color w:val="1E293B"/>
                <w:sz w:val="12"/>
              </w:rPr>
              <w:br/>
            </w:r>
            <w:r>
              <w:rPr>
                <w:rFonts w:ascii="Calibri" w:hAnsi="Calibri"/>
                <w:color w:val="1E293B"/>
                <w:sz w:val="12"/>
              </w:rPr>
              <w:br/>
              <w:t xml:space="preserve"> İTA.8.4.5. Toplumsal alanda yapılan inkılapları ve meydana gelen gelişmeleri kavrar.</w:t>
            </w:r>
          </w:p>
        </w:tc>
        <w:tc>
          <w:tcPr>
            <w:tcW w:w="261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"a) Tevhid-i Tedrisat Kanunu, Harf İnkılabı, Millet Mektepleri, Türk Tarih Kurumu ve Türk Dil Kurumu ele alınır.</w:t>
            </w:r>
            <w:r>
              <w:rPr>
                <w:rFonts w:ascii="Calibri" w:hAnsi="Calibri"/>
                <w:color w:val="1E293B"/>
                <w:sz w:val="12"/>
              </w:rPr>
              <w:br/>
              <w:t>b) 1933 Üniversite Reformu’ndan hareketle Atatürk’ün bilimsel gelişme ve kalkınmaya verdiği önem vurgulanır.</w:t>
            </w:r>
            <w:r>
              <w:rPr>
                <w:rFonts w:ascii="Calibri" w:hAnsi="Calibri"/>
                <w:color w:val="1E293B"/>
                <w:sz w:val="12"/>
              </w:rPr>
              <w:br/>
              <w:t>c) Atatürk’ün güzel sanatlara ve spora verdiği önem örn</w:t>
            </w:r>
            <w:r w:rsidR="00D46466">
              <w:rPr>
                <w:rFonts w:ascii="Calibri" w:hAnsi="Calibri"/>
                <w:color w:val="1E293B"/>
                <w:sz w:val="12"/>
              </w:rPr>
              <w:t xml:space="preserve">eklerle açıklanır.  </w:t>
            </w:r>
            <w:r w:rsidR="00D46466">
              <w:rPr>
                <w:rFonts w:ascii="Calibri" w:hAnsi="Calibri"/>
                <w:color w:val="1E293B"/>
                <w:sz w:val="12"/>
              </w:rPr>
              <w:br/>
              <w:t xml:space="preserve">  </w:t>
            </w:r>
            <w:r>
              <w:rPr>
                <w:rFonts w:ascii="Calibri" w:hAnsi="Calibri"/>
                <w:color w:val="1E293B"/>
                <w:sz w:val="12"/>
              </w:rPr>
              <w:br/>
              <w:t>a) Şapka ve kıyafetler konusunda yapılan düzenlemeler, tekke, zaviye ve türbelerin kapatılması, takvim, saat ve ölçülerde değişim ile Soyadı Kanunu ele alınır.</w:t>
            </w:r>
            <w:r>
              <w:rPr>
                <w:rFonts w:ascii="Calibri" w:hAnsi="Calibri"/>
                <w:color w:val="1E293B"/>
                <w:sz w:val="12"/>
              </w:rPr>
              <w:br/>
              <w:t>b) Türk kadınına eğitim alanı ile sosyal, kültürel ve siyasi alanlarda sağlanan haklar ele alınır ve bu haklar diğer ülkelerde kadınlara verilen haklar ile karşılaştırılır."</w:t>
            </w:r>
          </w:p>
        </w:tc>
        <w:tc>
          <w:tcPr>
            <w:tcW w:w="2329" w:type="dxa"/>
            <w:shd w:val="clear" w:color="auto" w:fill="FFFFFF"/>
            <w:tcMar>
              <w:top w:w="20" w:type="dxa"/>
              <w:left w:w="20" w:type="dxa"/>
              <w:bottom w:w="20" w:type="dxa"/>
              <w:right w:w="20" w:type="dxa"/>
            </w:tcMar>
          </w:tcPr>
          <w:p w:rsidR="00F665E1" w:rsidRDefault="00F665E1">
            <w:pPr>
              <w:spacing w:after="0" w:line="240" w:lineRule="auto"/>
            </w:pPr>
          </w:p>
        </w:tc>
        <w:tc>
          <w:tcPr>
            <w:tcW w:w="1358"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20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 xml:space="preserve">İstiklâl Marşı'nın Kabulü ve Mehmet Akif Ersoy'u Anma Günü (12 Mart)                                              </w:t>
            </w:r>
            <w:r>
              <w:rPr>
                <w:rFonts w:ascii="Calibri" w:hAnsi="Calibri"/>
                <w:color w:val="1E293B"/>
                <w:sz w:val="12"/>
              </w:rPr>
              <w:br/>
              <w:t>Şehitler Günü</w:t>
            </w:r>
            <w:r>
              <w:rPr>
                <w:rFonts w:ascii="Calibri" w:hAnsi="Calibri"/>
                <w:color w:val="1E293B"/>
                <w:sz w:val="12"/>
              </w:rPr>
              <w:br/>
              <w:t xml:space="preserve"> (18 Mart)</w:t>
            </w:r>
          </w:p>
        </w:tc>
        <w:tc>
          <w:tcPr>
            <w:tcW w:w="1266" w:type="dxa"/>
            <w:shd w:val="clear" w:color="auto" w:fill="FFFFFF"/>
            <w:tcMar>
              <w:top w:w="20" w:type="dxa"/>
              <w:left w:w="20" w:type="dxa"/>
              <w:bottom w:w="20" w:type="dxa"/>
              <w:right w:w="20" w:type="dxa"/>
            </w:tcMar>
          </w:tcPr>
          <w:p w:rsidR="00F665E1" w:rsidRDefault="00F665E1">
            <w:pPr>
              <w:spacing w:after="0" w:line="240" w:lineRule="auto"/>
            </w:pPr>
          </w:p>
        </w:tc>
      </w:tr>
      <w:tr w:rsidR="00F665E1" w:rsidTr="00647436">
        <w:trPr>
          <w:jc w:val="center"/>
        </w:trPr>
        <w:tc>
          <w:tcPr>
            <w:tcW w:w="779" w:type="dxa"/>
            <w:shd w:val="clear" w:color="auto" w:fill="F8FAFC"/>
            <w:tcMar>
              <w:top w:w="20" w:type="dxa"/>
              <w:left w:w="20" w:type="dxa"/>
              <w:bottom w:w="20" w:type="dxa"/>
              <w:right w:w="20" w:type="dxa"/>
            </w:tcMar>
          </w:tcPr>
          <w:p w:rsidR="00F665E1" w:rsidRDefault="000C2B74">
            <w:pPr>
              <w:spacing w:after="0" w:line="240" w:lineRule="auto"/>
              <w:jc w:val="center"/>
            </w:pPr>
            <w:r>
              <w:rPr>
                <w:rFonts w:ascii="Calibri" w:hAnsi="Calibri"/>
                <w:color w:val="1E293B"/>
                <w:sz w:val="12"/>
              </w:rPr>
              <w:t>MART</w:t>
            </w:r>
          </w:p>
        </w:tc>
        <w:tc>
          <w:tcPr>
            <w:tcW w:w="106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24. Hafta:</w:t>
            </w:r>
            <w:r>
              <w:rPr>
                <w:rFonts w:ascii="Calibri" w:hAnsi="Calibri"/>
                <w:color w:val="1E293B"/>
                <w:sz w:val="12"/>
              </w:rPr>
              <w:br/>
              <w:t>22-26 Mart</w:t>
            </w:r>
          </w:p>
        </w:tc>
        <w:tc>
          <w:tcPr>
            <w:tcW w:w="503"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4.ÜNİTE: ATATÜRKÇÜLÜK VE ÇAĞDAŞLAŞAN TÜRKİYE</w:t>
            </w:r>
          </w:p>
        </w:tc>
        <w:tc>
          <w:tcPr>
            <w:tcW w:w="198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 xml:space="preserve">İTA.8.4.6. Ekonomi alanında meydana gelen gelişmeleri kavrar.  </w:t>
            </w:r>
            <w:r>
              <w:rPr>
                <w:rFonts w:ascii="Calibri" w:hAnsi="Calibri"/>
                <w:color w:val="1E293B"/>
                <w:sz w:val="12"/>
              </w:rPr>
              <w:br/>
            </w:r>
            <w:r>
              <w:rPr>
                <w:rFonts w:ascii="Calibri" w:hAnsi="Calibri"/>
                <w:color w:val="1E293B"/>
                <w:sz w:val="12"/>
              </w:rPr>
              <w:br/>
              <w:t xml:space="preserve">   </w:t>
            </w:r>
            <w:r>
              <w:rPr>
                <w:rFonts w:ascii="Calibri" w:hAnsi="Calibri"/>
                <w:color w:val="1E293B"/>
                <w:sz w:val="12"/>
              </w:rPr>
              <w:br/>
            </w:r>
            <w:r>
              <w:rPr>
                <w:rFonts w:ascii="Calibri" w:hAnsi="Calibri"/>
                <w:color w:val="1E293B"/>
                <w:sz w:val="12"/>
              </w:rPr>
              <w:br/>
              <w:t>İTA.8.4.7. Atatürk Dönemi’nde sağlık alanında yapılan çalışmaları devletin temel görevleri ile ilişkilendirir.</w:t>
            </w:r>
          </w:p>
        </w:tc>
        <w:tc>
          <w:tcPr>
            <w:tcW w:w="261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a) İzmir İktisat Kongresi’nde alınan kararlar millî iktisat anlayışı ve tasarruf bilinci açılarından incelenir.</w:t>
            </w:r>
            <w:r>
              <w:rPr>
                <w:rFonts w:ascii="Calibri" w:hAnsi="Calibri"/>
                <w:color w:val="1E293B"/>
                <w:sz w:val="12"/>
              </w:rPr>
              <w:br/>
              <w:t xml:space="preserve"> b) Tarım, sanayi, ticaret ve denizcilik alanlarında yapılan çalışmalar üzerinde durulur.</w:t>
            </w:r>
            <w:r>
              <w:rPr>
                <w:rFonts w:ascii="Calibri" w:hAnsi="Calibri"/>
                <w:color w:val="1E293B"/>
                <w:sz w:val="12"/>
              </w:rPr>
              <w:br/>
              <w:t xml:space="preserve"> c) 1929 Dünya Ekonomik Bunalımı’nın Türkiye ekonomisine etkilerine değinilir.</w:t>
            </w:r>
          </w:p>
        </w:tc>
        <w:tc>
          <w:tcPr>
            <w:tcW w:w="2329" w:type="dxa"/>
            <w:shd w:val="clear" w:color="auto" w:fill="F8FAFC"/>
            <w:tcMar>
              <w:top w:w="20" w:type="dxa"/>
              <w:left w:w="20" w:type="dxa"/>
              <w:bottom w:w="20" w:type="dxa"/>
              <w:right w:w="20" w:type="dxa"/>
            </w:tcMar>
          </w:tcPr>
          <w:p w:rsidR="00F665E1" w:rsidRDefault="00F665E1">
            <w:pPr>
              <w:spacing w:after="0" w:line="240" w:lineRule="auto"/>
            </w:pPr>
          </w:p>
        </w:tc>
        <w:tc>
          <w:tcPr>
            <w:tcW w:w="1358"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20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Türk Dünyası ve Toplulukları Haftası (21 Mart Nevruz Günü'nü içine alan hafta)</w:t>
            </w:r>
          </w:p>
        </w:tc>
        <w:tc>
          <w:tcPr>
            <w:tcW w:w="1266" w:type="dxa"/>
            <w:shd w:val="clear" w:color="auto" w:fill="F8FAFC"/>
            <w:tcMar>
              <w:top w:w="20" w:type="dxa"/>
              <w:left w:w="20" w:type="dxa"/>
              <w:bottom w:w="20" w:type="dxa"/>
              <w:right w:w="20" w:type="dxa"/>
            </w:tcMar>
          </w:tcPr>
          <w:p w:rsidR="00F665E1" w:rsidRDefault="00F665E1">
            <w:pPr>
              <w:spacing w:after="0" w:line="240" w:lineRule="auto"/>
            </w:pPr>
          </w:p>
        </w:tc>
      </w:tr>
      <w:tr w:rsidR="00F665E1" w:rsidTr="00FE0457">
        <w:trPr>
          <w:jc w:val="center"/>
        </w:trPr>
        <w:tc>
          <w:tcPr>
            <w:tcW w:w="779" w:type="dxa"/>
            <w:shd w:val="clear" w:color="auto" w:fill="FFFFFF"/>
            <w:tcMar>
              <w:top w:w="20" w:type="dxa"/>
              <w:left w:w="20" w:type="dxa"/>
              <w:bottom w:w="20" w:type="dxa"/>
              <w:right w:w="20" w:type="dxa"/>
            </w:tcMar>
          </w:tcPr>
          <w:p w:rsidR="00F665E1" w:rsidRDefault="000C2B74">
            <w:pPr>
              <w:spacing w:after="0" w:line="240" w:lineRule="auto"/>
              <w:jc w:val="center"/>
            </w:pPr>
            <w:r>
              <w:rPr>
                <w:rFonts w:ascii="Calibri" w:hAnsi="Calibri"/>
                <w:color w:val="1E293B"/>
                <w:sz w:val="12"/>
              </w:rPr>
              <w:t>MART</w:t>
            </w:r>
            <w:r>
              <w:rPr>
                <w:rFonts w:ascii="Calibri" w:hAnsi="Calibri"/>
                <w:color w:val="1E293B"/>
                <w:sz w:val="12"/>
              </w:rPr>
              <w:br/>
              <w:t>NİSAN</w:t>
            </w:r>
          </w:p>
        </w:tc>
        <w:tc>
          <w:tcPr>
            <w:tcW w:w="106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25. Hafta:</w:t>
            </w:r>
            <w:r>
              <w:rPr>
                <w:rFonts w:ascii="Calibri" w:hAnsi="Calibri"/>
                <w:color w:val="1E293B"/>
                <w:sz w:val="12"/>
              </w:rPr>
              <w:br/>
              <w:t xml:space="preserve"> 29 Mart -2 Nisan</w:t>
            </w:r>
          </w:p>
        </w:tc>
        <w:tc>
          <w:tcPr>
            <w:tcW w:w="503"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4.ÜNİTE: ATATÜRKÇÜLÜK VE ÇAĞDAŞLAŞAN TÜRKİYE</w:t>
            </w:r>
          </w:p>
        </w:tc>
        <w:tc>
          <w:tcPr>
            <w:tcW w:w="198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İTA.8.4.8. Cumhuriyet’in sağladığı kazanımları ve Atatürk’ün Türk milleti için gösterdiği hedeﬂeri analiz eder.</w:t>
            </w:r>
          </w:p>
        </w:tc>
        <w:tc>
          <w:tcPr>
            <w:tcW w:w="261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a) Büyük Nutuk ve Onuncu Yıl Nutku ele alınır.</w:t>
            </w:r>
            <w:r>
              <w:rPr>
                <w:rFonts w:ascii="Calibri" w:hAnsi="Calibri"/>
                <w:color w:val="1E293B"/>
                <w:sz w:val="12"/>
              </w:rPr>
              <w:br/>
              <w:t xml:space="preserve"> b) Atatürk’ün Gençliğe Hitabesi’nden hareketle Cumhuriyet’in korunmasında ve sürekliliğinin</w:t>
            </w:r>
            <w:r>
              <w:rPr>
                <w:rFonts w:ascii="Calibri" w:hAnsi="Calibri"/>
                <w:color w:val="1E293B"/>
                <w:sz w:val="12"/>
              </w:rPr>
              <w:br/>
              <w:t xml:space="preserve"> sağlanmasında gençliğe verilen görev ve sorumluluklar vurgulanır.</w:t>
            </w:r>
            <w:r>
              <w:rPr>
                <w:rFonts w:ascii="Calibri" w:hAnsi="Calibri"/>
                <w:color w:val="1E293B"/>
                <w:sz w:val="12"/>
              </w:rPr>
              <w:br/>
              <w:t xml:space="preserve"> c) Atatürk’ün kişilik özelliklerinden; çok yönlülüğü, akılcılığı, bilimselliği ve çağdaşlığı vurgulanır.</w:t>
            </w:r>
          </w:p>
        </w:tc>
        <w:tc>
          <w:tcPr>
            <w:tcW w:w="2329" w:type="dxa"/>
            <w:shd w:val="clear" w:color="auto" w:fill="FFFFFF"/>
            <w:tcMar>
              <w:top w:w="20" w:type="dxa"/>
              <w:left w:w="20" w:type="dxa"/>
              <w:bottom w:w="20" w:type="dxa"/>
              <w:right w:w="20" w:type="dxa"/>
            </w:tcMar>
          </w:tcPr>
          <w:p w:rsidR="00F665E1" w:rsidRDefault="00F665E1">
            <w:pPr>
              <w:spacing w:after="0" w:line="240" w:lineRule="auto"/>
            </w:pPr>
          </w:p>
        </w:tc>
        <w:tc>
          <w:tcPr>
            <w:tcW w:w="1358" w:type="dxa"/>
            <w:shd w:val="clear" w:color="auto" w:fill="FFFF99"/>
            <w:tcMar>
              <w:top w:w="20" w:type="dxa"/>
              <w:left w:w="20" w:type="dxa"/>
              <w:bottom w:w="20" w:type="dxa"/>
              <w:right w:w="20" w:type="dxa"/>
            </w:tcMar>
          </w:tcPr>
          <w:p w:rsidR="00F665E1" w:rsidRPr="00FE0457" w:rsidRDefault="008929DB" w:rsidP="00FE0457">
            <w:pPr>
              <w:spacing w:after="0" w:line="240" w:lineRule="auto"/>
              <w:jc w:val="center"/>
            </w:pPr>
            <w:r w:rsidRPr="00FE0457">
              <w:rPr>
                <w:rFonts w:ascii="Calibri" w:hAnsi="Calibri"/>
                <w:b/>
                <w:sz w:val="12"/>
              </w:rPr>
              <w:t>SINAV HAFTASI</w:t>
            </w:r>
            <w:r w:rsidRPr="00FE0457">
              <w:rPr>
                <w:rFonts w:ascii="Calibri" w:hAnsi="Calibri"/>
                <w:sz w:val="12"/>
              </w:rPr>
              <w:br/>
              <w:t>(29 Mart-9 Nisan 2027)</w:t>
            </w: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207" w:type="dxa"/>
            <w:shd w:val="clear" w:color="auto" w:fill="FFFFFF"/>
            <w:tcMar>
              <w:top w:w="20" w:type="dxa"/>
              <w:left w:w="20" w:type="dxa"/>
              <w:bottom w:w="20" w:type="dxa"/>
              <w:right w:w="20" w:type="dxa"/>
            </w:tcMar>
          </w:tcPr>
          <w:p w:rsidR="00F665E1" w:rsidRDefault="00F665E1">
            <w:pPr>
              <w:spacing w:after="0" w:line="240" w:lineRule="auto"/>
            </w:pPr>
          </w:p>
        </w:tc>
        <w:tc>
          <w:tcPr>
            <w:tcW w:w="1266" w:type="dxa"/>
            <w:shd w:val="clear" w:color="auto" w:fill="FFFFFF"/>
            <w:tcMar>
              <w:top w:w="20" w:type="dxa"/>
              <w:left w:w="20" w:type="dxa"/>
              <w:bottom w:w="20" w:type="dxa"/>
              <w:right w:w="20" w:type="dxa"/>
            </w:tcMar>
          </w:tcPr>
          <w:p w:rsidR="00F665E1" w:rsidRDefault="00F665E1">
            <w:pPr>
              <w:spacing w:after="0" w:line="240" w:lineRule="auto"/>
            </w:pPr>
          </w:p>
        </w:tc>
      </w:tr>
      <w:tr w:rsidR="00F665E1" w:rsidTr="00FE0457">
        <w:trPr>
          <w:jc w:val="center"/>
        </w:trPr>
        <w:tc>
          <w:tcPr>
            <w:tcW w:w="779" w:type="dxa"/>
            <w:shd w:val="clear" w:color="auto" w:fill="F8FAFC"/>
            <w:tcMar>
              <w:top w:w="20" w:type="dxa"/>
              <w:left w:w="20" w:type="dxa"/>
              <w:bottom w:w="20" w:type="dxa"/>
              <w:right w:w="20" w:type="dxa"/>
            </w:tcMar>
          </w:tcPr>
          <w:p w:rsidR="00F665E1" w:rsidRDefault="000C2B74">
            <w:pPr>
              <w:spacing w:after="0" w:line="240" w:lineRule="auto"/>
              <w:jc w:val="center"/>
            </w:pPr>
            <w:r>
              <w:rPr>
                <w:rFonts w:ascii="Calibri" w:hAnsi="Calibri"/>
                <w:color w:val="1E293B"/>
                <w:sz w:val="12"/>
              </w:rPr>
              <w:t>NİSAN</w:t>
            </w:r>
          </w:p>
        </w:tc>
        <w:tc>
          <w:tcPr>
            <w:tcW w:w="106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26. Hafta:</w:t>
            </w:r>
            <w:r>
              <w:rPr>
                <w:rFonts w:ascii="Calibri" w:hAnsi="Calibri"/>
                <w:color w:val="1E293B"/>
                <w:sz w:val="12"/>
              </w:rPr>
              <w:br/>
              <w:t>5-9 Nisan</w:t>
            </w:r>
          </w:p>
        </w:tc>
        <w:tc>
          <w:tcPr>
            <w:tcW w:w="503"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4.ÜNİTE: ATATÜRKÇÜLÜK VE ÇAĞDAŞLAŞAN TÜRKİYE</w:t>
            </w:r>
          </w:p>
        </w:tc>
        <w:tc>
          <w:tcPr>
            <w:tcW w:w="198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İTA.8.4.9. Atatürk ilke ve inkılaplarını oluşturan temel esasları kavrar.</w:t>
            </w:r>
          </w:p>
        </w:tc>
        <w:tc>
          <w:tcPr>
            <w:tcW w:w="261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Atatürk ilkeleri; millî tarih bilinci, bağımsızlık ve özgürlük, egemenliğin millete ait olması, millî kültürün geliştirilmesi, Türk milletini çağdaş uygarlık düzeyinin üzerine çıkarma ideali, millî birlik ve beraberlik ile ülke bütünlüğü bağlamında açıklanır.</w:t>
            </w:r>
          </w:p>
        </w:tc>
        <w:tc>
          <w:tcPr>
            <w:tcW w:w="2329" w:type="dxa"/>
            <w:shd w:val="clear" w:color="auto" w:fill="F8FAFC"/>
            <w:tcMar>
              <w:top w:w="20" w:type="dxa"/>
              <w:left w:w="20" w:type="dxa"/>
              <w:bottom w:w="20" w:type="dxa"/>
              <w:right w:w="20" w:type="dxa"/>
            </w:tcMar>
          </w:tcPr>
          <w:p w:rsidR="00F665E1" w:rsidRDefault="00F665E1">
            <w:pPr>
              <w:spacing w:after="0" w:line="240" w:lineRule="auto"/>
            </w:pPr>
          </w:p>
        </w:tc>
        <w:tc>
          <w:tcPr>
            <w:tcW w:w="1358" w:type="dxa"/>
            <w:shd w:val="clear" w:color="auto" w:fill="FFFF99"/>
            <w:tcMar>
              <w:top w:w="20" w:type="dxa"/>
              <w:left w:w="20" w:type="dxa"/>
              <w:bottom w:w="20" w:type="dxa"/>
              <w:right w:w="20" w:type="dxa"/>
            </w:tcMar>
          </w:tcPr>
          <w:p w:rsidR="00F665E1" w:rsidRPr="00FE0457" w:rsidRDefault="008929DB" w:rsidP="00FE0457">
            <w:pPr>
              <w:spacing w:after="0" w:line="240" w:lineRule="auto"/>
              <w:jc w:val="center"/>
            </w:pPr>
            <w:r w:rsidRPr="00FE0457">
              <w:rPr>
                <w:rFonts w:ascii="Calibri" w:hAnsi="Calibri"/>
                <w:b/>
                <w:sz w:val="12"/>
              </w:rPr>
              <w:t>SINAV HAFTASI</w:t>
            </w:r>
            <w:r w:rsidRPr="00FE0457">
              <w:rPr>
                <w:rFonts w:ascii="Calibri" w:hAnsi="Calibri"/>
                <w:sz w:val="12"/>
              </w:rPr>
              <w:br/>
              <w:t>(29 Mart-9 Nisan 2027)</w:t>
            </w: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207" w:type="dxa"/>
            <w:shd w:val="clear" w:color="auto" w:fill="F8FAFC"/>
            <w:tcMar>
              <w:top w:w="20" w:type="dxa"/>
              <w:left w:w="20" w:type="dxa"/>
              <w:bottom w:w="20" w:type="dxa"/>
              <w:right w:w="20" w:type="dxa"/>
            </w:tcMar>
          </w:tcPr>
          <w:p w:rsidR="00F665E1" w:rsidRDefault="00F665E1">
            <w:pPr>
              <w:spacing w:after="0" w:line="240" w:lineRule="auto"/>
            </w:pPr>
          </w:p>
        </w:tc>
        <w:tc>
          <w:tcPr>
            <w:tcW w:w="1266" w:type="dxa"/>
            <w:shd w:val="clear" w:color="auto" w:fill="F8FAFC"/>
            <w:tcMar>
              <w:top w:w="20" w:type="dxa"/>
              <w:left w:w="20" w:type="dxa"/>
              <w:bottom w:w="20" w:type="dxa"/>
              <w:right w:w="20" w:type="dxa"/>
            </w:tcMar>
          </w:tcPr>
          <w:p w:rsidR="00F665E1" w:rsidRDefault="00F665E1">
            <w:pPr>
              <w:spacing w:after="0" w:line="240" w:lineRule="auto"/>
            </w:pPr>
          </w:p>
        </w:tc>
      </w:tr>
      <w:tr w:rsidR="00F665E1" w:rsidTr="00647436">
        <w:trPr>
          <w:jc w:val="center"/>
        </w:trPr>
        <w:tc>
          <w:tcPr>
            <w:tcW w:w="779"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NİSAN</w:t>
            </w:r>
          </w:p>
        </w:tc>
        <w:tc>
          <w:tcPr>
            <w:tcW w:w="106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27. Hafta:</w:t>
            </w:r>
            <w:r>
              <w:rPr>
                <w:rFonts w:ascii="Calibri" w:hAnsi="Calibri"/>
                <w:color w:val="1E293B"/>
                <w:sz w:val="12"/>
              </w:rPr>
              <w:br/>
              <w:t xml:space="preserve"> 12-16 Nisan</w:t>
            </w:r>
          </w:p>
        </w:tc>
        <w:tc>
          <w:tcPr>
            <w:tcW w:w="503"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5. ÜNİTE: DEMOKRATİKLEŞME ÇABALARI</w:t>
            </w:r>
          </w:p>
        </w:tc>
        <w:tc>
          <w:tcPr>
            <w:tcW w:w="198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İTA.8.5.1. Atatürk Dönemi’ndeki demokratikleşme yolunda atılan adımları açıklar.</w:t>
            </w:r>
          </w:p>
        </w:tc>
        <w:tc>
          <w:tcPr>
            <w:tcW w:w="261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a) Cumhuriyet Halk Fırkası, Terakkiperver Cumhuriyet Fırkası ve Serbest Cumhuriyet Fırkası ele alınır.</w:t>
            </w:r>
            <w:r>
              <w:rPr>
                <w:rFonts w:ascii="Calibri" w:hAnsi="Calibri"/>
                <w:color w:val="1E293B"/>
                <w:sz w:val="12"/>
              </w:rPr>
              <w:br/>
              <w:t xml:space="preserve"> b) Demokratikleşme çabalarına ilişkin olarak Büyük Nutuk’ta yer alan kısımlardan kanıtlar gösterilir.</w:t>
            </w:r>
          </w:p>
        </w:tc>
        <w:tc>
          <w:tcPr>
            <w:tcW w:w="2329" w:type="dxa"/>
            <w:shd w:val="clear" w:color="auto" w:fill="FFFFFF"/>
            <w:tcMar>
              <w:top w:w="20" w:type="dxa"/>
              <w:left w:w="20" w:type="dxa"/>
              <w:bottom w:w="20" w:type="dxa"/>
              <w:right w:w="20" w:type="dxa"/>
            </w:tcMar>
          </w:tcPr>
          <w:p w:rsidR="00F665E1" w:rsidRDefault="00F665E1">
            <w:pPr>
              <w:spacing w:after="0" w:line="240" w:lineRule="auto"/>
            </w:pPr>
          </w:p>
        </w:tc>
        <w:tc>
          <w:tcPr>
            <w:tcW w:w="1358"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207" w:type="dxa"/>
            <w:shd w:val="clear" w:color="auto" w:fill="FFFFFF"/>
            <w:tcMar>
              <w:top w:w="20" w:type="dxa"/>
              <w:left w:w="20" w:type="dxa"/>
              <w:bottom w:w="20" w:type="dxa"/>
              <w:right w:w="20" w:type="dxa"/>
            </w:tcMar>
          </w:tcPr>
          <w:p w:rsidR="00F665E1" w:rsidRDefault="00F665E1">
            <w:pPr>
              <w:spacing w:after="0" w:line="240" w:lineRule="auto"/>
            </w:pPr>
          </w:p>
        </w:tc>
        <w:tc>
          <w:tcPr>
            <w:tcW w:w="1266" w:type="dxa"/>
            <w:shd w:val="clear" w:color="auto" w:fill="FFFFFF"/>
            <w:tcMar>
              <w:top w:w="20" w:type="dxa"/>
              <w:left w:w="20" w:type="dxa"/>
              <w:bottom w:w="20" w:type="dxa"/>
              <w:right w:w="20" w:type="dxa"/>
            </w:tcMar>
          </w:tcPr>
          <w:p w:rsidR="00F665E1" w:rsidRDefault="00F665E1">
            <w:pPr>
              <w:spacing w:after="0" w:line="240" w:lineRule="auto"/>
            </w:pPr>
          </w:p>
        </w:tc>
      </w:tr>
      <w:tr w:rsidR="00F665E1" w:rsidTr="00647436">
        <w:trPr>
          <w:jc w:val="center"/>
        </w:trPr>
        <w:tc>
          <w:tcPr>
            <w:tcW w:w="779"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NİSAN</w:t>
            </w:r>
          </w:p>
        </w:tc>
        <w:tc>
          <w:tcPr>
            <w:tcW w:w="106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28. Hafta:</w:t>
            </w:r>
            <w:r>
              <w:rPr>
                <w:rFonts w:ascii="Calibri" w:hAnsi="Calibri"/>
                <w:color w:val="1E293B"/>
                <w:sz w:val="12"/>
              </w:rPr>
              <w:br/>
              <w:t xml:space="preserve"> 19-23 Nisan</w:t>
            </w:r>
          </w:p>
        </w:tc>
        <w:tc>
          <w:tcPr>
            <w:tcW w:w="503"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5. ÜNİTE: DEMOKRATİKLEŞME ÇABALARI</w:t>
            </w:r>
          </w:p>
        </w:tc>
        <w:tc>
          <w:tcPr>
            <w:tcW w:w="198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İTA.8.5.2. Mustafa Kemal’e suikast girişimini analiz eder.</w:t>
            </w:r>
          </w:p>
        </w:tc>
        <w:tc>
          <w:tcPr>
            <w:tcW w:w="2610" w:type="dxa"/>
            <w:shd w:val="clear" w:color="auto" w:fill="F8FAFC"/>
            <w:tcMar>
              <w:top w:w="20" w:type="dxa"/>
              <w:left w:w="20" w:type="dxa"/>
              <w:bottom w:w="20" w:type="dxa"/>
              <w:right w:w="20" w:type="dxa"/>
            </w:tcMar>
          </w:tcPr>
          <w:p w:rsidR="00F665E1" w:rsidRDefault="00F665E1">
            <w:pPr>
              <w:spacing w:after="0" w:line="240" w:lineRule="auto"/>
            </w:pPr>
          </w:p>
        </w:tc>
        <w:tc>
          <w:tcPr>
            <w:tcW w:w="2329" w:type="dxa"/>
            <w:shd w:val="clear" w:color="auto" w:fill="F8FAFC"/>
            <w:tcMar>
              <w:top w:w="20" w:type="dxa"/>
              <w:left w:w="20" w:type="dxa"/>
              <w:bottom w:w="20" w:type="dxa"/>
              <w:right w:w="20" w:type="dxa"/>
            </w:tcMar>
          </w:tcPr>
          <w:p w:rsidR="00F665E1" w:rsidRDefault="00F665E1">
            <w:pPr>
              <w:spacing w:after="0" w:line="240" w:lineRule="auto"/>
            </w:pPr>
          </w:p>
        </w:tc>
        <w:tc>
          <w:tcPr>
            <w:tcW w:w="1358"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207" w:type="dxa"/>
            <w:shd w:val="clear" w:color="auto" w:fill="F8FAFC"/>
            <w:tcMar>
              <w:top w:w="20" w:type="dxa"/>
              <w:left w:w="20" w:type="dxa"/>
              <w:bottom w:w="20" w:type="dxa"/>
              <w:right w:w="20" w:type="dxa"/>
            </w:tcMar>
          </w:tcPr>
          <w:p w:rsidR="00F665E1" w:rsidRDefault="00F665E1">
            <w:pPr>
              <w:spacing w:after="0" w:line="240" w:lineRule="auto"/>
            </w:pPr>
          </w:p>
        </w:tc>
        <w:tc>
          <w:tcPr>
            <w:tcW w:w="1266" w:type="dxa"/>
            <w:shd w:val="clear" w:color="auto" w:fill="F8FAFC"/>
            <w:tcMar>
              <w:top w:w="20" w:type="dxa"/>
              <w:left w:w="20" w:type="dxa"/>
              <w:bottom w:w="20" w:type="dxa"/>
              <w:right w:w="20" w:type="dxa"/>
            </w:tcMar>
          </w:tcPr>
          <w:p w:rsidR="00F665E1" w:rsidRDefault="00F665E1">
            <w:pPr>
              <w:spacing w:after="0" w:line="240" w:lineRule="auto"/>
            </w:pPr>
          </w:p>
        </w:tc>
      </w:tr>
      <w:tr w:rsidR="00F665E1" w:rsidTr="00647436">
        <w:trPr>
          <w:jc w:val="center"/>
        </w:trPr>
        <w:tc>
          <w:tcPr>
            <w:tcW w:w="779"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NİSAN</w:t>
            </w:r>
          </w:p>
        </w:tc>
        <w:tc>
          <w:tcPr>
            <w:tcW w:w="106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28. Hafta:</w:t>
            </w:r>
            <w:r>
              <w:rPr>
                <w:rFonts w:ascii="Calibri" w:hAnsi="Calibri"/>
                <w:color w:val="1E293B"/>
                <w:sz w:val="12"/>
              </w:rPr>
              <w:br/>
              <w:t xml:space="preserve"> 19-23 Nisan</w:t>
            </w:r>
          </w:p>
        </w:tc>
        <w:tc>
          <w:tcPr>
            <w:tcW w:w="503"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5. ÜNİTE: DEMOKRATİKLEŞME ÇABALARI</w:t>
            </w:r>
          </w:p>
        </w:tc>
        <w:tc>
          <w:tcPr>
            <w:tcW w:w="198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İTA.8.5.2. Mustafa Kemal’e suikast girişimini analiz eder.</w:t>
            </w:r>
          </w:p>
        </w:tc>
        <w:tc>
          <w:tcPr>
            <w:tcW w:w="2610" w:type="dxa"/>
            <w:shd w:val="clear" w:color="auto" w:fill="FFFFFF"/>
            <w:tcMar>
              <w:top w:w="20" w:type="dxa"/>
              <w:left w:w="20" w:type="dxa"/>
              <w:bottom w:w="20" w:type="dxa"/>
              <w:right w:w="20" w:type="dxa"/>
            </w:tcMar>
          </w:tcPr>
          <w:p w:rsidR="00F665E1" w:rsidRDefault="00F665E1">
            <w:pPr>
              <w:spacing w:after="0" w:line="240" w:lineRule="auto"/>
            </w:pPr>
          </w:p>
        </w:tc>
        <w:tc>
          <w:tcPr>
            <w:tcW w:w="2329" w:type="dxa"/>
            <w:shd w:val="clear" w:color="auto" w:fill="FFFFFF"/>
            <w:tcMar>
              <w:top w:w="20" w:type="dxa"/>
              <w:left w:w="20" w:type="dxa"/>
              <w:bottom w:w="20" w:type="dxa"/>
              <w:right w:w="20" w:type="dxa"/>
            </w:tcMar>
          </w:tcPr>
          <w:p w:rsidR="00F665E1" w:rsidRDefault="00F665E1">
            <w:pPr>
              <w:spacing w:after="0" w:line="240" w:lineRule="auto"/>
            </w:pPr>
          </w:p>
        </w:tc>
        <w:tc>
          <w:tcPr>
            <w:tcW w:w="1358"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20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23 Nisan Ulusal Egemenlik ve Çocuk Bayramı</w:t>
            </w:r>
          </w:p>
        </w:tc>
        <w:tc>
          <w:tcPr>
            <w:tcW w:w="1266" w:type="dxa"/>
            <w:shd w:val="clear" w:color="auto" w:fill="FFFFFF"/>
            <w:tcMar>
              <w:top w:w="20" w:type="dxa"/>
              <w:left w:w="20" w:type="dxa"/>
              <w:bottom w:w="20" w:type="dxa"/>
              <w:right w:w="20" w:type="dxa"/>
            </w:tcMar>
          </w:tcPr>
          <w:p w:rsidR="00F665E1" w:rsidRDefault="00F665E1">
            <w:pPr>
              <w:spacing w:after="0" w:line="240" w:lineRule="auto"/>
            </w:pPr>
          </w:p>
        </w:tc>
      </w:tr>
      <w:tr w:rsidR="00F665E1" w:rsidTr="00647436">
        <w:trPr>
          <w:jc w:val="center"/>
        </w:trPr>
        <w:tc>
          <w:tcPr>
            <w:tcW w:w="779"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NİSAN</w:t>
            </w:r>
          </w:p>
        </w:tc>
        <w:tc>
          <w:tcPr>
            <w:tcW w:w="106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29. Hafta:</w:t>
            </w:r>
            <w:r>
              <w:rPr>
                <w:rFonts w:ascii="Calibri" w:hAnsi="Calibri"/>
                <w:color w:val="1E293B"/>
                <w:sz w:val="12"/>
              </w:rPr>
              <w:br/>
              <w:t xml:space="preserve"> 26-30 Nisan</w:t>
            </w:r>
          </w:p>
        </w:tc>
        <w:tc>
          <w:tcPr>
            <w:tcW w:w="503"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5. ÜNİTE: DEMOKRATİKLEŞME ÇABALARI</w:t>
            </w:r>
          </w:p>
        </w:tc>
        <w:tc>
          <w:tcPr>
            <w:tcW w:w="198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 xml:space="preserve">İTA.8.5.3. Cumhuriyetin ilk yıllarında Türkiye Cumhuriyetine yönelik </w:t>
            </w:r>
            <w:r>
              <w:rPr>
                <w:rFonts w:ascii="Calibri" w:hAnsi="Calibri"/>
                <w:color w:val="1E293B"/>
                <w:sz w:val="12"/>
              </w:rPr>
              <w:lastRenderedPageBreak/>
              <w:t>tehditleri analiz eder.</w:t>
            </w:r>
          </w:p>
        </w:tc>
        <w:tc>
          <w:tcPr>
            <w:tcW w:w="2610" w:type="dxa"/>
            <w:shd w:val="clear" w:color="auto" w:fill="F8FAFC"/>
            <w:tcMar>
              <w:top w:w="20" w:type="dxa"/>
              <w:left w:w="20" w:type="dxa"/>
              <w:bottom w:w="20" w:type="dxa"/>
              <w:right w:w="20" w:type="dxa"/>
            </w:tcMar>
          </w:tcPr>
          <w:p w:rsidR="00F665E1" w:rsidRDefault="00F665E1">
            <w:pPr>
              <w:spacing w:after="0" w:line="240" w:lineRule="auto"/>
            </w:pPr>
          </w:p>
        </w:tc>
        <w:tc>
          <w:tcPr>
            <w:tcW w:w="2329" w:type="dxa"/>
            <w:shd w:val="clear" w:color="auto" w:fill="F8FAFC"/>
            <w:tcMar>
              <w:top w:w="20" w:type="dxa"/>
              <w:left w:w="20" w:type="dxa"/>
              <w:bottom w:w="20" w:type="dxa"/>
              <w:right w:w="20" w:type="dxa"/>
            </w:tcMar>
          </w:tcPr>
          <w:p w:rsidR="00F665E1" w:rsidRDefault="00F665E1">
            <w:pPr>
              <w:spacing w:after="0" w:line="240" w:lineRule="auto"/>
            </w:pPr>
          </w:p>
        </w:tc>
        <w:tc>
          <w:tcPr>
            <w:tcW w:w="1358"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20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29 Nisan Kût'ül Amâre Zaferi</w:t>
            </w:r>
          </w:p>
        </w:tc>
        <w:tc>
          <w:tcPr>
            <w:tcW w:w="1266" w:type="dxa"/>
            <w:shd w:val="clear" w:color="auto" w:fill="F8FAFC"/>
            <w:tcMar>
              <w:top w:w="20" w:type="dxa"/>
              <w:left w:w="20" w:type="dxa"/>
              <w:bottom w:w="20" w:type="dxa"/>
              <w:right w:w="20" w:type="dxa"/>
            </w:tcMar>
          </w:tcPr>
          <w:p w:rsidR="00F665E1" w:rsidRDefault="00F665E1">
            <w:pPr>
              <w:spacing w:after="0" w:line="240" w:lineRule="auto"/>
            </w:pPr>
          </w:p>
        </w:tc>
      </w:tr>
      <w:tr w:rsidR="00F665E1" w:rsidTr="00647436">
        <w:trPr>
          <w:jc w:val="center"/>
        </w:trPr>
        <w:tc>
          <w:tcPr>
            <w:tcW w:w="779" w:type="dxa"/>
            <w:shd w:val="clear" w:color="auto" w:fill="FFFFFF"/>
            <w:tcMar>
              <w:top w:w="20" w:type="dxa"/>
              <w:left w:w="20" w:type="dxa"/>
              <w:bottom w:w="20" w:type="dxa"/>
              <w:right w:w="20" w:type="dxa"/>
            </w:tcMar>
          </w:tcPr>
          <w:p w:rsidR="00F665E1" w:rsidRDefault="0006108B" w:rsidP="0006108B">
            <w:pPr>
              <w:spacing w:after="0" w:line="240" w:lineRule="auto"/>
              <w:jc w:val="center"/>
            </w:pPr>
            <w:r>
              <w:rPr>
                <w:rFonts w:ascii="Calibri" w:hAnsi="Calibri"/>
                <w:color w:val="1E293B"/>
                <w:sz w:val="12"/>
              </w:rPr>
              <w:lastRenderedPageBreak/>
              <w:t>MAYIS</w:t>
            </w:r>
          </w:p>
        </w:tc>
        <w:tc>
          <w:tcPr>
            <w:tcW w:w="106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30. Hafta:</w:t>
            </w:r>
            <w:r>
              <w:rPr>
                <w:rFonts w:ascii="Calibri" w:hAnsi="Calibri"/>
                <w:color w:val="1E293B"/>
                <w:sz w:val="12"/>
              </w:rPr>
              <w:br/>
              <w:t xml:space="preserve"> 3-7 Mayıs</w:t>
            </w:r>
          </w:p>
        </w:tc>
        <w:tc>
          <w:tcPr>
            <w:tcW w:w="503"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6. ÜNİTE: ATATÜRK DÖNEMİ TÜRK DIŞ POLİTİKASI</w:t>
            </w:r>
          </w:p>
        </w:tc>
        <w:tc>
          <w:tcPr>
            <w:tcW w:w="198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İTA.8.6.1. Atatürk Dönemi Türk dış politikasının temel ilkelerini ve amaçlarını açıklar.</w:t>
            </w:r>
          </w:p>
        </w:tc>
        <w:tc>
          <w:tcPr>
            <w:tcW w:w="261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Tam bağımsızlık, gerçekçilik, akılcılık, mütekabiliyet, barış, millî menfaatleri esas alma, Türk ve dünya kamuoyunu dikkate alma ilkeleri, Atatürk dönemi Türk dış politikası çerçevesinde işlenerek Atatürk’ün ileri görüşlülüğü vurgulanır.</w:t>
            </w:r>
          </w:p>
        </w:tc>
        <w:tc>
          <w:tcPr>
            <w:tcW w:w="2329" w:type="dxa"/>
            <w:shd w:val="clear" w:color="auto" w:fill="FFFFFF"/>
            <w:tcMar>
              <w:top w:w="20" w:type="dxa"/>
              <w:left w:w="20" w:type="dxa"/>
              <w:bottom w:w="20" w:type="dxa"/>
              <w:right w:w="20" w:type="dxa"/>
            </w:tcMar>
          </w:tcPr>
          <w:p w:rsidR="00F665E1" w:rsidRDefault="00F665E1">
            <w:pPr>
              <w:spacing w:after="0" w:line="240" w:lineRule="auto"/>
            </w:pPr>
          </w:p>
        </w:tc>
        <w:tc>
          <w:tcPr>
            <w:tcW w:w="1358"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20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1 Mayıs Emek ve Dayanışma Günü</w:t>
            </w:r>
          </w:p>
        </w:tc>
        <w:tc>
          <w:tcPr>
            <w:tcW w:w="1266" w:type="dxa"/>
            <w:shd w:val="clear" w:color="auto" w:fill="FFFFFF"/>
            <w:tcMar>
              <w:top w:w="20" w:type="dxa"/>
              <w:left w:w="20" w:type="dxa"/>
              <w:bottom w:w="20" w:type="dxa"/>
              <w:right w:w="20" w:type="dxa"/>
            </w:tcMar>
          </w:tcPr>
          <w:p w:rsidR="00F665E1" w:rsidRDefault="00F665E1">
            <w:pPr>
              <w:spacing w:after="0" w:line="240" w:lineRule="auto"/>
            </w:pPr>
          </w:p>
        </w:tc>
      </w:tr>
      <w:tr w:rsidR="00F665E1" w:rsidTr="00647436">
        <w:trPr>
          <w:jc w:val="center"/>
        </w:trPr>
        <w:tc>
          <w:tcPr>
            <w:tcW w:w="779" w:type="dxa"/>
            <w:shd w:val="clear" w:color="auto" w:fill="F8FAFC"/>
            <w:tcMar>
              <w:top w:w="20" w:type="dxa"/>
              <w:left w:w="20" w:type="dxa"/>
              <w:bottom w:w="20" w:type="dxa"/>
              <w:right w:w="20" w:type="dxa"/>
            </w:tcMar>
          </w:tcPr>
          <w:p w:rsidR="00F665E1" w:rsidRDefault="0006108B">
            <w:pPr>
              <w:spacing w:after="0" w:line="240" w:lineRule="auto"/>
              <w:jc w:val="center"/>
            </w:pPr>
            <w:r>
              <w:rPr>
                <w:rFonts w:ascii="Calibri" w:hAnsi="Calibri"/>
                <w:color w:val="1E293B"/>
                <w:sz w:val="12"/>
              </w:rPr>
              <w:t>MAYIS</w:t>
            </w:r>
          </w:p>
        </w:tc>
        <w:tc>
          <w:tcPr>
            <w:tcW w:w="106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31. Hafta:</w:t>
            </w:r>
            <w:r>
              <w:rPr>
                <w:rFonts w:ascii="Calibri" w:hAnsi="Calibri"/>
                <w:color w:val="1E293B"/>
                <w:sz w:val="12"/>
              </w:rPr>
              <w:br/>
              <w:t>10-14 Mayıs</w:t>
            </w:r>
          </w:p>
        </w:tc>
        <w:tc>
          <w:tcPr>
            <w:tcW w:w="503"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6. ÜNİTE: ATATÜRK DÖNEMİ TÜRK DIŞ POLİTİKASI</w:t>
            </w:r>
          </w:p>
        </w:tc>
        <w:tc>
          <w:tcPr>
            <w:tcW w:w="198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İTA.8.6.2. Atatürk Dönemi Türk dış politikasında yaşanan gelişmeleri analiz eder.</w:t>
            </w:r>
          </w:p>
        </w:tc>
        <w:tc>
          <w:tcPr>
            <w:tcW w:w="261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"a) Lozan Barış Antlaşması, Atatürk dönemi Türk dış politikasının temel ilkeleri ile ilişkilendirilir.</w:t>
            </w:r>
            <w:r>
              <w:rPr>
                <w:rFonts w:ascii="Calibri" w:hAnsi="Calibri"/>
                <w:color w:val="1E293B"/>
                <w:sz w:val="12"/>
              </w:rPr>
              <w:br/>
              <w:t>b) Yabancı okullar, Dış Borçlar Sorunu, Musul Sorunu, Nüfus Mübadelesi ve Montrö Boğazlar</w:t>
            </w:r>
            <w:r>
              <w:rPr>
                <w:rFonts w:ascii="Calibri" w:hAnsi="Calibri"/>
                <w:color w:val="1E293B"/>
                <w:sz w:val="12"/>
              </w:rPr>
              <w:br/>
              <w:t>Sözleşmesi Atatürk dönemi Türk dış politikası açısından ele alınır.</w:t>
            </w:r>
            <w:r>
              <w:rPr>
                <w:rFonts w:ascii="Calibri" w:hAnsi="Calibri"/>
                <w:color w:val="1E293B"/>
                <w:sz w:val="12"/>
              </w:rPr>
              <w:br/>
              <w:t>c) Milletler Cemiyeti’ne girişte izlenen politika vurgulanır.</w:t>
            </w:r>
            <w:r>
              <w:rPr>
                <w:rFonts w:ascii="Calibri" w:hAnsi="Calibri"/>
                <w:color w:val="1E293B"/>
                <w:sz w:val="12"/>
              </w:rPr>
              <w:br/>
              <w:t>d) Balkan Antantı ve Sadabat Paktı ele alınır."</w:t>
            </w:r>
          </w:p>
        </w:tc>
        <w:tc>
          <w:tcPr>
            <w:tcW w:w="2329" w:type="dxa"/>
            <w:shd w:val="clear" w:color="auto" w:fill="F8FAFC"/>
            <w:tcMar>
              <w:top w:w="20" w:type="dxa"/>
              <w:left w:w="20" w:type="dxa"/>
              <w:bottom w:w="20" w:type="dxa"/>
              <w:right w:w="20" w:type="dxa"/>
            </w:tcMar>
          </w:tcPr>
          <w:p w:rsidR="00F665E1" w:rsidRDefault="00F665E1">
            <w:pPr>
              <w:spacing w:after="0" w:line="240" w:lineRule="auto"/>
            </w:pPr>
          </w:p>
        </w:tc>
        <w:tc>
          <w:tcPr>
            <w:tcW w:w="1358"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207" w:type="dxa"/>
            <w:shd w:val="clear" w:color="auto" w:fill="F8FAFC"/>
            <w:tcMar>
              <w:top w:w="20" w:type="dxa"/>
              <w:left w:w="20" w:type="dxa"/>
              <w:bottom w:w="20" w:type="dxa"/>
              <w:right w:w="20" w:type="dxa"/>
            </w:tcMar>
          </w:tcPr>
          <w:p w:rsidR="00F665E1" w:rsidRDefault="00F665E1">
            <w:pPr>
              <w:spacing w:after="0" w:line="240" w:lineRule="auto"/>
            </w:pPr>
          </w:p>
        </w:tc>
        <w:tc>
          <w:tcPr>
            <w:tcW w:w="1266" w:type="dxa"/>
            <w:shd w:val="clear" w:color="auto" w:fill="F8FAFC"/>
            <w:tcMar>
              <w:top w:w="20" w:type="dxa"/>
              <w:left w:w="20" w:type="dxa"/>
              <w:bottom w:w="20" w:type="dxa"/>
              <w:right w:w="20" w:type="dxa"/>
            </w:tcMar>
          </w:tcPr>
          <w:p w:rsidR="00F665E1" w:rsidRDefault="00F665E1">
            <w:pPr>
              <w:spacing w:after="0" w:line="240" w:lineRule="auto"/>
            </w:pPr>
          </w:p>
        </w:tc>
      </w:tr>
      <w:tr w:rsidR="00F665E1" w:rsidTr="00647436">
        <w:trPr>
          <w:jc w:val="center"/>
        </w:trPr>
        <w:tc>
          <w:tcPr>
            <w:tcW w:w="16154" w:type="dxa"/>
            <w:gridSpan w:val="11"/>
            <w:shd w:val="clear" w:color="auto" w:fill="FEF3C7"/>
            <w:tcMar>
              <w:top w:w="30" w:type="dxa"/>
              <w:left w:w="30" w:type="dxa"/>
              <w:bottom w:w="30" w:type="dxa"/>
              <w:right w:w="30" w:type="dxa"/>
            </w:tcMar>
          </w:tcPr>
          <w:p w:rsidR="00F665E1" w:rsidRDefault="008929DB">
            <w:pPr>
              <w:spacing w:after="0"/>
              <w:jc w:val="center"/>
            </w:pPr>
            <w:r>
              <w:rPr>
                <w:rFonts w:ascii="Calibri" w:hAnsi="Calibri"/>
                <w:b/>
                <w:color w:val="92400E"/>
                <w:sz w:val="15"/>
              </w:rPr>
              <w:t>KURBAN BAYRAMI (15- 19 MAYIS 2027)</w:t>
            </w:r>
          </w:p>
        </w:tc>
      </w:tr>
      <w:tr w:rsidR="00F665E1" w:rsidTr="00647436">
        <w:trPr>
          <w:jc w:val="center"/>
        </w:trPr>
        <w:tc>
          <w:tcPr>
            <w:tcW w:w="16154" w:type="dxa"/>
            <w:gridSpan w:val="11"/>
            <w:shd w:val="clear" w:color="auto" w:fill="FEF3C7"/>
            <w:tcMar>
              <w:top w:w="30" w:type="dxa"/>
              <w:left w:w="30" w:type="dxa"/>
              <w:bottom w:w="30" w:type="dxa"/>
              <w:right w:w="30" w:type="dxa"/>
            </w:tcMar>
          </w:tcPr>
          <w:p w:rsidR="00F665E1" w:rsidRDefault="008929DB">
            <w:pPr>
              <w:spacing w:after="0"/>
              <w:jc w:val="center"/>
            </w:pPr>
            <w:r>
              <w:rPr>
                <w:rFonts w:ascii="Calibri" w:hAnsi="Calibri"/>
                <w:b/>
                <w:color w:val="92400E"/>
                <w:sz w:val="15"/>
              </w:rPr>
              <w:t>19 MAYIS ATATÜRK'Ü ANMA VE GENÇLİK VE SPOR BAYRAMI</w:t>
            </w:r>
          </w:p>
        </w:tc>
      </w:tr>
      <w:tr w:rsidR="00F665E1" w:rsidTr="00647436">
        <w:trPr>
          <w:jc w:val="center"/>
        </w:trPr>
        <w:tc>
          <w:tcPr>
            <w:tcW w:w="779" w:type="dxa"/>
            <w:shd w:val="clear" w:color="auto" w:fill="FFFFFF"/>
            <w:tcMar>
              <w:top w:w="20" w:type="dxa"/>
              <w:left w:w="20" w:type="dxa"/>
              <w:bottom w:w="20" w:type="dxa"/>
              <w:right w:w="20" w:type="dxa"/>
            </w:tcMar>
          </w:tcPr>
          <w:p w:rsidR="00F665E1" w:rsidRDefault="0006108B">
            <w:pPr>
              <w:spacing w:after="0" w:line="240" w:lineRule="auto"/>
              <w:jc w:val="center"/>
            </w:pPr>
            <w:r>
              <w:rPr>
                <w:rFonts w:ascii="Calibri" w:hAnsi="Calibri"/>
                <w:color w:val="1E293B"/>
                <w:sz w:val="12"/>
              </w:rPr>
              <w:t>MAYIS</w:t>
            </w:r>
          </w:p>
        </w:tc>
        <w:tc>
          <w:tcPr>
            <w:tcW w:w="106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32. Hafta:</w:t>
            </w:r>
            <w:r>
              <w:rPr>
                <w:rFonts w:ascii="Calibri" w:hAnsi="Calibri"/>
                <w:color w:val="1E293B"/>
                <w:sz w:val="12"/>
              </w:rPr>
              <w:br/>
              <w:t xml:space="preserve"> 17-21 Mayıs</w:t>
            </w:r>
          </w:p>
        </w:tc>
        <w:tc>
          <w:tcPr>
            <w:tcW w:w="503"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6. ÜNİTE: ATATÜRK DÖNEMİ TÜRK DIŞ POLİTİKASI</w:t>
            </w:r>
          </w:p>
        </w:tc>
        <w:tc>
          <w:tcPr>
            <w:tcW w:w="198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İTA.8.6.3. Atatürk’ün Hatay’ı ülkemize katmak konusunda yaptıklarına ve bu uğurda gösterdiği özveriye kanıtlar gösterir.</w:t>
            </w:r>
          </w:p>
        </w:tc>
        <w:tc>
          <w:tcPr>
            <w:tcW w:w="261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Atatürk Dönemi Türk dış politikasının temel ilkeleri ile Hatay’ın anavatana katılması ilişkilendirilir.</w:t>
            </w:r>
          </w:p>
        </w:tc>
        <w:tc>
          <w:tcPr>
            <w:tcW w:w="2329" w:type="dxa"/>
            <w:shd w:val="clear" w:color="auto" w:fill="FFFFFF"/>
            <w:tcMar>
              <w:top w:w="20" w:type="dxa"/>
              <w:left w:w="20" w:type="dxa"/>
              <w:bottom w:w="20" w:type="dxa"/>
              <w:right w:w="20" w:type="dxa"/>
            </w:tcMar>
          </w:tcPr>
          <w:p w:rsidR="00F665E1" w:rsidRDefault="00F665E1">
            <w:pPr>
              <w:spacing w:after="0" w:line="240" w:lineRule="auto"/>
            </w:pPr>
          </w:p>
        </w:tc>
        <w:tc>
          <w:tcPr>
            <w:tcW w:w="1358"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20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19 Mayıs Atatürk'ü Anma ve Gençlik ve Spor Bayramı</w:t>
            </w:r>
          </w:p>
        </w:tc>
        <w:tc>
          <w:tcPr>
            <w:tcW w:w="1266" w:type="dxa"/>
            <w:shd w:val="clear" w:color="auto" w:fill="FFFFFF"/>
            <w:tcMar>
              <w:top w:w="20" w:type="dxa"/>
              <w:left w:w="20" w:type="dxa"/>
              <w:bottom w:w="20" w:type="dxa"/>
              <w:right w:w="20" w:type="dxa"/>
            </w:tcMar>
          </w:tcPr>
          <w:p w:rsidR="00F665E1" w:rsidRDefault="00F665E1">
            <w:pPr>
              <w:spacing w:after="0" w:line="240" w:lineRule="auto"/>
            </w:pPr>
          </w:p>
        </w:tc>
      </w:tr>
      <w:tr w:rsidR="00F665E1" w:rsidTr="00647436">
        <w:trPr>
          <w:jc w:val="center"/>
        </w:trPr>
        <w:tc>
          <w:tcPr>
            <w:tcW w:w="779" w:type="dxa"/>
            <w:shd w:val="clear" w:color="auto" w:fill="F8FAFC"/>
            <w:tcMar>
              <w:top w:w="20" w:type="dxa"/>
              <w:left w:w="20" w:type="dxa"/>
              <w:bottom w:w="20" w:type="dxa"/>
              <w:right w:w="20" w:type="dxa"/>
            </w:tcMar>
          </w:tcPr>
          <w:p w:rsidR="00F665E1" w:rsidRDefault="0006108B">
            <w:pPr>
              <w:spacing w:after="0" w:line="240" w:lineRule="auto"/>
              <w:jc w:val="center"/>
            </w:pPr>
            <w:r>
              <w:rPr>
                <w:rFonts w:ascii="Calibri" w:hAnsi="Calibri"/>
                <w:color w:val="1E293B"/>
                <w:sz w:val="12"/>
              </w:rPr>
              <w:t>MAYIS</w:t>
            </w:r>
          </w:p>
        </w:tc>
        <w:tc>
          <w:tcPr>
            <w:tcW w:w="106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33. Hafta:</w:t>
            </w:r>
            <w:r>
              <w:rPr>
                <w:rFonts w:ascii="Calibri" w:hAnsi="Calibri"/>
                <w:color w:val="1E293B"/>
                <w:sz w:val="12"/>
              </w:rPr>
              <w:br/>
              <w:t>24-28 Mayıs</w:t>
            </w:r>
          </w:p>
        </w:tc>
        <w:tc>
          <w:tcPr>
            <w:tcW w:w="503"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7. ÜNİTE: ATATÜRK’ÜN ÖLÜMÜ VE SONRASI</w:t>
            </w:r>
          </w:p>
        </w:tc>
        <w:tc>
          <w:tcPr>
            <w:tcW w:w="198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İTA.8.7.1. Atatürk’ün ölümüne ilişkin yansıma ve değerlendirmelerden hareketle onun fikir ve eserlerinin evrensel değerine ilişkin çıkarımlarda bulunur.</w:t>
            </w:r>
          </w:p>
        </w:tc>
        <w:tc>
          <w:tcPr>
            <w:tcW w:w="261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a) Atatürk’ün ölümüne ilişkin yerli ve yabancı basında çıkan haber ve yorumlara değinilir.</w:t>
            </w:r>
            <w:r>
              <w:rPr>
                <w:rFonts w:ascii="Calibri" w:hAnsi="Calibri"/>
                <w:color w:val="1E293B"/>
                <w:sz w:val="12"/>
              </w:rPr>
              <w:br/>
              <w:t>b) İsmet İnönü’nün cumhurbaşkanı seçilmesine değinilir</w:t>
            </w:r>
          </w:p>
        </w:tc>
        <w:tc>
          <w:tcPr>
            <w:tcW w:w="2329" w:type="dxa"/>
            <w:shd w:val="clear" w:color="auto" w:fill="F8FAFC"/>
            <w:tcMar>
              <w:top w:w="20" w:type="dxa"/>
              <w:left w:w="20" w:type="dxa"/>
              <w:bottom w:w="20" w:type="dxa"/>
              <w:right w:w="20" w:type="dxa"/>
            </w:tcMar>
          </w:tcPr>
          <w:p w:rsidR="00F665E1" w:rsidRDefault="00F665E1">
            <w:pPr>
              <w:spacing w:after="0" w:line="240" w:lineRule="auto"/>
            </w:pPr>
          </w:p>
        </w:tc>
        <w:tc>
          <w:tcPr>
            <w:tcW w:w="1358"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20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 xml:space="preserve">İstanbul'un Fethi </w:t>
            </w:r>
            <w:r>
              <w:rPr>
                <w:rFonts w:ascii="Calibri" w:hAnsi="Calibri"/>
                <w:color w:val="1E293B"/>
                <w:sz w:val="12"/>
              </w:rPr>
              <w:br/>
              <w:t>(29 Mayıs)</w:t>
            </w:r>
          </w:p>
        </w:tc>
        <w:tc>
          <w:tcPr>
            <w:tcW w:w="1266" w:type="dxa"/>
            <w:shd w:val="clear" w:color="auto" w:fill="F8FAFC"/>
            <w:tcMar>
              <w:top w:w="20" w:type="dxa"/>
              <w:left w:w="20" w:type="dxa"/>
              <w:bottom w:w="20" w:type="dxa"/>
              <w:right w:w="20" w:type="dxa"/>
            </w:tcMar>
          </w:tcPr>
          <w:p w:rsidR="00F665E1" w:rsidRDefault="00F665E1">
            <w:pPr>
              <w:spacing w:after="0" w:line="240" w:lineRule="auto"/>
            </w:pPr>
          </w:p>
        </w:tc>
      </w:tr>
      <w:tr w:rsidR="00F665E1" w:rsidTr="003B7045">
        <w:trPr>
          <w:jc w:val="center"/>
        </w:trPr>
        <w:tc>
          <w:tcPr>
            <w:tcW w:w="779" w:type="dxa"/>
            <w:shd w:val="clear" w:color="auto" w:fill="FFFFFF"/>
            <w:tcMar>
              <w:top w:w="20" w:type="dxa"/>
              <w:left w:w="20" w:type="dxa"/>
              <w:bottom w:w="20" w:type="dxa"/>
              <w:right w:w="20" w:type="dxa"/>
            </w:tcMar>
          </w:tcPr>
          <w:p w:rsidR="00F665E1" w:rsidRDefault="0006108B">
            <w:pPr>
              <w:spacing w:after="0" w:line="240" w:lineRule="auto"/>
              <w:jc w:val="center"/>
            </w:pPr>
            <w:r>
              <w:rPr>
                <w:rFonts w:ascii="Calibri" w:hAnsi="Calibri"/>
                <w:color w:val="1E293B"/>
                <w:sz w:val="12"/>
              </w:rPr>
              <w:t>HAZİRAN</w:t>
            </w:r>
          </w:p>
        </w:tc>
        <w:tc>
          <w:tcPr>
            <w:tcW w:w="106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34. Hafta:</w:t>
            </w:r>
            <w:r>
              <w:rPr>
                <w:rFonts w:ascii="Calibri" w:hAnsi="Calibri"/>
                <w:color w:val="1E293B"/>
                <w:sz w:val="12"/>
              </w:rPr>
              <w:br/>
              <w:t>31 Mayıs-4 Haziran</w:t>
            </w:r>
          </w:p>
        </w:tc>
        <w:tc>
          <w:tcPr>
            <w:tcW w:w="503"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7. ÜNİTE: ATATÜRK’ÜN ÖLÜMÜ VE SONRASI</w:t>
            </w:r>
          </w:p>
        </w:tc>
        <w:tc>
          <w:tcPr>
            <w:tcW w:w="1987"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İTA.8.7.2. Atatürk’ün Türk Milleti’ne bıraktığı eserlerinden örnekler verir.</w:t>
            </w:r>
          </w:p>
        </w:tc>
        <w:tc>
          <w:tcPr>
            <w:tcW w:w="261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Atatürk’ün “En büyük eserim Türkiye Cumhuriyeti’dir.” sözüne ve yazılı eserlerine değinilir.</w:t>
            </w:r>
          </w:p>
        </w:tc>
        <w:tc>
          <w:tcPr>
            <w:tcW w:w="2329" w:type="dxa"/>
            <w:shd w:val="clear" w:color="auto" w:fill="FFFFFF"/>
            <w:tcMar>
              <w:top w:w="20" w:type="dxa"/>
              <w:left w:w="20" w:type="dxa"/>
              <w:bottom w:w="20" w:type="dxa"/>
              <w:right w:w="20" w:type="dxa"/>
            </w:tcMar>
          </w:tcPr>
          <w:p w:rsidR="00F665E1" w:rsidRDefault="00F665E1">
            <w:pPr>
              <w:spacing w:after="0" w:line="240" w:lineRule="auto"/>
            </w:pPr>
          </w:p>
        </w:tc>
        <w:tc>
          <w:tcPr>
            <w:tcW w:w="1358" w:type="dxa"/>
            <w:shd w:val="clear" w:color="auto" w:fill="FFFF99"/>
            <w:tcMar>
              <w:top w:w="20" w:type="dxa"/>
              <w:left w:w="20" w:type="dxa"/>
              <w:bottom w:w="20" w:type="dxa"/>
              <w:right w:w="20" w:type="dxa"/>
            </w:tcMar>
          </w:tcPr>
          <w:p w:rsidR="00F665E1" w:rsidRDefault="008929DB" w:rsidP="0070766A">
            <w:pPr>
              <w:spacing w:after="0" w:line="240" w:lineRule="auto"/>
              <w:jc w:val="center"/>
            </w:pPr>
            <w:r w:rsidRPr="00527999">
              <w:rPr>
                <w:rFonts w:ascii="Calibri" w:hAnsi="Calibri"/>
                <w:b/>
                <w:color w:val="1E293B"/>
                <w:sz w:val="12"/>
              </w:rPr>
              <w:t>SINAV HAFTASI</w:t>
            </w:r>
            <w:r>
              <w:rPr>
                <w:rFonts w:ascii="Calibri" w:hAnsi="Calibri"/>
                <w:color w:val="1E293B"/>
                <w:sz w:val="12"/>
              </w:rPr>
              <w:br/>
              <w:t>(01-11 Haziran 2027)</w:t>
            </w: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207" w:type="dxa"/>
            <w:shd w:val="clear" w:color="auto" w:fill="FFFFFF"/>
            <w:tcMar>
              <w:top w:w="20" w:type="dxa"/>
              <w:left w:w="20" w:type="dxa"/>
              <w:bottom w:w="20" w:type="dxa"/>
              <w:right w:w="20" w:type="dxa"/>
            </w:tcMar>
          </w:tcPr>
          <w:p w:rsidR="00F665E1" w:rsidRDefault="00F665E1">
            <w:pPr>
              <w:spacing w:after="0" w:line="240" w:lineRule="auto"/>
            </w:pPr>
          </w:p>
        </w:tc>
        <w:tc>
          <w:tcPr>
            <w:tcW w:w="1266" w:type="dxa"/>
            <w:shd w:val="clear" w:color="auto" w:fill="FFFFFF"/>
            <w:tcMar>
              <w:top w:w="20" w:type="dxa"/>
              <w:left w:w="20" w:type="dxa"/>
              <w:bottom w:w="20" w:type="dxa"/>
              <w:right w:w="20" w:type="dxa"/>
            </w:tcMar>
          </w:tcPr>
          <w:p w:rsidR="00F665E1" w:rsidRDefault="00F665E1">
            <w:pPr>
              <w:spacing w:after="0" w:line="240" w:lineRule="auto"/>
            </w:pPr>
          </w:p>
        </w:tc>
      </w:tr>
      <w:tr w:rsidR="00F665E1" w:rsidTr="003B7045">
        <w:trPr>
          <w:jc w:val="center"/>
        </w:trPr>
        <w:tc>
          <w:tcPr>
            <w:tcW w:w="779" w:type="dxa"/>
            <w:shd w:val="clear" w:color="auto" w:fill="F8FAFC"/>
            <w:tcMar>
              <w:top w:w="20" w:type="dxa"/>
              <w:left w:w="20" w:type="dxa"/>
              <w:bottom w:w="20" w:type="dxa"/>
              <w:right w:w="20" w:type="dxa"/>
            </w:tcMar>
          </w:tcPr>
          <w:p w:rsidR="00F665E1" w:rsidRDefault="0006108B">
            <w:pPr>
              <w:spacing w:after="0" w:line="240" w:lineRule="auto"/>
              <w:jc w:val="center"/>
            </w:pPr>
            <w:r>
              <w:rPr>
                <w:rFonts w:ascii="Calibri" w:hAnsi="Calibri"/>
                <w:color w:val="1E293B"/>
                <w:sz w:val="12"/>
              </w:rPr>
              <w:t>HAZİRAN</w:t>
            </w:r>
          </w:p>
        </w:tc>
        <w:tc>
          <w:tcPr>
            <w:tcW w:w="106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35. Hafta:</w:t>
            </w:r>
            <w:r>
              <w:rPr>
                <w:rFonts w:ascii="Calibri" w:hAnsi="Calibri"/>
                <w:color w:val="1E293B"/>
                <w:sz w:val="12"/>
              </w:rPr>
              <w:br/>
              <w:t xml:space="preserve"> 7-11 Haziran</w:t>
            </w:r>
          </w:p>
        </w:tc>
        <w:tc>
          <w:tcPr>
            <w:tcW w:w="503"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7. ÜNİTE: ATATÜRK’ÜN ÖLÜMÜ VE SONRASI</w:t>
            </w:r>
          </w:p>
        </w:tc>
        <w:tc>
          <w:tcPr>
            <w:tcW w:w="198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 xml:space="preserve">İTA.8.7.3. Atatürk’ün İkinci Dünya Savaşı öncesi tespitleri ve girişimleri Türkiye’nin savaşta izlediği denge siyaseti ile ilişkilendirilir. </w:t>
            </w:r>
            <w:r>
              <w:rPr>
                <w:rFonts w:ascii="Calibri" w:hAnsi="Calibri"/>
                <w:color w:val="1E293B"/>
                <w:sz w:val="12"/>
              </w:rPr>
              <w:br/>
            </w:r>
            <w:r>
              <w:rPr>
                <w:rFonts w:ascii="Calibri" w:hAnsi="Calibri"/>
                <w:color w:val="1E293B"/>
                <w:sz w:val="12"/>
              </w:rPr>
              <w:br/>
              <w:t>İTA.8.7.4. İkinci Dünya Savaşı’ndaki gelişmelerin ve bu savaşın sonuçlarının Türkiye’ye etkilerini analiz eder.</w:t>
            </w:r>
          </w:p>
        </w:tc>
        <w:tc>
          <w:tcPr>
            <w:tcW w:w="261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İTA.8.6.1. kazanımı ile ilişkilendirilir.</w:t>
            </w:r>
            <w:r>
              <w:rPr>
                <w:rFonts w:ascii="Calibri" w:hAnsi="Calibri"/>
                <w:color w:val="1E293B"/>
                <w:sz w:val="12"/>
              </w:rPr>
              <w:br/>
            </w:r>
            <w:r>
              <w:rPr>
                <w:rFonts w:ascii="Calibri" w:hAnsi="Calibri"/>
                <w:color w:val="1E293B"/>
                <w:sz w:val="12"/>
              </w:rPr>
              <w:br/>
            </w:r>
            <w:r>
              <w:rPr>
                <w:rFonts w:ascii="Calibri" w:hAnsi="Calibri"/>
                <w:color w:val="1E293B"/>
                <w:sz w:val="12"/>
              </w:rPr>
              <w:br/>
            </w:r>
            <w:r>
              <w:rPr>
                <w:rFonts w:ascii="Calibri" w:hAnsi="Calibri"/>
                <w:color w:val="1E293B"/>
                <w:sz w:val="12"/>
              </w:rPr>
              <w:br/>
              <w:t>İkinci Dünya Savaşı’nın Türkiye’ye etkileri; siyasi, sosyal ve ekonomik yönden ele alınır.</w:t>
            </w:r>
          </w:p>
        </w:tc>
        <w:tc>
          <w:tcPr>
            <w:tcW w:w="2329" w:type="dxa"/>
            <w:shd w:val="clear" w:color="auto" w:fill="F8FAFC"/>
            <w:tcMar>
              <w:top w:w="20" w:type="dxa"/>
              <w:left w:w="20" w:type="dxa"/>
              <w:bottom w:w="20" w:type="dxa"/>
              <w:right w:w="20" w:type="dxa"/>
            </w:tcMar>
          </w:tcPr>
          <w:p w:rsidR="00F665E1" w:rsidRDefault="00F665E1">
            <w:pPr>
              <w:spacing w:after="0" w:line="240" w:lineRule="auto"/>
            </w:pPr>
          </w:p>
        </w:tc>
        <w:tc>
          <w:tcPr>
            <w:tcW w:w="1358" w:type="dxa"/>
            <w:shd w:val="clear" w:color="auto" w:fill="FFFF99"/>
            <w:tcMar>
              <w:top w:w="20" w:type="dxa"/>
              <w:left w:w="20" w:type="dxa"/>
              <w:bottom w:w="20" w:type="dxa"/>
              <w:right w:w="20" w:type="dxa"/>
            </w:tcMar>
          </w:tcPr>
          <w:p w:rsidR="00F665E1" w:rsidRDefault="008929DB" w:rsidP="0070766A">
            <w:pPr>
              <w:spacing w:after="0" w:line="240" w:lineRule="auto"/>
              <w:jc w:val="center"/>
            </w:pPr>
            <w:r w:rsidRPr="00527999">
              <w:rPr>
                <w:rFonts w:ascii="Calibri" w:hAnsi="Calibri"/>
                <w:b/>
                <w:color w:val="1E293B"/>
                <w:sz w:val="12"/>
              </w:rPr>
              <w:t>SINAV HAFTASI</w:t>
            </w:r>
            <w:r>
              <w:rPr>
                <w:rFonts w:ascii="Calibri" w:hAnsi="Calibri"/>
                <w:color w:val="1E293B"/>
                <w:sz w:val="12"/>
              </w:rPr>
              <w:br/>
              <w:t>(01-11 Haziran 2027)</w:t>
            </w: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207" w:type="dxa"/>
            <w:shd w:val="clear" w:color="auto" w:fill="F8FAFC"/>
            <w:tcMar>
              <w:top w:w="20" w:type="dxa"/>
              <w:left w:w="20" w:type="dxa"/>
              <w:bottom w:w="20" w:type="dxa"/>
              <w:right w:w="20" w:type="dxa"/>
            </w:tcMar>
          </w:tcPr>
          <w:p w:rsidR="00F665E1" w:rsidRDefault="00F665E1">
            <w:pPr>
              <w:spacing w:after="0" w:line="240" w:lineRule="auto"/>
            </w:pPr>
          </w:p>
        </w:tc>
        <w:tc>
          <w:tcPr>
            <w:tcW w:w="1266" w:type="dxa"/>
            <w:shd w:val="clear" w:color="auto" w:fill="F8FAFC"/>
            <w:tcMar>
              <w:top w:w="20" w:type="dxa"/>
              <w:left w:w="20" w:type="dxa"/>
              <w:bottom w:w="20" w:type="dxa"/>
              <w:right w:w="20" w:type="dxa"/>
            </w:tcMar>
          </w:tcPr>
          <w:p w:rsidR="00F665E1" w:rsidRDefault="00F665E1">
            <w:pPr>
              <w:spacing w:after="0" w:line="240" w:lineRule="auto"/>
            </w:pPr>
          </w:p>
        </w:tc>
      </w:tr>
      <w:tr w:rsidR="00F665E1" w:rsidTr="00647436">
        <w:trPr>
          <w:jc w:val="center"/>
        </w:trPr>
        <w:tc>
          <w:tcPr>
            <w:tcW w:w="779" w:type="dxa"/>
            <w:shd w:val="clear" w:color="auto" w:fill="F8FAFC"/>
            <w:tcMar>
              <w:top w:w="20" w:type="dxa"/>
              <w:left w:w="20" w:type="dxa"/>
              <w:bottom w:w="20" w:type="dxa"/>
              <w:right w:w="20" w:type="dxa"/>
            </w:tcMar>
          </w:tcPr>
          <w:p w:rsidR="00F665E1" w:rsidRDefault="0006108B">
            <w:pPr>
              <w:spacing w:after="0" w:line="240" w:lineRule="auto"/>
              <w:jc w:val="center"/>
            </w:pPr>
            <w:r>
              <w:rPr>
                <w:rFonts w:ascii="Calibri" w:hAnsi="Calibri"/>
                <w:color w:val="1E293B"/>
                <w:sz w:val="12"/>
              </w:rPr>
              <w:t>HAZİRAN</w:t>
            </w:r>
          </w:p>
        </w:tc>
        <w:tc>
          <w:tcPr>
            <w:tcW w:w="106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36. Hafta:</w:t>
            </w:r>
            <w:r>
              <w:rPr>
                <w:rFonts w:ascii="Calibri" w:hAnsi="Calibri"/>
                <w:color w:val="1E293B"/>
                <w:sz w:val="12"/>
              </w:rPr>
              <w:br/>
              <w:t xml:space="preserve"> 14-18 Haziran</w:t>
            </w:r>
          </w:p>
        </w:tc>
        <w:tc>
          <w:tcPr>
            <w:tcW w:w="503"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156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7. ÜNİTE: ATATÜRK’ÜN ÖLÜMÜ VE SONRASI</w:t>
            </w:r>
          </w:p>
        </w:tc>
        <w:tc>
          <w:tcPr>
            <w:tcW w:w="1987"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İTA.8.7.5. Türkiye’de çok partili siyasi hayata geçişi hızlandıran gelişmeleri, demokrasinin gerekleri açısından analiz eder.</w:t>
            </w:r>
          </w:p>
        </w:tc>
        <w:tc>
          <w:tcPr>
            <w:tcW w:w="261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Konu işlenişi, 1946 yılında gerçekleştirilen ilk çok partili genel seçime değinilerek bitirilir.</w:t>
            </w:r>
          </w:p>
        </w:tc>
        <w:tc>
          <w:tcPr>
            <w:tcW w:w="2329" w:type="dxa"/>
            <w:shd w:val="clear" w:color="auto" w:fill="F8FAFC"/>
            <w:tcMar>
              <w:top w:w="20" w:type="dxa"/>
              <w:left w:w="20" w:type="dxa"/>
              <w:bottom w:w="20" w:type="dxa"/>
              <w:right w:w="20" w:type="dxa"/>
            </w:tcMar>
          </w:tcPr>
          <w:p w:rsidR="00F665E1" w:rsidRDefault="00F665E1">
            <w:pPr>
              <w:spacing w:after="0" w:line="240" w:lineRule="auto"/>
            </w:pPr>
          </w:p>
        </w:tc>
        <w:tc>
          <w:tcPr>
            <w:tcW w:w="1358"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207" w:type="dxa"/>
            <w:shd w:val="clear" w:color="auto" w:fill="F8FAFC"/>
            <w:tcMar>
              <w:top w:w="20" w:type="dxa"/>
              <w:left w:w="20" w:type="dxa"/>
              <w:bottom w:w="20" w:type="dxa"/>
              <w:right w:w="20" w:type="dxa"/>
            </w:tcMar>
          </w:tcPr>
          <w:p w:rsidR="00F665E1" w:rsidRDefault="00F665E1">
            <w:pPr>
              <w:spacing w:after="0" w:line="240" w:lineRule="auto"/>
            </w:pPr>
          </w:p>
        </w:tc>
        <w:tc>
          <w:tcPr>
            <w:tcW w:w="1266" w:type="dxa"/>
            <w:shd w:val="clear" w:color="auto" w:fill="F8FAFC"/>
            <w:tcMar>
              <w:top w:w="20" w:type="dxa"/>
              <w:left w:w="20" w:type="dxa"/>
              <w:bottom w:w="20" w:type="dxa"/>
              <w:right w:w="20" w:type="dxa"/>
            </w:tcMar>
          </w:tcPr>
          <w:p w:rsidR="00F665E1" w:rsidRDefault="00F665E1">
            <w:pPr>
              <w:spacing w:after="0" w:line="240" w:lineRule="auto"/>
            </w:pPr>
          </w:p>
        </w:tc>
      </w:tr>
      <w:tr w:rsidR="00654465" w:rsidTr="00C203B4">
        <w:trPr>
          <w:jc w:val="center"/>
        </w:trPr>
        <w:tc>
          <w:tcPr>
            <w:tcW w:w="779" w:type="dxa"/>
            <w:shd w:val="clear" w:color="auto" w:fill="FFFFFF"/>
            <w:tcMar>
              <w:top w:w="20" w:type="dxa"/>
              <w:left w:w="20" w:type="dxa"/>
              <w:bottom w:w="20" w:type="dxa"/>
              <w:right w:w="20" w:type="dxa"/>
            </w:tcMar>
          </w:tcPr>
          <w:p w:rsidR="00654465" w:rsidRDefault="0006108B">
            <w:pPr>
              <w:spacing w:after="0" w:line="240" w:lineRule="auto"/>
              <w:jc w:val="center"/>
            </w:pPr>
            <w:r>
              <w:rPr>
                <w:rFonts w:ascii="Calibri" w:hAnsi="Calibri"/>
                <w:color w:val="1E293B"/>
                <w:sz w:val="12"/>
              </w:rPr>
              <w:t>HAZİRAN</w:t>
            </w:r>
          </w:p>
        </w:tc>
        <w:tc>
          <w:tcPr>
            <w:tcW w:w="1061" w:type="dxa"/>
            <w:shd w:val="clear" w:color="auto" w:fill="FFFFFF"/>
            <w:tcMar>
              <w:top w:w="20" w:type="dxa"/>
              <w:left w:w="20" w:type="dxa"/>
              <w:bottom w:w="20" w:type="dxa"/>
              <w:right w:w="20" w:type="dxa"/>
            </w:tcMar>
          </w:tcPr>
          <w:p w:rsidR="00654465" w:rsidRDefault="00654465">
            <w:pPr>
              <w:spacing w:after="0" w:line="240" w:lineRule="auto"/>
              <w:jc w:val="center"/>
            </w:pPr>
            <w:r>
              <w:rPr>
                <w:rFonts w:ascii="Calibri" w:hAnsi="Calibri"/>
                <w:color w:val="1E293B"/>
                <w:sz w:val="12"/>
              </w:rPr>
              <w:t>37. Hafta:</w:t>
            </w:r>
            <w:r>
              <w:rPr>
                <w:rFonts w:ascii="Calibri" w:hAnsi="Calibri"/>
                <w:color w:val="1E293B"/>
                <w:sz w:val="12"/>
              </w:rPr>
              <w:br/>
              <w:t xml:space="preserve"> 21-25 Haziran</w:t>
            </w:r>
          </w:p>
        </w:tc>
        <w:tc>
          <w:tcPr>
            <w:tcW w:w="14314" w:type="dxa"/>
            <w:gridSpan w:val="9"/>
            <w:shd w:val="clear" w:color="auto" w:fill="FDE9D9" w:themeFill="accent6" w:themeFillTint="33"/>
            <w:tcMar>
              <w:top w:w="20" w:type="dxa"/>
              <w:left w:w="20" w:type="dxa"/>
              <w:bottom w:w="20" w:type="dxa"/>
              <w:right w:w="20" w:type="dxa"/>
            </w:tcMar>
          </w:tcPr>
          <w:p w:rsidR="00654465" w:rsidRPr="00654465" w:rsidRDefault="00654465" w:rsidP="00654465">
            <w:pPr>
              <w:spacing w:after="0" w:line="240" w:lineRule="auto"/>
              <w:jc w:val="center"/>
              <w:rPr>
                <w:b/>
              </w:rPr>
            </w:pPr>
            <w:r w:rsidRPr="00654465">
              <w:rPr>
                <w:rFonts w:ascii="Calibri" w:hAnsi="Calibri"/>
                <w:b/>
                <w:color w:val="1E293B"/>
                <w:sz w:val="12"/>
              </w:rPr>
              <w:t>SOSYAL ETKİNLİK</w:t>
            </w:r>
          </w:p>
        </w:tc>
      </w:tr>
      <w:tr w:rsidR="00F665E1" w:rsidTr="00647436">
        <w:trPr>
          <w:jc w:val="center"/>
        </w:trPr>
        <w:tc>
          <w:tcPr>
            <w:tcW w:w="16154" w:type="dxa"/>
            <w:gridSpan w:val="11"/>
            <w:shd w:val="clear" w:color="auto" w:fill="FEF3C7"/>
            <w:tcMar>
              <w:top w:w="30" w:type="dxa"/>
              <w:left w:w="30" w:type="dxa"/>
              <w:bottom w:w="30" w:type="dxa"/>
              <w:right w:w="30" w:type="dxa"/>
            </w:tcMar>
          </w:tcPr>
          <w:p w:rsidR="00F665E1" w:rsidRPr="00C203B4" w:rsidRDefault="008929DB" w:rsidP="003B7045">
            <w:pPr>
              <w:spacing w:after="0"/>
            </w:pPr>
            <w:r w:rsidRPr="00C203B4">
              <w:rPr>
                <w:rFonts w:ascii="Calibri" w:hAnsi="Calibri"/>
                <w:sz w:val="15"/>
              </w:rPr>
              <w:t>Bu yıllık plan; 19.09.2022 tarih ve 58168473 sayılı "Millî Eğitim Bakanlığı Eğitim Öğretim Çalışmalarının Planlı Yürütülmesine İlişkin Yönerge",  2104 sayılı Tebliğler Dergisi “İlköğretim ve Ortaöğretim Kurumlarında Atatürk İnkılap ve İlkelerinin Öğretim Esasları Yönergesi “, ''Talim ve Terbi</w:t>
            </w:r>
            <w:r w:rsidR="00C203B4" w:rsidRPr="00C203B4">
              <w:rPr>
                <w:rFonts w:ascii="Calibri" w:hAnsi="Calibri"/>
                <w:sz w:val="15"/>
              </w:rPr>
              <w:t xml:space="preserve">ye Kurulu’nun 19.01.2018 tarih  </w:t>
            </w:r>
            <w:proofErr w:type="spellStart"/>
            <w:r w:rsidRPr="00C203B4">
              <w:rPr>
                <w:rFonts w:ascii="Calibri" w:hAnsi="Calibri"/>
                <w:sz w:val="15"/>
              </w:rPr>
              <w:t>ve</w:t>
            </w:r>
            <w:proofErr w:type="spellEnd"/>
            <w:r w:rsidRPr="00C203B4">
              <w:rPr>
                <w:rFonts w:ascii="Calibri" w:hAnsi="Calibri"/>
                <w:sz w:val="15"/>
              </w:rPr>
              <w:t xml:space="preserve">  14 sayılı  Kurul Kararı eki " Ortaokul ve İmam Hatip Ortaokulu T.C. İnkılap Tarihi ve Atatürkçülük Dersi Öğretim Programı", "MEB 2026-2027 Eğitim ve Öğretim Yılı Çalışma Takvimi Genelgesi" ile Talim ve Terbiye Kurulu’nun 09.05.2025 tarih ve 04 sayılı Kurul Kararı eki "İlköğretim Kurumları (İlkokul ve Orta</w:t>
            </w:r>
            <w:r w:rsidR="00C203B4" w:rsidRPr="00C203B4">
              <w:rPr>
                <w:rFonts w:ascii="Calibri" w:hAnsi="Calibri"/>
                <w:sz w:val="15"/>
              </w:rPr>
              <w:t xml:space="preserve">okul) </w:t>
            </w:r>
            <w:proofErr w:type="spellStart"/>
            <w:r w:rsidR="00C203B4" w:rsidRPr="00C203B4">
              <w:rPr>
                <w:rFonts w:ascii="Calibri" w:hAnsi="Calibri"/>
                <w:sz w:val="15"/>
              </w:rPr>
              <w:t>Haftalık</w:t>
            </w:r>
            <w:proofErr w:type="spellEnd"/>
            <w:r w:rsidR="00C203B4" w:rsidRPr="00C203B4">
              <w:rPr>
                <w:rFonts w:ascii="Calibri" w:hAnsi="Calibri"/>
                <w:sz w:val="15"/>
              </w:rPr>
              <w:t xml:space="preserve"> </w:t>
            </w:r>
            <w:proofErr w:type="spellStart"/>
            <w:r w:rsidR="00C203B4" w:rsidRPr="00C203B4">
              <w:rPr>
                <w:rFonts w:ascii="Calibri" w:hAnsi="Calibri"/>
                <w:sz w:val="15"/>
              </w:rPr>
              <w:t>Ders</w:t>
            </w:r>
            <w:proofErr w:type="spellEnd"/>
            <w:r w:rsidR="00C203B4" w:rsidRPr="00C203B4">
              <w:rPr>
                <w:rFonts w:ascii="Calibri" w:hAnsi="Calibri"/>
                <w:sz w:val="15"/>
              </w:rPr>
              <w:t xml:space="preserve"> </w:t>
            </w:r>
            <w:proofErr w:type="spellStart"/>
            <w:r w:rsidR="00C203B4" w:rsidRPr="00C203B4">
              <w:rPr>
                <w:rFonts w:ascii="Calibri" w:hAnsi="Calibri"/>
                <w:sz w:val="15"/>
              </w:rPr>
              <w:t>Çizelgesi</w:t>
            </w:r>
            <w:proofErr w:type="spellEnd"/>
            <w:r w:rsidR="00C203B4" w:rsidRPr="00C203B4">
              <w:rPr>
                <w:rFonts w:ascii="Calibri" w:hAnsi="Calibri"/>
                <w:sz w:val="15"/>
              </w:rPr>
              <w:t xml:space="preserve"> " </w:t>
            </w:r>
            <w:proofErr w:type="spellStart"/>
            <w:r w:rsidRPr="00C203B4">
              <w:rPr>
                <w:rFonts w:ascii="Calibri" w:hAnsi="Calibri"/>
                <w:sz w:val="15"/>
              </w:rPr>
              <w:t>esas</w:t>
            </w:r>
            <w:proofErr w:type="spellEnd"/>
            <w:r w:rsidRPr="00C203B4">
              <w:rPr>
                <w:rFonts w:ascii="Calibri" w:hAnsi="Calibri"/>
                <w:sz w:val="15"/>
              </w:rPr>
              <w:t xml:space="preserve"> </w:t>
            </w:r>
            <w:proofErr w:type="spellStart"/>
            <w:r w:rsidRPr="00C203B4">
              <w:rPr>
                <w:rFonts w:ascii="Calibri" w:hAnsi="Calibri"/>
                <w:sz w:val="15"/>
              </w:rPr>
              <w:t>alınarak</w:t>
            </w:r>
            <w:proofErr w:type="spellEnd"/>
            <w:r w:rsidRPr="00C203B4">
              <w:rPr>
                <w:rFonts w:ascii="Calibri" w:hAnsi="Calibri"/>
                <w:sz w:val="15"/>
              </w:rPr>
              <w:t xml:space="preserve"> </w:t>
            </w:r>
            <w:proofErr w:type="spellStart"/>
            <w:r w:rsidRPr="00C203B4">
              <w:rPr>
                <w:rFonts w:ascii="Calibri" w:hAnsi="Calibri"/>
                <w:sz w:val="15"/>
              </w:rPr>
              <w:t>hazırlanmıştır</w:t>
            </w:r>
            <w:proofErr w:type="spellEnd"/>
            <w:r w:rsidRPr="00C203B4">
              <w:rPr>
                <w:rFonts w:ascii="Calibri" w:hAnsi="Calibri"/>
                <w:sz w:val="15"/>
              </w:rPr>
              <w:t>.</w:t>
            </w:r>
          </w:p>
        </w:tc>
      </w:tr>
      <w:tr w:rsidR="00D53DDD" w:rsidTr="00D53DDD">
        <w:trPr>
          <w:jc w:val="center"/>
        </w:trPr>
        <w:tc>
          <w:tcPr>
            <w:tcW w:w="16154" w:type="dxa"/>
            <w:gridSpan w:val="11"/>
            <w:shd w:val="clear" w:color="auto" w:fill="FFFFFF" w:themeFill="background1"/>
            <w:tcMar>
              <w:top w:w="30" w:type="dxa"/>
              <w:left w:w="30" w:type="dxa"/>
              <w:bottom w:w="30" w:type="dxa"/>
              <w:right w:w="30" w:type="dxa"/>
            </w:tcMar>
          </w:tcPr>
          <w:p w:rsidR="00C203B4" w:rsidRDefault="00D53DDD" w:rsidP="00D53DDD">
            <w:pPr>
              <w:pStyle w:val="AralkYok"/>
            </w:pPr>
            <w:r w:rsidRPr="00D732A9">
              <w:t xml:space="preserve">   </w:t>
            </w:r>
            <w:r>
              <w:t xml:space="preserve">                                                 </w:t>
            </w:r>
          </w:p>
          <w:p w:rsidR="00D53DDD" w:rsidRPr="00814202" w:rsidRDefault="00C203B4" w:rsidP="00D53DDD">
            <w:pPr>
              <w:pStyle w:val="AralkYok"/>
              <w:rPr>
                <w:rFonts w:asciiTheme="majorHAnsi" w:hAnsiTheme="majorHAnsi"/>
                <w:b/>
                <w:sz w:val="14"/>
                <w:szCs w:val="14"/>
              </w:rPr>
            </w:pPr>
            <w:r>
              <w:t xml:space="preserve">                                                     </w:t>
            </w:r>
            <w:r w:rsidR="00D53DDD" w:rsidRPr="00D732A9">
              <w:t xml:space="preserve"> </w:t>
            </w:r>
            <w:r w:rsidR="00D53DDD" w:rsidRPr="00814202">
              <w:rPr>
                <w:rFonts w:asciiTheme="majorHAnsi" w:hAnsiTheme="majorHAnsi"/>
                <w:b/>
                <w:sz w:val="14"/>
                <w:szCs w:val="14"/>
              </w:rPr>
              <w:t xml:space="preserve">Zeki DOĞAN                                                                                                                                                  </w:t>
            </w:r>
            <w:proofErr w:type="spellStart"/>
            <w:r w:rsidR="00D53DDD" w:rsidRPr="00814202">
              <w:rPr>
                <w:rFonts w:asciiTheme="majorHAnsi" w:hAnsiTheme="majorHAnsi"/>
                <w:b/>
                <w:sz w:val="14"/>
                <w:szCs w:val="14"/>
              </w:rPr>
              <w:t>Mehmet</w:t>
            </w:r>
            <w:proofErr w:type="spellEnd"/>
            <w:r w:rsidR="00D53DDD" w:rsidRPr="00814202">
              <w:rPr>
                <w:rFonts w:asciiTheme="majorHAnsi" w:hAnsiTheme="majorHAnsi"/>
                <w:b/>
                <w:sz w:val="14"/>
                <w:szCs w:val="14"/>
              </w:rPr>
              <w:t xml:space="preserve"> DARDAĞAN</w:t>
            </w:r>
          </w:p>
          <w:p w:rsidR="00D53DDD" w:rsidRDefault="00D53DDD" w:rsidP="00D53DDD">
            <w:pPr>
              <w:spacing w:after="0"/>
              <w:rPr>
                <w:rFonts w:asciiTheme="majorHAnsi" w:hAnsiTheme="majorHAnsi"/>
                <w:sz w:val="14"/>
                <w:szCs w:val="14"/>
              </w:rPr>
            </w:pPr>
            <w:r>
              <w:rPr>
                <w:rFonts w:asciiTheme="majorHAnsi" w:hAnsiTheme="majorHAnsi"/>
                <w:sz w:val="14"/>
                <w:szCs w:val="14"/>
              </w:rPr>
              <w:t xml:space="preserve">                                                                               </w:t>
            </w:r>
            <w:proofErr w:type="spellStart"/>
            <w:r w:rsidRPr="006C480D">
              <w:rPr>
                <w:rFonts w:asciiTheme="majorHAnsi" w:hAnsiTheme="majorHAnsi"/>
                <w:sz w:val="14"/>
                <w:szCs w:val="14"/>
              </w:rPr>
              <w:t>Ders</w:t>
            </w:r>
            <w:proofErr w:type="spellEnd"/>
            <w:r w:rsidRPr="006C480D">
              <w:rPr>
                <w:rFonts w:asciiTheme="majorHAnsi" w:hAnsiTheme="majorHAnsi"/>
                <w:sz w:val="14"/>
                <w:szCs w:val="14"/>
              </w:rPr>
              <w:t xml:space="preserve"> </w:t>
            </w:r>
            <w:proofErr w:type="spellStart"/>
            <w:r w:rsidRPr="006C480D">
              <w:rPr>
                <w:rFonts w:asciiTheme="majorHAnsi" w:hAnsiTheme="majorHAnsi"/>
                <w:sz w:val="14"/>
                <w:szCs w:val="14"/>
              </w:rPr>
              <w:t>Öğretmeni</w:t>
            </w:r>
            <w:proofErr w:type="spellEnd"/>
            <w:r w:rsidRPr="006C480D">
              <w:rPr>
                <w:rFonts w:asciiTheme="majorHAnsi" w:hAnsiTheme="majorHAnsi"/>
                <w:sz w:val="14"/>
                <w:szCs w:val="14"/>
              </w:rPr>
              <w:t xml:space="preserve">                                                                                                                                                   </w:t>
            </w:r>
            <w:r>
              <w:rPr>
                <w:rFonts w:asciiTheme="majorHAnsi" w:hAnsiTheme="majorHAnsi"/>
                <w:sz w:val="14"/>
                <w:szCs w:val="14"/>
              </w:rPr>
              <w:t xml:space="preserve">   </w:t>
            </w:r>
            <w:proofErr w:type="spellStart"/>
            <w:r w:rsidRPr="006C480D">
              <w:rPr>
                <w:rFonts w:asciiTheme="majorHAnsi" w:hAnsiTheme="majorHAnsi"/>
                <w:sz w:val="14"/>
                <w:szCs w:val="14"/>
              </w:rPr>
              <w:t>Okul</w:t>
            </w:r>
            <w:proofErr w:type="spellEnd"/>
            <w:r w:rsidRPr="006C480D">
              <w:rPr>
                <w:rFonts w:asciiTheme="majorHAnsi" w:hAnsiTheme="majorHAnsi"/>
                <w:sz w:val="14"/>
                <w:szCs w:val="14"/>
              </w:rPr>
              <w:t xml:space="preserve"> </w:t>
            </w:r>
            <w:proofErr w:type="spellStart"/>
            <w:r w:rsidRPr="006C480D">
              <w:rPr>
                <w:rFonts w:asciiTheme="majorHAnsi" w:hAnsiTheme="majorHAnsi"/>
                <w:sz w:val="14"/>
                <w:szCs w:val="14"/>
              </w:rPr>
              <w:t>Müdürü</w:t>
            </w:r>
            <w:proofErr w:type="spellEnd"/>
          </w:p>
          <w:p w:rsidR="00C203B4" w:rsidRPr="003B7045" w:rsidRDefault="00C203B4" w:rsidP="00D53DDD">
            <w:pPr>
              <w:spacing w:after="0"/>
              <w:rPr>
                <w:rFonts w:ascii="Calibri" w:hAnsi="Calibri"/>
                <w:color w:val="92400E"/>
                <w:sz w:val="15"/>
              </w:rPr>
            </w:pPr>
          </w:p>
        </w:tc>
      </w:tr>
    </w:tbl>
    <w:p w:rsidR="008929DB" w:rsidRDefault="008929DB"/>
    <w:sectPr w:rsidR="008929DB" w:rsidSect="00034616">
      <w:pgSz w:w="16834" w:h="11909" w:orient="landscape"/>
      <w:pgMar w:top="360" w:right="360" w:bottom="360" w:left="3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compat>
    <w:useFELayout/>
  </w:compat>
  <w:rsids>
    <w:rsidRoot w:val="00B47730"/>
    <w:rsid w:val="00034616"/>
    <w:rsid w:val="0006063C"/>
    <w:rsid w:val="0006108B"/>
    <w:rsid w:val="000C2B74"/>
    <w:rsid w:val="00137041"/>
    <w:rsid w:val="0015074B"/>
    <w:rsid w:val="001F477A"/>
    <w:rsid w:val="0029639D"/>
    <w:rsid w:val="002C7262"/>
    <w:rsid w:val="00326F90"/>
    <w:rsid w:val="003320B2"/>
    <w:rsid w:val="003B7045"/>
    <w:rsid w:val="003F2BE0"/>
    <w:rsid w:val="00527999"/>
    <w:rsid w:val="00647436"/>
    <w:rsid w:val="00654465"/>
    <w:rsid w:val="0070766A"/>
    <w:rsid w:val="008929DB"/>
    <w:rsid w:val="00980A92"/>
    <w:rsid w:val="00A210B2"/>
    <w:rsid w:val="00AA1D8D"/>
    <w:rsid w:val="00B47730"/>
    <w:rsid w:val="00C203B4"/>
    <w:rsid w:val="00C20EAC"/>
    <w:rsid w:val="00CB0664"/>
    <w:rsid w:val="00D46466"/>
    <w:rsid w:val="00D53DDD"/>
    <w:rsid w:val="00F665E1"/>
    <w:rsid w:val="00FC693F"/>
    <w:rsid w:val="00FE045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C23AB-D1F4-43B5-A81C-F48344F04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2869</Words>
  <Characters>16357</Characters>
  <Application>Microsoft Office Word</Application>
  <DocSecurity>0</DocSecurity>
  <Lines>136</Lines>
  <Paragraphs>38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By NeC ® 2010 | Katilimsiz.Com</Company>
  <LinksUpToDate>false</LinksUpToDate>
  <CharactersWithSpaces>19188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ZEKİ DOĞAN</dc:creator>
  <dc:description>SOSYALCİNİZ.NET</dc:description>
  <cp:lastModifiedBy>Zeki</cp:lastModifiedBy>
  <cp:revision>3</cp:revision>
  <dcterms:created xsi:type="dcterms:W3CDTF">2026-09-02T04:04:00Z</dcterms:created>
  <dcterms:modified xsi:type="dcterms:W3CDTF">2026-09-02T04:04:00Z</dcterms:modified>
</cp:coreProperties>
</file>