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E38" w:rsidRPr="00D53A99" w:rsidRDefault="007B5E38">
      <w:pPr>
        <w:rPr>
          <w:sz w:val="24"/>
          <w:szCs w:val="24"/>
        </w:rPr>
      </w:pPr>
    </w:p>
    <w:p w:rsidR="00D53A99" w:rsidRPr="00D53A99" w:rsidRDefault="00D53A99" w:rsidP="00D53A99">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p>
    <w:p w:rsidR="00D53A99" w:rsidRPr="00D53A99" w:rsidRDefault="00D53A99" w:rsidP="00D53A99">
      <w:pPr>
        <w:spacing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 xml:space="preserve">TÜRKİYE YÜZYILI MAARİF MODELİ UYGULAMA DEĞERLENDİRME FORMU </w:t>
      </w:r>
    </w:p>
    <w:p w:rsidR="00D53A99" w:rsidRPr="00D53A99" w:rsidRDefault="00D53A99" w:rsidP="00D53A99">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D53A99">
        <w:rPr>
          <w:rFonts w:ascii="Times New Roman" w:eastAsia="Times New Roman" w:hAnsi="Times New Roman" w:cs="Times New Roman"/>
          <w:b/>
          <w:bCs/>
          <w:sz w:val="24"/>
          <w:szCs w:val="24"/>
          <w:lang w:eastAsia="tr-TR"/>
        </w:rPr>
        <w:t>I. KİMLİK VE KURUM BİLGİLERİ</w:t>
      </w:r>
    </w:p>
    <w:p w:rsidR="00D53A99" w:rsidRPr="00D53A99" w:rsidRDefault="00D53A99" w:rsidP="00D53A99">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Okul Adı:</w:t>
      </w:r>
      <w:r w:rsidRPr="00D53A99">
        <w:rPr>
          <w:rFonts w:ascii="Times New Roman" w:eastAsia="Times New Roman" w:hAnsi="Times New Roman" w:cs="Times New Roman"/>
          <w:sz w:val="24"/>
          <w:szCs w:val="24"/>
          <w:lang w:eastAsia="tr-TR"/>
        </w:rPr>
        <w:t xml:space="preserve"> </w:t>
      </w:r>
      <w:r w:rsidR="00C12226">
        <w:rPr>
          <w:rFonts w:ascii="Times New Roman" w:eastAsia="Times New Roman" w:hAnsi="Times New Roman" w:cs="Times New Roman"/>
          <w:sz w:val="24"/>
          <w:szCs w:val="24"/>
          <w:lang w:eastAsia="tr-TR"/>
        </w:rPr>
        <w:t>BAYRAMYAZI ORTAOKULU</w:t>
      </w:r>
    </w:p>
    <w:p w:rsidR="00D53A99" w:rsidRPr="00D53A99" w:rsidRDefault="00D53A99" w:rsidP="00D53A99">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İl / İlçe:</w:t>
      </w:r>
      <w:r w:rsidR="00C12226">
        <w:rPr>
          <w:rFonts w:ascii="Times New Roman" w:eastAsia="Times New Roman" w:hAnsi="Times New Roman" w:cs="Times New Roman"/>
          <w:sz w:val="24"/>
          <w:szCs w:val="24"/>
          <w:lang w:eastAsia="tr-TR"/>
        </w:rPr>
        <w:t xml:space="preserve"> ELAZIĞ</w:t>
      </w:r>
      <w:r w:rsidRPr="00D53A99">
        <w:rPr>
          <w:rFonts w:ascii="Times New Roman" w:eastAsia="Times New Roman" w:hAnsi="Times New Roman" w:cs="Times New Roman"/>
          <w:sz w:val="24"/>
          <w:szCs w:val="24"/>
          <w:lang w:eastAsia="tr-TR"/>
        </w:rPr>
        <w:t xml:space="preserve"> / </w:t>
      </w:r>
      <w:r w:rsidR="00C12226">
        <w:rPr>
          <w:rFonts w:ascii="Times New Roman" w:eastAsia="Times New Roman" w:hAnsi="Times New Roman" w:cs="Times New Roman"/>
          <w:sz w:val="24"/>
          <w:szCs w:val="24"/>
          <w:lang w:eastAsia="tr-TR"/>
        </w:rPr>
        <w:t>KOVANCILAR</w:t>
      </w:r>
    </w:p>
    <w:p w:rsidR="00D53A99" w:rsidRPr="00D53A99" w:rsidRDefault="00D53A99" w:rsidP="00D53A99">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Eğitim Kademesi ve Branş:</w:t>
      </w:r>
      <w:r w:rsidRPr="00D53A99">
        <w:rPr>
          <w:rFonts w:ascii="Times New Roman" w:eastAsia="Times New Roman" w:hAnsi="Times New Roman" w:cs="Times New Roman"/>
          <w:sz w:val="24"/>
          <w:szCs w:val="24"/>
          <w:lang w:eastAsia="tr-TR"/>
        </w:rPr>
        <w:t xml:space="preserve"> </w:t>
      </w:r>
      <w:r w:rsidR="00966BA6">
        <w:rPr>
          <w:rFonts w:ascii="Times New Roman" w:eastAsia="Times New Roman" w:hAnsi="Times New Roman" w:cs="Times New Roman"/>
          <w:sz w:val="24"/>
          <w:szCs w:val="24"/>
          <w:lang w:eastAsia="tr-TR"/>
        </w:rPr>
        <w:t>Sosyal Bilgiler</w:t>
      </w:r>
    </w:p>
    <w:p w:rsidR="00D53A99" w:rsidRPr="00D53A99" w:rsidRDefault="00D53A99" w:rsidP="00D53A99">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Değerlendiren Kişinin Unvanı:</w:t>
      </w:r>
      <w:r w:rsidRPr="00D53A99">
        <w:rPr>
          <w:rFonts w:ascii="Times New Roman" w:eastAsia="Times New Roman" w:hAnsi="Times New Roman" w:cs="Times New Roman"/>
          <w:sz w:val="24"/>
          <w:szCs w:val="24"/>
          <w:lang w:eastAsia="tr-TR"/>
        </w:rPr>
        <w:t xml:space="preserve"> </w:t>
      </w:r>
      <w:r w:rsidR="00966BA6">
        <w:rPr>
          <w:rFonts w:ascii="Times New Roman" w:eastAsia="Times New Roman" w:hAnsi="Times New Roman" w:cs="Times New Roman"/>
          <w:sz w:val="24"/>
          <w:szCs w:val="24"/>
          <w:lang w:eastAsia="tr-TR"/>
        </w:rPr>
        <w:t>Öğetmen</w:t>
      </w:r>
    </w:p>
    <w:p w:rsidR="00D53A99" w:rsidRPr="00D53A99" w:rsidRDefault="00D53A99" w:rsidP="00D53A99">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Tarih:</w:t>
      </w:r>
      <w:r w:rsidR="00073E9A">
        <w:rPr>
          <w:rFonts w:ascii="Times New Roman" w:eastAsia="Times New Roman" w:hAnsi="Times New Roman" w:cs="Times New Roman"/>
          <w:sz w:val="24"/>
          <w:szCs w:val="24"/>
          <w:lang w:eastAsia="tr-TR"/>
        </w:rPr>
        <w:t xml:space="preserve"> 16 / 06 / 2026</w:t>
      </w:r>
    </w:p>
    <w:p w:rsidR="00D53A99" w:rsidRPr="00D53A99" w:rsidRDefault="00D53A99" w:rsidP="00D53A99">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p>
    <w:p w:rsidR="00D53A99" w:rsidRPr="00D53A99" w:rsidRDefault="00D53A99" w:rsidP="00D53A99">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D53A99">
        <w:rPr>
          <w:rFonts w:ascii="Times New Roman" w:eastAsia="Times New Roman" w:hAnsi="Times New Roman" w:cs="Times New Roman"/>
          <w:b/>
          <w:bCs/>
          <w:sz w:val="24"/>
          <w:szCs w:val="24"/>
          <w:lang w:eastAsia="tr-TR"/>
        </w:rPr>
        <w:t>II. MODELİN ÖZÜ VE PROGRAM BİLEŞENLERİ</w:t>
      </w:r>
    </w:p>
    <w:p w:rsidR="00D53A99" w:rsidRDefault="00D53A99" w:rsidP="00D53A99">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r w:rsidRPr="00D53A99">
        <w:rPr>
          <w:rFonts w:ascii="Times New Roman" w:eastAsia="Times New Roman" w:hAnsi="Times New Roman" w:cs="Times New Roman"/>
          <w:b/>
          <w:bCs/>
          <w:sz w:val="24"/>
          <w:szCs w:val="24"/>
          <w:lang w:eastAsia="tr-TR"/>
        </w:rPr>
        <w:t>1. "Kâmil İnsan" ve Bütüncül Eğitim Yaklaşımı:</w:t>
      </w:r>
    </w:p>
    <w:p w:rsidR="00C12226" w:rsidRPr="00D53A99" w:rsidRDefault="00C12226" w:rsidP="00C12226">
      <w:pPr>
        <w:spacing w:before="100" w:beforeAutospacing="1" w:after="100" w:afterAutospacing="1" w:line="240" w:lineRule="auto"/>
        <w:rPr>
          <w:rFonts w:ascii="Times New Roman" w:eastAsia="Times New Roman" w:hAnsi="Times New Roman" w:cs="Times New Roman"/>
          <w:b/>
          <w:sz w:val="24"/>
          <w:szCs w:val="24"/>
          <w:lang w:eastAsia="tr-TR"/>
        </w:rPr>
      </w:pPr>
      <w:r w:rsidRPr="00D7241D">
        <w:rPr>
          <w:rFonts w:ascii="Times New Roman" w:eastAsia="Times New Roman" w:hAnsi="Times New Roman" w:cs="Times New Roman"/>
          <w:b/>
          <w:sz w:val="24"/>
          <w:szCs w:val="24"/>
          <w:lang w:eastAsia="tr-TR"/>
        </w:rPr>
        <w:t>Modelin felsefi temeli olan bütüncül eğitim yaklaşımının sınıf içi uygulamalara ve öğrenci davranışlarına yansımasını nasıl değerlendiriyorsunuz?</w:t>
      </w:r>
    </w:p>
    <w:p w:rsidR="00D53A99" w:rsidRPr="00D53A99" w:rsidRDefault="00D53A99" w:rsidP="00D53A99">
      <w:pPr>
        <w:spacing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Cevap:</w:t>
      </w:r>
      <w:r w:rsidRPr="00D53A99">
        <w:rPr>
          <w:rFonts w:ascii="Times New Roman" w:eastAsia="Times New Roman" w:hAnsi="Times New Roman" w:cs="Times New Roman"/>
          <w:sz w:val="24"/>
          <w:szCs w:val="24"/>
          <w:lang w:eastAsia="tr-TR"/>
        </w:rPr>
        <w:t xml:space="preserve"> Öğrencileri sadece akademik başarı (test odaklı) yönüyle değil; zihinsel, duygusal, bedensel ve ahlaki açıdan bir bütün olarak ele alan bu yaklaşım, sınıf içindeki iklimi olumlu etkilemiştir. </w:t>
      </w:r>
      <w:r w:rsidR="00073E9A">
        <w:rPr>
          <w:rFonts w:ascii="Times New Roman" w:eastAsia="Times New Roman" w:hAnsi="Times New Roman" w:cs="Times New Roman"/>
          <w:sz w:val="24"/>
          <w:szCs w:val="24"/>
          <w:lang w:eastAsia="tr-TR"/>
        </w:rPr>
        <w:t>Maarif Model ile d</w:t>
      </w:r>
      <w:r w:rsidRPr="00D53A99">
        <w:rPr>
          <w:rFonts w:ascii="Times New Roman" w:eastAsia="Times New Roman" w:hAnsi="Times New Roman" w:cs="Times New Roman"/>
          <w:sz w:val="24"/>
          <w:szCs w:val="24"/>
          <w:lang w:eastAsia="tr-TR"/>
        </w:rPr>
        <w:t xml:space="preserve">erslerde salt bilgi aktarmak yerine, bilginin hayata aktarılması ve kalıcı tutum dönüşümüne odaklanılmıştır. Öğrencilerin toplumsal olaylara karşı farkındalıklarında ve </w:t>
      </w:r>
      <w:proofErr w:type="gramStart"/>
      <w:r w:rsidRPr="00D53A99">
        <w:rPr>
          <w:rFonts w:ascii="Times New Roman" w:eastAsia="Times New Roman" w:hAnsi="Times New Roman" w:cs="Times New Roman"/>
          <w:sz w:val="24"/>
          <w:szCs w:val="24"/>
          <w:lang w:eastAsia="tr-TR"/>
        </w:rPr>
        <w:t>empati</w:t>
      </w:r>
      <w:proofErr w:type="gramEnd"/>
      <w:r w:rsidRPr="00D53A99">
        <w:rPr>
          <w:rFonts w:ascii="Times New Roman" w:eastAsia="Times New Roman" w:hAnsi="Times New Roman" w:cs="Times New Roman"/>
          <w:sz w:val="24"/>
          <w:szCs w:val="24"/>
          <w:lang w:eastAsia="tr-TR"/>
        </w:rPr>
        <w:t xml:space="preserve"> yeteneklerinde gözle görülür bir artış yaşanmış, eğitim süreci daha insan odaklı bir boyut kazanmıştır.</w:t>
      </w:r>
    </w:p>
    <w:p w:rsidR="00D53A99" w:rsidRDefault="00D53A99" w:rsidP="00D53A99">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r w:rsidRPr="00D53A99">
        <w:rPr>
          <w:rFonts w:ascii="Times New Roman" w:eastAsia="Times New Roman" w:hAnsi="Times New Roman" w:cs="Times New Roman"/>
          <w:b/>
          <w:bCs/>
          <w:sz w:val="24"/>
          <w:szCs w:val="24"/>
          <w:lang w:eastAsia="tr-TR"/>
        </w:rPr>
        <w:t>2. Erdem-Değer-Eylem Modeli:</w:t>
      </w:r>
    </w:p>
    <w:p w:rsidR="00C12226" w:rsidRPr="00D53A99" w:rsidRDefault="00C12226" w:rsidP="00C12226">
      <w:pPr>
        <w:spacing w:before="100" w:beforeAutospacing="1" w:after="100" w:afterAutospacing="1" w:line="240" w:lineRule="auto"/>
        <w:rPr>
          <w:rFonts w:ascii="Times New Roman" w:eastAsia="Times New Roman" w:hAnsi="Times New Roman" w:cs="Times New Roman"/>
          <w:b/>
          <w:sz w:val="24"/>
          <w:szCs w:val="24"/>
          <w:lang w:eastAsia="tr-TR"/>
        </w:rPr>
      </w:pPr>
      <w:r w:rsidRPr="00D7241D">
        <w:rPr>
          <w:rFonts w:ascii="Times New Roman" w:eastAsia="Times New Roman" w:hAnsi="Times New Roman" w:cs="Times New Roman"/>
          <w:b/>
          <w:sz w:val="24"/>
          <w:szCs w:val="24"/>
          <w:lang w:eastAsia="tr-TR"/>
        </w:rPr>
        <w:t xml:space="preserve">Müfredatta yer alan değerlerin ve erdemlerin ders işleniş sürecine </w:t>
      </w:r>
      <w:proofErr w:type="gramStart"/>
      <w:r w:rsidRPr="00D7241D">
        <w:rPr>
          <w:rFonts w:ascii="Times New Roman" w:eastAsia="Times New Roman" w:hAnsi="Times New Roman" w:cs="Times New Roman"/>
          <w:b/>
          <w:sz w:val="24"/>
          <w:szCs w:val="24"/>
          <w:lang w:eastAsia="tr-TR"/>
        </w:rPr>
        <w:t>entegrasyonunda</w:t>
      </w:r>
      <w:proofErr w:type="gramEnd"/>
      <w:r w:rsidRPr="00D7241D">
        <w:rPr>
          <w:rFonts w:ascii="Times New Roman" w:eastAsia="Times New Roman" w:hAnsi="Times New Roman" w:cs="Times New Roman"/>
          <w:b/>
          <w:sz w:val="24"/>
          <w:szCs w:val="24"/>
          <w:lang w:eastAsia="tr-TR"/>
        </w:rPr>
        <w:t xml:space="preserve"> ne tür yöntemler izliyorsunuz? Karşılaştığınız kolaylıklar veya zorluklar nelerdir?</w:t>
      </w:r>
    </w:p>
    <w:p w:rsidR="00D53A99" w:rsidRPr="00D53A99" w:rsidRDefault="00D53A99" w:rsidP="00D53A99">
      <w:pPr>
        <w:spacing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Cevap:</w:t>
      </w:r>
      <w:r w:rsidRPr="00D53A99">
        <w:rPr>
          <w:rFonts w:ascii="Times New Roman" w:eastAsia="Times New Roman" w:hAnsi="Times New Roman" w:cs="Times New Roman"/>
          <w:sz w:val="24"/>
          <w:szCs w:val="24"/>
          <w:lang w:eastAsia="tr-TR"/>
        </w:rPr>
        <w:t xml:space="preserve"> Ders işleniş sürecinde değerleri soyut birer kavram olarak anlatmak yerine; örnek olay incelemeleri, drama, grup çalışmaları ve "eyleme dönüştürülebilir" küçük sosyal sorumluluk görevleri (Örn: Çevre temizliği, yardımlaşma etkinlikleri) yöntemleri izlenmiştir.</w:t>
      </w:r>
    </w:p>
    <w:p w:rsidR="00D53A99" w:rsidRPr="00D53A99" w:rsidRDefault="00D53A99" w:rsidP="00D27AD6">
      <w:p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Kolaylıklar:</w:t>
      </w:r>
      <w:r w:rsidRPr="00D53A99">
        <w:rPr>
          <w:rFonts w:ascii="Times New Roman" w:eastAsia="Times New Roman" w:hAnsi="Times New Roman" w:cs="Times New Roman"/>
          <w:sz w:val="24"/>
          <w:szCs w:val="24"/>
          <w:lang w:eastAsia="tr-TR"/>
        </w:rPr>
        <w:t xml:space="preserve"> Değerlerin müfredatla doğrudan ilişkilendirilmiş olması, ders içi etkinlik tasarlamayı kolaylaştırmıştır.</w:t>
      </w:r>
    </w:p>
    <w:p w:rsidR="00D53A99" w:rsidRPr="00D53A99" w:rsidRDefault="00D53A99" w:rsidP="00D27AD6">
      <w:p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Zorluklar:</w:t>
      </w:r>
      <w:r w:rsidRPr="00D53A99">
        <w:rPr>
          <w:rFonts w:ascii="Times New Roman" w:eastAsia="Times New Roman" w:hAnsi="Times New Roman" w:cs="Times New Roman"/>
          <w:sz w:val="24"/>
          <w:szCs w:val="24"/>
          <w:lang w:eastAsia="tr-TR"/>
        </w:rPr>
        <w:t xml:space="preserve"> Özellikle soyut kalan bazı erdemlerin (Örn: Adalet, dürüstlük, estetik) alt sınıf kademelerinde (5. ve 6. sınıf) somutlaştırılmasında ve dijital dünyanın </w:t>
      </w:r>
      <w:r w:rsidR="00D85F7B">
        <w:rPr>
          <w:rFonts w:ascii="Times New Roman" w:eastAsia="Times New Roman" w:hAnsi="Times New Roman" w:cs="Times New Roman"/>
          <w:sz w:val="24"/>
          <w:szCs w:val="24"/>
          <w:lang w:eastAsia="tr-TR"/>
        </w:rPr>
        <w:t xml:space="preserve">ve sosyal medyanın </w:t>
      </w:r>
      <w:r w:rsidRPr="00D53A99">
        <w:rPr>
          <w:rFonts w:ascii="Times New Roman" w:eastAsia="Times New Roman" w:hAnsi="Times New Roman" w:cs="Times New Roman"/>
          <w:sz w:val="24"/>
          <w:szCs w:val="24"/>
          <w:lang w:eastAsia="tr-TR"/>
        </w:rPr>
        <w:t xml:space="preserve">getirdiği </w:t>
      </w:r>
      <w:proofErr w:type="gramStart"/>
      <w:r w:rsidRPr="00D53A99">
        <w:rPr>
          <w:rFonts w:ascii="Times New Roman" w:eastAsia="Times New Roman" w:hAnsi="Times New Roman" w:cs="Times New Roman"/>
          <w:sz w:val="24"/>
          <w:szCs w:val="24"/>
          <w:lang w:eastAsia="tr-TR"/>
        </w:rPr>
        <w:t>dezenformasyon</w:t>
      </w:r>
      <w:proofErr w:type="gramEnd"/>
      <w:r w:rsidRPr="00D53A99">
        <w:rPr>
          <w:rFonts w:ascii="Times New Roman" w:eastAsia="Times New Roman" w:hAnsi="Times New Roman" w:cs="Times New Roman"/>
          <w:sz w:val="24"/>
          <w:szCs w:val="24"/>
          <w:lang w:eastAsia="tr-TR"/>
        </w:rPr>
        <w:t xml:space="preserve"> çağında bu değerlerin kalıcı davranışa dönüşmesinde zaman </w:t>
      </w:r>
      <w:proofErr w:type="spellStart"/>
      <w:r w:rsidRPr="00D53A99">
        <w:rPr>
          <w:rFonts w:ascii="Times New Roman" w:eastAsia="Times New Roman" w:hAnsi="Times New Roman" w:cs="Times New Roman"/>
          <w:sz w:val="24"/>
          <w:szCs w:val="24"/>
          <w:lang w:eastAsia="tr-TR"/>
        </w:rPr>
        <w:t>zaman</w:t>
      </w:r>
      <w:proofErr w:type="spellEnd"/>
      <w:r w:rsidRPr="00D53A99">
        <w:rPr>
          <w:rFonts w:ascii="Times New Roman" w:eastAsia="Times New Roman" w:hAnsi="Times New Roman" w:cs="Times New Roman"/>
          <w:sz w:val="24"/>
          <w:szCs w:val="24"/>
          <w:lang w:eastAsia="tr-TR"/>
        </w:rPr>
        <w:t xml:space="preserve"> güçlükler yaşanmaktadır.</w:t>
      </w:r>
    </w:p>
    <w:p w:rsidR="00D53A99" w:rsidRDefault="00D53A99" w:rsidP="00D53A99">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r w:rsidRPr="00D53A99">
        <w:rPr>
          <w:rFonts w:ascii="Times New Roman" w:eastAsia="Times New Roman" w:hAnsi="Times New Roman" w:cs="Times New Roman"/>
          <w:b/>
          <w:bCs/>
          <w:sz w:val="24"/>
          <w:szCs w:val="24"/>
          <w:lang w:eastAsia="tr-TR"/>
        </w:rPr>
        <w:t>3. İçerik ve Müfredat Sadeleşmesi:</w:t>
      </w:r>
    </w:p>
    <w:p w:rsidR="00C12226" w:rsidRPr="00D53A99" w:rsidRDefault="00C12226" w:rsidP="00C12226">
      <w:pPr>
        <w:spacing w:before="100" w:beforeAutospacing="1" w:after="100" w:afterAutospacing="1" w:line="240" w:lineRule="auto"/>
        <w:rPr>
          <w:rFonts w:ascii="Times New Roman" w:eastAsia="Times New Roman" w:hAnsi="Times New Roman" w:cs="Times New Roman"/>
          <w:b/>
          <w:sz w:val="24"/>
          <w:szCs w:val="24"/>
          <w:lang w:eastAsia="tr-TR"/>
        </w:rPr>
      </w:pPr>
      <w:r w:rsidRPr="00D7241D">
        <w:rPr>
          <w:rFonts w:ascii="Times New Roman" w:eastAsia="Times New Roman" w:hAnsi="Times New Roman" w:cs="Times New Roman"/>
          <w:b/>
          <w:sz w:val="24"/>
          <w:szCs w:val="24"/>
          <w:lang w:eastAsia="tr-TR"/>
        </w:rPr>
        <w:lastRenderedPageBreak/>
        <w:t>Sadeleştirilen yeni program içeriğinin, konuların derinlemesine işlenmesi ve zaman yönetimi açısından derslerinize etkisi nasıl oldu?</w:t>
      </w:r>
    </w:p>
    <w:p w:rsidR="00D53A99" w:rsidRPr="00D53A99" w:rsidRDefault="00D53A99" w:rsidP="00D53A99">
      <w:pPr>
        <w:spacing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Cevap:</w:t>
      </w:r>
      <w:r w:rsidRPr="00D53A99">
        <w:rPr>
          <w:rFonts w:ascii="Times New Roman" w:eastAsia="Times New Roman" w:hAnsi="Times New Roman" w:cs="Times New Roman"/>
          <w:sz w:val="24"/>
          <w:szCs w:val="24"/>
          <w:lang w:eastAsia="tr-TR"/>
        </w:rPr>
        <w:t xml:space="preserve"> Müfredattaki içerik yoğunluğunun azaltılması, konuların aceleye getirilmeden, derinlemesine ve "öğrenci merkezli" işlenmesine </w:t>
      </w:r>
      <w:proofErr w:type="gramStart"/>
      <w:r w:rsidRPr="00D53A99">
        <w:rPr>
          <w:rFonts w:ascii="Times New Roman" w:eastAsia="Times New Roman" w:hAnsi="Times New Roman" w:cs="Times New Roman"/>
          <w:sz w:val="24"/>
          <w:szCs w:val="24"/>
          <w:lang w:eastAsia="tr-TR"/>
        </w:rPr>
        <w:t>imkan</w:t>
      </w:r>
      <w:proofErr w:type="gramEnd"/>
      <w:r w:rsidRPr="00D53A99">
        <w:rPr>
          <w:rFonts w:ascii="Times New Roman" w:eastAsia="Times New Roman" w:hAnsi="Times New Roman" w:cs="Times New Roman"/>
          <w:sz w:val="24"/>
          <w:szCs w:val="24"/>
          <w:lang w:eastAsia="tr-TR"/>
        </w:rPr>
        <w:t xml:space="preserve"> tanımıştır. Geçmiş yıllarda yaşanan "yetiştirme telaşı" azalmış, zaman yönetimi daha verimli hale gelmiştir. Konular arası geçişlerde öğrencilerin soru sormasına, tartışmasına ve sorgulamasına daha fazla vakit kalmıştır.</w:t>
      </w:r>
    </w:p>
    <w:p w:rsidR="00D53A99" w:rsidRPr="00D53A99" w:rsidRDefault="00D53A99" w:rsidP="00D53A99">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D53A99">
        <w:rPr>
          <w:rFonts w:ascii="Times New Roman" w:eastAsia="Times New Roman" w:hAnsi="Times New Roman" w:cs="Times New Roman"/>
          <w:b/>
          <w:bCs/>
          <w:sz w:val="24"/>
          <w:szCs w:val="24"/>
          <w:lang w:eastAsia="tr-TR"/>
        </w:rPr>
        <w:t>III. ÖLÇME VE DEĞERLENDİRME SÜREÇLERİ</w:t>
      </w:r>
    </w:p>
    <w:p w:rsidR="00D53A99" w:rsidRPr="00D53A99" w:rsidRDefault="00D53A99" w:rsidP="00C12226">
      <w:pPr>
        <w:spacing w:before="100" w:beforeAutospacing="1" w:after="100" w:afterAutospacing="1" w:line="240" w:lineRule="auto"/>
        <w:rPr>
          <w:rFonts w:ascii="Times New Roman" w:eastAsia="Times New Roman" w:hAnsi="Times New Roman" w:cs="Times New Roman"/>
          <w:b/>
          <w:sz w:val="24"/>
          <w:szCs w:val="24"/>
          <w:lang w:eastAsia="tr-TR"/>
        </w:rPr>
      </w:pPr>
      <w:r w:rsidRPr="00D53A99">
        <w:rPr>
          <w:rFonts w:ascii="Times New Roman" w:eastAsia="Times New Roman" w:hAnsi="Times New Roman" w:cs="Times New Roman"/>
          <w:b/>
          <w:bCs/>
          <w:sz w:val="24"/>
          <w:szCs w:val="24"/>
          <w:lang w:eastAsia="tr-TR"/>
        </w:rPr>
        <w:t>4. Süreç Odaklı Değerlendirme:</w:t>
      </w:r>
      <w:r w:rsidR="00C12226">
        <w:rPr>
          <w:rFonts w:ascii="Times New Roman" w:eastAsia="Times New Roman" w:hAnsi="Times New Roman" w:cs="Times New Roman"/>
          <w:b/>
          <w:bCs/>
          <w:sz w:val="24"/>
          <w:szCs w:val="24"/>
          <w:lang w:eastAsia="tr-TR"/>
        </w:rPr>
        <w:br/>
      </w:r>
      <w:r w:rsidR="00C12226" w:rsidRPr="00D7241D">
        <w:rPr>
          <w:rFonts w:ascii="Times New Roman" w:eastAsia="Times New Roman" w:hAnsi="Times New Roman" w:cs="Times New Roman"/>
          <w:b/>
          <w:sz w:val="24"/>
          <w:szCs w:val="24"/>
          <w:lang w:eastAsia="tr-TR"/>
        </w:rPr>
        <w:t>Yeni modelle birlikte ağırlık kazanan süreç odaklı (biçimlendirici) ölçme araçlarının, performans görevlerinin ve portfolyo çalışmalarının öğrenci gelişimini izlemedeki rolünü yorumlayınız.</w:t>
      </w:r>
    </w:p>
    <w:p w:rsidR="00D53A99" w:rsidRPr="00D53A99" w:rsidRDefault="00D53A99" w:rsidP="00D53A99">
      <w:pPr>
        <w:spacing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Cevap:</w:t>
      </w:r>
      <w:r w:rsidRPr="00D53A99">
        <w:rPr>
          <w:rFonts w:ascii="Times New Roman" w:eastAsia="Times New Roman" w:hAnsi="Times New Roman" w:cs="Times New Roman"/>
          <w:sz w:val="24"/>
          <w:szCs w:val="24"/>
          <w:lang w:eastAsia="tr-TR"/>
        </w:rPr>
        <w:t xml:space="preserve"> Geleneksel ve sadece not odaklı olan sınav sisteminden, öğrencinin süreç içindeki çabasını gören biçimlendirici (formatif) ölçmeye geçiş oldukça kıymetlidir. Portfolyo (öğrenci ürün dosyası), öz değerlendirme formları ve performans görevleri sayesinde, akademik olarak kendini ifade etmekte zorlanan ancak pratik becerileri yüksek olan öğrencilerin gelişimi daha adil ve net bir şekilde izlenebilmiştir. Öğrencinin "ne kadar ezberlediği" yerine "ne yapabildiği" resmiyet kazanmıştır.</w:t>
      </w:r>
    </w:p>
    <w:p w:rsidR="00D53A99" w:rsidRPr="00D53A99" w:rsidRDefault="00D53A99" w:rsidP="00C12226">
      <w:pPr>
        <w:spacing w:before="100" w:beforeAutospacing="1" w:after="100" w:afterAutospacing="1" w:line="240" w:lineRule="auto"/>
        <w:rPr>
          <w:rFonts w:ascii="Times New Roman" w:eastAsia="Times New Roman" w:hAnsi="Times New Roman" w:cs="Times New Roman"/>
          <w:b/>
          <w:sz w:val="24"/>
          <w:szCs w:val="24"/>
          <w:lang w:eastAsia="tr-TR"/>
        </w:rPr>
      </w:pPr>
      <w:r w:rsidRPr="00D53A99">
        <w:rPr>
          <w:rFonts w:ascii="Times New Roman" w:eastAsia="Times New Roman" w:hAnsi="Times New Roman" w:cs="Times New Roman"/>
          <w:b/>
          <w:bCs/>
          <w:sz w:val="24"/>
          <w:szCs w:val="24"/>
          <w:lang w:eastAsia="tr-TR"/>
        </w:rPr>
        <w:t>5. İş Yükü ve Uygulanabilirlik:</w:t>
      </w:r>
      <w:r w:rsidR="00C12226">
        <w:rPr>
          <w:rFonts w:ascii="Times New Roman" w:eastAsia="Times New Roman" w:hAnsi="Times New Roman" w:cs="Times New Roman"/>
          <w:b/>
          <w:bCs/>
          <w:sz w:val="24"/>
          <w:szCs w:val="24"/>
          <w:lang w:eastAsia="tr-TR"/>
        </w:rPr>
        <w:br/>
      </w:r>
      <w:r w:rsidR="00C12226" w:rsidRPr="00D7241D">
        <w:rPr>
          <w:rFonts w:ascii="Times New Roman" w:eastAsia="Times New Roman" w:hAnsi="Times New Roman" w:cs="Times New Roman"/>
          <w:b/>
          <w:sz w:val="24"/>
          <w:szCs w:val="24"/>
          <w:lang w:eastAsia="tr-TR"/>
        </w:rPr>
        <w:t>Çeşitlendirilen ölçme ve değerlendirme yöntemlerinin öğretmen üzerindeki iş yükü ve sınıftaki uygulanabilirliği hakkındaki gözlemleriniz nelerdir?</w:t>
      </w:r>
    </w:p>
    <w:p w:rsidR="00D53A99" w:rsidRPr="00D53A99" w:rsidRDefault="00D53A99" w:rsidP="00D53A99">
      <w:pPr>
        <w:spacing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Cevap:</w:t>
      </w:r>
      <w:r w:rsidRPr="00D53A99">
        <w:rPr>
          <w:rFonts w:ascii="Times New Roman" w:eastAsia="Times New Roman" w:hAnsi="Times New Roman" w:cs="Times New Roman"/>
          <w:sz w:val="24"/>
          <w:szCs w:val="24"/>
          <w:lang w:eastAsia="tr-TR"/>
        </w:rPr>
        <w:t xml:space="preserve"> Çeşitlendirilen ölçme araçları pedagojik olarak çok faydalı olsa da, özellikle sınıf mevcutlarının kalabalık olduğu okullarda öğretmen üzerindeki kırtasiyecilik ve veri girişi/takip iş yükünü ciddi oranda artırmıştır. </w:t>
      </w:r>
      <w:r w:rsidR="00541AC4">
        <w:rPr>
          <w:rFonts w:ascii="Times New Roman" w:eastAsia="Times New Roman" w:hAnsi="Times New Roman" w:cs="Times New Roman"/>
          <w:sz w:val="24"/>
          <w:szCs w:val="24"/>
          <w:lang w:eastAsia="tr-TR"/>
        </w:rPr>
        <w:t>Her karekod etkinlik için EBA’ya giriş yapmak, h</w:t>
      </w:r>
      <w:r w:rsidRPr="00D53A99">
        <w:rPr>
          <w:rFonts w:ascii="Times New Roman" w:eastAsia="Times New Roman" w:hAnsi="Times New Roman" w:cs="Times New Roman"/>
          <w:sz w:val="24"/>
          <w:szCs w:val="24"/>
          <w:lang w:eastAsia="tr-TR"/>
        </w:rPr>
        <w:t xml:space="preserve">er öğrenci için ayrı </w:t>
      </w:r>
      <w:proofErr w:type="spellStart"/>
      <w:r w:rsidRPr="00D53A99">
        <w:rPr>
          <w:rFonts w:ascii="Times New Roman" w:eastAsia="Times New Roman" w:hAnsi="Times New Roman" w:cs="Times New Roman"/>
          <w:sz w:val="24"/>
          <w:szCs w:val="24"/>
          <w:lang w:eastAsia="tr-TR"/>
        </w:rPr>
        <w:t>ayrı</w:t>
      </w:r>
      <w:proofErr w:type="spellEnd"/>
      <w:r w:rsidRPr="00D53A99">
        <w:rPr>
          <w:rFonts w:ascii="Times New Roman" w:eastAsia="Times New Roman" w:hAnsi="Times New Roman" w:cs="Times New Roman"/>
          <w:sz w:val="24"/>
          <w:szCs w:val="24"/>
          <w:lang w:eastAsia="tr-TR"/>
        </w:rPr>
        <w:t xml:space="preserve"> rubrik (dereceli puanlama anahtarı) doldurmak ve gözlem formlarını arşivlemek, sınıftaki uygulama sürecini zaman açısından zorlamakta ve ders dışı mesai yükü yaratmaktadır. </w:t>
      </w:r>
      <w:r w:rsidR="0043688A">
        <w:rPr>
          <w:rFonts w:ascii="Times New Roman" w:eastAsia="Times New Roman" w:hAnsi="Times New Roman" w:cs="Times New Roman"/>
          <w:sz w:val="24"/>
          <w:szCs w:val="24"/>
          <w:lang w:eastAsia="tr-TR"/>
        </w:rPr>
        <w:t>Etkinliklerin azaltılması ve ö</w:t>
      </w:r>
      <w:r w:rsidRPr="00D53A99">
        <w:rPr>
          <w:rFonts w:ascii="Times New Roman" w:eastAsia="Times New Roman" w:hAnsi="Times New Roman" w:cs="Times New Roman"/>
          <w:sz w:val="24"/>
          <w:szCs w:val="24"/>
          <w:lang w:eastAsia="tr-TR"/>
        </w:rPr>
        <w:t xml:space="preserve">lçme araçlarının dijital sistemlerle </w:t>
      </w:r>
      <w:proofErr w:type="gramStart"/>
      <w:r w:rsidRPr="00D53A99">
        <w:rPr>
          <w:rFonts w:ascii="Times New Roman" w:eastAsia="Times New Roman" w:hAnsi="Times New Roman" w:cs="Times New Roman"/>
          <w:sz w:val="24"/>
          <w:szCs w:val="24"/>
          <w:lang w:eastAsia="tr-TR"/>
        </w:rPr>
        <w:t>entegre</w:t>
      </w:r>
      <w:proofErr w:type="gramEnd"/>
      <w:r w:rsidRPr="00D53A99">
        <w:rPr>
          <w:rFonts w:ascii="Times New Roman" w:eastAsia="Times New Roman" w:hAnsi="Times New Roman" w:cs="Times New Roman"/>
          <w:sz w:val="24"/>
          <w:szCs w:val="24"/>
          <w:lang w:eastAsia="tr-TR"/>
        </w:rPr>
        <w:t xml:space="preserve"> edilerek daha pratik hale getirilmesi uygulanabilirliği artıracaktır.</w:t>
      </w:r>
    </w:p>
    <w:p w:rsidR="00D53A99" w:rsidRPr="00D53A99" w:rsidRDefault="00D53A99" w:rsidP="00D53A99">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D53A99">
        <w:rPr>
          <w:rFonts w:ascii="Times New Roman" w:eastAsia="Times New Roman" w:hAnsi="Times New Roman" w:cs="Times New Roman"/>
          <w:b/>
          <w:bCs/>
          <w:sz w:val="24"/>
          <w:szCs w:val="24"/>
          <w:lang w:eastAsia="tr-TR"/>
        </w:rPr>
        <w:t>IV. KURUMSAL ALTYAPI VE DESTEK SÜREÇLERİ</w:t>
      </w:r>
    </w:p>
    <w:p w:rsidR="00D53A99" w:rsidRPr="00D53A99" w:rsidRDefault="00D53A99" w:rsidP="00C12226">
      <w:pPr>
        <w:spacing w:before="100" w:beforeAutospacing="1" w:after="100" w:afterAutospacing="1" w:line="240" w:lineRule="auto"/>
        <w:rPr>
          <w:rFonts w:ascii="Times New Roman" w:eastAsia="Times New Roman" w:hAnsi="Times New Roman" w:cs="Times New Roman"/>
          <w:b/>
          <w:sz w:val="24"/>
          <w:szCs w:val="24"/>
          <w:lang w:eastAsia="tr-TR"/>
        </w:rPr>
      </w:pPr>
      <w:r w:rsidRPr="00D53A99">
        <w:rPr>
          <w:rFonts w:ascii="Times New Roman" w:eastAsia="Times New Roman" w:hAnsi="Times New Roman" w:cs="Times New Roman"/>
          <w:b/>
          <w:bCs/>
          <w:sz w:val="24"/>
          <w:szCs w:val="24"/>
          <w:lang w:eastAsia="tr-TR"/>
        </w:rPr>
        <w:t>6. Hizmet İçi Eğitimler:</w:t>
      </w:r>
      <w:r w:rsidR="00C12226">
        <w:rPr>
          <w:rFonts w:ascii="Times New Roman" w:eastAsia="Times New Roman" w:hAnsi="Times New Roman" w:cs="Times New Roman"/>
          <w:b/>
          <w:bCs/>
          <w:sz w:val="24"/>
          <w:szCs w:val="24"/>
          <w:lang w:eastAsia="tr-TR"/>
        </w:rPr>
        <w:br/>
      </w:r>
      <w:r w:rsidR="00C12226" w:rsidRPr="00D7241D">
        <w:rPr>
          <w:rFonts w:ascii="Times New Roman" w:eastAsia="Times New Roman" w:hAnsi="Times New Roman" w:cs="Times New Roman"/>
          <w:b/>
          <w:sz w:val="24"/>
          <w:szCs w:val="24"/>
          <w:lang w:eastAsia="tr-TR"/>
        </w:rPr>
        <w:t>Yeni modelin tanıtımı ve uygulanmasına yönelik aldığınız hizmet içi eğitimlerin niteliğini ve sınıf içi uygulamalarınızdaki yeterliliğini nasıl değerlendiriyorsunuz?</w:t>
      </w:r>
    </w:p>
    <w:p w:rsidR="00D53A99" w:rsidRPr="00D53A99" w:rsidRDefault="00D53A99" w:rsidP="00D53A99">
      <w:pPr>
        <w:spacing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Cevap:</w:t>
      </w:r>
      <w:r w:rsidRPr="00D53A99">
        <w:rPr>
          <w:rFonts w:ascii="Times New Roman" w:eastAsia="Times New Roman" w:hAnsi="Times New Roman" w:cs="Times New Roman"/>
          <w:sz w:val="24"/>
          <w:szCs w:val="24"/>
          <w:lang w:eastAsia="tr-TR"/>
        </w:rPr>
        <w:t xml:space="preserve"> Modelin felsefi altyapısını aktarma konusunda verilen teorik eğitimler genel hatlarıyla faydalı olmuştur. Ancak sınıf içi uygulamalara, etkinlik tasarımlarına ve yeni ölçme-değerlendirme araçlarının (rubrikler, portfolyolar vb.) pratikte nasıl kullanılacağına dair "uygulamalı/atölye tarzı" eğitimlerin yetersiz kaldığı değerlendirilmektedir. Gelecek dönemlerde teoriden ziyade, </w:t>
      </w:r>
      <w:proofErr w:type="gramStart"/>
      <w:r w:rsidRPr="00D53A99">
        <w:rPr>
          <w:rFonts w:ascii="Times New Roman" w:eastAsia="Times New Roman" w:hAnsi="Times New Roman" w:cs="Times New Roman"/>
          <w:sz w:val="24"/>
          <w:szCs w:val="24"/>
          <w:lang w:eastAsia="tr-TR"/>
        </w:rPr>
        <w:t>branşa</w:t>
      </w:r>
      <w:proofErr w:type="gramEnd"/>
      <w:r w:rsidRPr="00D53A99">
        <w:rPr>
          <w:rFonts w:ascii="Times New Roman" w:eastAsia="Times New Roman" w:hAnsi="Times New Roman" w:cs="Times New Roman"/>
          <w:sz w:val="24"/>
          <w:szCs w:val="24"/>
          <w:lang w:eastAsia="tr-TR"/>
        </w:rPr>
        <w:t xml:space="preserve"> özgü pratik uygulama örneklerinin </w:t>
      </w:r>
      <w:r w:rsidR="0043688A">
        <w:rPr>
          <w:rFonts w:ascii="Times New Roman" w:eastAsia="Times New Roman" w:hAnsi="Times New Roman" w:cs="Times New Roman"/>
          <w:sz w:val="24"/>
          <w:szCs w:val="24"/>
          <w:lang w:eastAsia="tr-TR"/>
        </w:rPr>
        <w:t>ÖBA ya da EBA üzerinden paylaşılması yararlı olacaktır.</w:t>
      </w:r>
    </w:p>
    <w:p w:rsidR="00D7241D" w:rsidRDefault="00D7241D" w:rsidP="00D53A99">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p>
    <w:p w:rsidR="00D53A99" w:rsidRDefault="00D53A99" w:rsidP="00D53A99">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r w:rsidRPr="00D53A99">
        <w:rPr>
          <w:rFonts w:ascii="Times New Roman" w:eastAsia="Times New Roman" w:hAnsi="Times New Roman" w:cs="Times New Roman"/>
          <w:b/>
          <w:bCs/>
          <w:sz w:val="24"/>
          <w:szCs w:val="24"/>
          <w:lang w:eastAsia="tr-TR"/>
        </w:rPr>
        <w:lastRenderedPageBreak/>
        <w:t>7. Ders Kitapları, Materyaller ve Altyapı:</w:t>
      </w:r>
    </w:p>
    <w:p w:rsidR="00C12226" w:rsidRPr="00D7241D" w:rsidRDefault="00C12226" w:rsidP="00C12226">
      <w:pPr>
        <w:spacing w:before="100" w:beforeAutospacing="1" w:after="100" w:afterAutospacing="1" w:line="240" w:lineRule="auto"/>
        <w:rPr>
          <w:rFonts w:ascii="Times New Roman" w:eastAsia="Times New Roman" w:hAnsi="Times New Roman" w:cs="Times New Roman"/>
          <w:b/>
          <w:sz w:val="24"/>
          <w:szCs w:val="24"/>
          <w:lang w:eastAsia="tr-TR"/>
        </w:rPr>
      </w:pPr>
      <w:r w:rsidRPr="00D7241D">
        <w:rPr>
          <w:rFonts w:ascii="Times New Roman" w:eastAsia="Times New Roman" w:hAnsi="Times New Roman" w:cs="Times New Roman"/>
          <w:b/>
          <w:sz w:val="24"/>
          <w:szCs w:val="24"/>
          <w:lang w:eastAsia="tr-TR"/>
        </w:rPr>
        <w:t>Yeni modele uygun hazırlanan ders kitaplarının, yardımcı kaynakların ve okulun fiziksel/teknolojik altyapısının uygulamayı destekleme düzeyini yorumlayınız.</w:t>
      </w:r>
    </w:p>
    <w:p w:rsidR="00D53A99" w:rsidRPr="00D53A99" w:rsidRDefault="00D53A99" w:rsidP="00D53A99">
      <w:pPr>
        <w:spacing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Cevap:</w:t>
      </w:r>
      <w:r w:rsidRPr="00D53A99">
        <w:rPr>
          <w:rFonts w:ascii="Times New Roman" w:eastAsia="Times New Roman" w:hAnsi="Times New Roman" w:cs="Times New Roman"/>
          <w:sz w:val="24"/>
          <w:szCs w:val="24"/>
          <w:lang w:eastAsia="tr-TR"/>
        </w:rPr>
        <w:t xml:space="preserve"> Yeni modele uygun olarak yenilenen ders kitaplarının görselliği, QR kod destekli dijital içerikleri ve etkinlik tasarımları modelin felsefesini destekler niteliktedir. Bununla birlikte, okullardaki teknolojik altyapı (akıllı tahta içerikleri, EBA entegrasyonu) ve fiziki </w:t>
      </w:r>
      <w:proofErr w:type="gramStart"/>
      <w:r w:rsidRPr="00D53A99">
        <w:rPr>
          <w:rFonts w:ascii="Times New Roman" w:eastAsia="Times New Roman" w:hAnsi="Times New Roman" w:cs="Times New Roman"/>
          <w:sz w:val="24"/>
          <w:szCs w:val="24"/>
          <w:lang w:eastAsia="tr-TR"/>
        </w:rPr>
        <w:t>imkanların</w:t>
      </w:r>
      <w:proofErr w:type="gramEnd"/>
      <w:r w:rsidRPr="00D53A99">
        <w:rPr>
          <w:rFonts w:ascii="Times New Roman" w:eastAsia="Times New Roman" w:hAnsi="Times New Roman" w:cs="Times New Roman"/>
          <w:sz w:val="24"/>
          <w:szCs w:val="24"/>
          <w:lang w:eastAsia="tr-TR"/>
        </w:rPr>
        <w:t xml:space="preserve"> (grup çalışmasına uygun sınıf tasarımları, atölyeler) modelin öngördüğü etkinlik tabanlı eğitimi tam kapasiteyle destekleyebilmesi için yerel düzeyde iyileştirmelere ihtiyaç duyulmaktadır.</w:t>
      </w:r>
    </w:p>
    <w:p w:rsidR="00D53A99" w:rsidRPr="00D53A99" w:rsidRDefault="00D53A99" w:rsidP="00D53A99">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D53A99">
        <w:rPr>
          <w:rFonts w:ascii="Times New Roman" w:eastAsia="Times New Roman" w:hAnsi="Times New Roman" w:cs="Times New Roman"/>
          <w:b/>
          <w:bCs/>
          <w:sz w:val="24"/>
          <w:szCs w:val="24"/>
          <w:lang w:eastAsia="tr-TR"/>
        </w:rPr>
        <w:t>V. GENEL ÖZET VE ÖNERİLER</w:t>
      </w:r>
    </w:p>
    <w:p w:rsidR="00D27AD6" w:rsidRPr="00D7241D" w:rsidRDefault="00D53A99" w:rsidP="00C12226">
      <w:pPr>
        <w:spacing w:before="100" w:beforeAutospacing="1" w:after="100" w:afterAutospacing="1" w:line="240" w:lineRule="auto"/>
        <w:rPr>
          <w:rFonts w:ascii="Times New Roman" w:eastAsia="Times New Roman" w:hAnsi="Times New Roman" w:cs="Times New Roman"/>
          <w:b/>
          <w:sz w:val="24"/>
          <w:szCs w:val="24"/>
          <w:lang w:eastAsia="tr-TR"/>
        </w:rPr>
      </w:pPr>
      <w:r w:rsidRPr="00D53A99">
        <w:rPr>
          <w:rFonts w:ascii="Times New Roman" w:eastAsia="Times New Roman" w:hAnsi="Times New Roman" w:cs="Times New Roman"/>
          <w:b/>
          <w:bCs/>
          <w:sz w:val="24"/>
          <w:szCs w:val="24"/>
          <w:lang w:eastAsia="tr-TR"/>
        </w:rPr>
        <w:t>8. Karşılaşılan Temel Güçlükler:</w:t>
      </w:r>
      <w:r w:rsidR="00D27AD6">
        <w:rPr>
          <w:rFonts w:ascii="Times New Roman" w:eastAsia="Times New Roman" w:hAnsi="Times New Roman" w:cs="Times New Roman"/>
          <w:b/>
          <w:bCs/>
          <w:sz w:val="24"/>
          <w:szCs w:val="24"/>
          <w:lang w:eastAsia="tr-TR"/>
        </w:rPr>
        <w:br/>
      </w:r>
      <w:r w:rsidR="00D27AD6" w:rsidRPr="00D7241D">
        <w:rPr>
          <w:rFonts w:ascii="Times New Roman" w:eastAsia="Times New Roman" w:hAnsi="Times New Roman" w:cs="Times New Roman"/>
          <w:b/>
          <w:sz w:val="24"/>
          <w:szCs w:val="24"/>
          <w:lang w:eastAsia="tr-TR"/>
        </w:rPr>
        <w:t>Modelin uygulanması sürecinde sahada karşılaştığınız en belirgin yapısal veya pedagojik sorunlar nelerdir?</w:t>
      </w:r>
    </w:p>
    <w:p w:rsidR="00D53A99" w:rsidRPr="00D53A99" w:rsidRDefault="00D53A99" w:rsidP="00D53A99">
      <w:pPr>
        <w:spacing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Cevap:</w:t>
      </w:r>
    </w:p>
    <w:p w:rsidR="00D53A99" w:rsidRPr="00D53A99" w:rsidRDefault="00D53A99" w:rsidP="00D27AD6">
      <w:p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Pedagojik:</w:t>
      </w:r>
      <w:r w:rsidRPr="00D53A99">
        <w:rPr>
          <w:rFonts w:ascii="Times New Roman" w:eastAsia="Times New Roman" w:hAnsi="Times New Roman" w:cs="Times New Roman"/>
          <w:sz w:val="24"/>
          <w:szCs w:val="24"/>
          <w:lang w:eastAsia="tr-TR"/>
        </w:rPr>
        <w:t xml:space="preserve"> LGS ve Bursluluk gibi ulusal sınavların hala büyük oranda sonuç/test odaklı olması, okulda uygulanmaya çalışılan "süreç odaklı" model ile çelişki yaratmakta, bu durum hem öğrencilerde hem de velilerde </w:t>
      </w:r>
      <w:proofErr w:type="gramStart"/>
      <w:r w:rsidRPr="00D53A99">
        <w:rPr>
          <w:rFonts w:ascii="Times New Roman" w:eastAsia="Times New Roman" w:hAnsi="Times New Roman" w:cs="Times New Roman"/>
          <w:sz w:val="24"/>
          <w:szCs w:val="24"/>
          <w:lang w:eastAsia="tr-TR"/>
        </w:rPr>
        <w:t>motivasyon</w:t>
      </w:r>
      <w:proofErr w:type="gramEnd"/>
      <w:r w:rsidRPr="00D53A99">
        <w:rPr>
          <w:rFonts w:ascii="Times New Roman" w:eastAsia="Times New Roman" w:hAnsi="Times New Roman" w:cs="Times New Roman"/>
          <w:sz w:val="24"/>
          <w:szCs w:val="24"/>
          <w:lang w:eastAsia="tr-TR"/>
        </w:rPr>
        <w:t xml:space="preserve"> bölünmesine yol açmaktadır. Alt sınıflarda bazı kavramların soyut kalması bir diğer pedagojik zorluktur.</w:t>
      </w:r>
    </w:p>
    <w:p w:rsidR="00D53A99" w:rsidRPr="00D53A99" w:rsidRDefault="00D53A99" w:rsidP="00D27AD6">
      <w:p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Yapısal:</w:t>
      </w:r>
      <w:r w:rsidRPr="00D53A99">
        <w:rPr>
          <w:rFonts w:ascii="Times New Roman" w:eastAsia="Times New Roman" w:hAnsi="Times New Roman" w:cs="Times New Roman"/>
          <w:sz w:val="24"/>
          <w:szCs w:val="24"/>
          <w:lang w:eastAsia="tr-TR"/>
        </w:rPr>
        <w:t xml:space="preserve"> Kalabalık sınıf mevcutları, öğretmenlerin idari ve bürokratik iş yükünün fazlalığı ve materyal eksikliği modelin sahada tam anlamıyla hayat bulmasını zorlaştıran temel yapısal sorunlardır.</w:t>
      </w:r>
    </w:p>
    <w:p w:rsidR="00D53A99" w:rsidRPr="00D53A99" w:rsidRDefault="00D53A99" w:rsidP="00D27AD6">
      <w:pPr>
        <w:spacing w:before="100" w:beforeAutospacing="1" w:after="100" w:afterAutospacing="1" w:line="240" w:lineRule="auto"/>
        <w:rPr>
          <w:rFonts w:ascii="Times New Roman" w:eastAsia="Times New Roman" w:hAnsi="Times New Roman" w:cs="Times New Roman"/>
          <w:b/>
          <w:sz w:val="24"/>
          <w:szCs w:val="24"/>
          <w:lang w:eastAsia="tr-TR"/>
        </w:rPr>
      </w:pPr>
      <w:r w:rsidRPr="00D53A99">
        <w:rPr>
          <w:rFonts w:ascii="Times New Roman" w:eastAsia="Times New Roman" w:hAnsi="Times New Roman" w:cs="Times New Roman"/>
          <w:b/>
          <w:bCs/>
          <w:sz w:val="24"/>
          <w:szCs w:val="24"/>
          <w:lang w:eastAsia="tr-TR"/>
        </w:rPr>
        <w:t>9. Geliştirme Önerileri:</w:t>
      </w:r>
      <w:r w:rsidR="00D27AD6">
        <w:rPr>
          <w:rFonts w:ascii="Times New Roman" w:eastAsia="Times New Roman" w:hAnsi="Times New Roman" w:cs="Times New Roman"/>
          <w:b/>
          <w:bCs/>
          <w:sz w:val="24"/>
          <w:szCs w:val="24"/>
          <w:lang w:eastAsia="tr-TR"/>
        </w:rPr>
        <w:br/>
      </w:r>
      <w:r w:rsidR="00D27AD6" w:rsidRPr="00D7241D">
        <w:rPr>
          <w:rFonts w:ascii="Times New Roman" w:eastAsia="Times New Roman" w:hAnsi="Times New Roman" w:cs="Times New Roman"/>
          <w:b/>
          <w:sz w:val="24"/>
          <w:szCs w:val="24"/>
          <w:lang w:eastAsia="tr-TR"/>
        </w:rPr>
        <w:t>Türkiye Yüzyılı Maarif Modeli'nin daha verimli, kalıcı ve etkin bir şekilde uygulanabilmesi için acilen alınması gerektiğini düşündüğünüz önlemler ve çözüm önerileriniz nelerdir?</w:t>
      </w:r>
    </w:p>
    <w:p w:rsidR="00D53A99" w:rsidRPr="00D53A99" w:rsidRDefault="00D53A99" w:rsidP="00D53A99">
      <w:pPr>
        <w:spacing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Cevap:</w:t>
      </w:r>
    </w:p>
    <w:p w:rsidR="00D53A99" w:rsidRPr="00D53A99" w:rsidRDefault="00D53A99" w:rsidP="00D27AD6">
      <w:p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Sınav Sistemi Uyumu:</w:t>
      </w:r>
      <w:r w:rsidRPr="00D53A99">
        <w:rPr>
          <w:rFonts w:ascii="Times New Roman" w:eastAsia="Times New Roman" w:hAnsi="Times New Roman" w:cs="Times New Roman"/>
          <w:sz w:val="24"/>
          <w:szCs w:val="24"/>
          <w:lang w:eastAsia="tr-TR"/>
        </w:rPr>
        <w:t xml:space="preserve"> Ulusal düzeydeki merkezi sınavların (LGS vb.) yapısı da acilen Maarif Modeli'nin getirdiği süreç odaklı ve beceri temelli yaklaşıma tam olarak uyumlu hale getirilmelidir.</w:t>
      </w:r>
    </w:p>
    <w:p w:rsidR="00D53A99" w:rsidRPr="00D53A99" w:rsidRDefault="00D53A99" w:rsidP="00D27AD6">
      <w:p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Bürokrasinin Azaltılması:</w:t>
      </w:r>
      <w:r w:rsidRPr="00D53A99">
        <w:rPr>
          <w:rFonts w:ascii="Times New Roman" w:eastAsia="Times New Roman" w:hAnsi="Times New Roman" w:cs="Times New Roman"/>
          <w:sz w:val="24"/>
          <w:szCs w:val="24"/>
          <w:lang w:eastAsia="tr-TR"/>
        </w:rPr>
        <w:t xml:space="preserve"> Öğretmenin ders içinde kullanacağı ölçme-değerlendirme formları sadeleştirilmeli, MEBBİS veya e-Okul üzerinden kolayca doldurulabilecek dijital pratik arayüzler geliştirilerek öğretmenlerin kırtasiye yükü hafifletilmelidir.</w:t>
      </w:r>
    </w:p>
    <w:p w:rsidR="00D53A99" w:rsidRPr="00D53A99" w:rsidRDefault="00D53A99" w:rsidP="00D27AD6">
      <w:pPr>
        <w:spacing w:before="100" w:beforeAutospacing="1" w:after="100" w:afterAutospacing="1" w:line="240" w:lineRule="auto"/>
        <w:rPr>
          <w:rFonts w:ascii="Times New Roman" w:eastAsia="Times New Roman" w:hAnsi="Times New Roman" w:cs="Times New Roman"/>
          <w:sz w:val="24"/>
          <w:szCs w:val="24"/>
          <w:lang w:eastAsia="tr-TR"/>
        </w:rPr>
      </w:pPr>
      <w:r w:rsidRPr="00D53A99">
        <w:rPr>
          <w:rFonts w:ascii="Times New Roman" w:eastAsia="Times New Roman" w:hAnsi="Times New Roman" w:cs="Times New Roman"/>
          <w:b/>
          <w:bCs/>
          <w:sz w:val="24"/>
          <w:szCs w:val="24"/>
          <w:lang w:eastAsia="tr-TR"/>
        </w:rPr>
        <w:t>Pratik Atölyeler:</w:t>
      </w:r>
      <w:r w:rsidRPr="00D53A99">
        <w:rPr>
          <w:rFonts w:ascii="Times New Roman" w:eastAsia="Times New Roman" w:hAnsi="Times New Roman" w:cs="Times New Roman"/>
          <w:sz w:val="24"/>
          <w:szCs w:val="24"/>
          <w:lang w:eastAsia="tr-TR"/>
        </w:rPr>
        <w:t xml:space="preserve"> Hizmet içi eğitimlerin formatı değiştirilmeli; her </w:t>
      </w:r>
      <w:proofErr w:type="gramStart"/>
      <w:r w:rsidRPr="00D53A99">
        <w:rPr>
          <w:rFonts w:ascii="Times New Roman" w:eastAsia="Times New Roman" w:hAnsi="Times New Roman" w:cs="Times New Roman"/>
          <w:sz w:val="24"/>
          <w:szCs w:val="24"/>
          <w:lang w:eastAsia="tr-TR"/>
        </w:rPr>
        <w:t>branşın</w:t>
      </w:r>
      <w:proofErr w:type="gramEnd"/>
      <w:r w:rsidRPr="00D53A99">
        <w:rPr>
          <w:rFonts w:ascii="Times New Roman" w:eastAsia="Times New Roman" w:hAnsi="Times New Roman" w:cs="Times New Roman"/>
          <w:sz w:val="24"/>
          <w:szCs w:val="24"/>
          <w:lang w:eastAsia="tr-TR"/>
        </w:rPr>
        <w:t xml:space="preserve"> kendi içinde "iyi uygulama örneklerini" sergileyebileceği koordinasyon toplantıları ve pratik atölyeler dönemsel olarak tekrarlanmalıdır.</w:t>
      </w:r>
    </w:p>
    <w:p w:rsidR="00D53A99" w:rsidRPr="00966BA6" w:rsidRDefault="00966BA6" w:rsidP="00966BA6">
      <w:pPr>
        <w:jc w:val="center"/>
        <w:rPr>
          <w:rFonts w:ascii="Times New Roman" w:hAnsi="Times New Roman" w:cs="Times New Roman"/>
          <w:sz w:val="24"/>
          <w:szCs w:val="24"/>
        </w:rPr>
      </w:pPr>
      <w:r w:rsidRPr="00966BA6">
        <w:rPr>
          <w:rFonts w:ascii="Times New Roman" w:hAnsi="Times New Roman" w:cs="Times New Roman"/>
          <w:sz w:val="24"/>
          <w:szCs w:val="24"/>
        </w:rPr>
        <w:t xml:space="preserve">Zeki DOĞAN – Sosyal Bilgiler Öğretmeni - </w:t>
      </w:r>
      <w:hyperlink r:id="rId5" w:history="1">
        <w:r w:rsidRPr="00966BA6">
          <w:rPr>
            <w:rStyle w:val="Kpr"/>
            <w:rFonts w:ascii="Times New Roman" w:hAnsi="Times New Roman" w:cs="Times New Roman"/>
            <w:sz w:val="24"/>
            <w:szCs w:val="24"/>
          </w:rPr>
          <w:t>www.sosyalciniz.net</w:t>
        </w:r>
      </w:hyperlink>
    </w:p>
    <w:sectPr w:rsidR="00D53A99" w:rsidRPr="00966BA6" w:rsidSect="007B5E3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9618B"/>
    <w:multiLevelType w:val="multilevel"/>
    <w:tmpl w:val="A61AD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643F89"/>
    <w:multiLevelType w:val="multilevel"/>
    <w:tmpl w:val="46164F28"/>
    <w:lvl w:ilvl="0">
      <w:start w:val="1"/>
      <w:numFmt w:val="decimal"/>
      <w:lvlText w:val="%1."/>
      <w:lvlJc w:val="left"/>
      <w:pPr>
        <w:tabs>
          <w:tab w:val="num" w:pos="348"/>
        </w:tabs>
        <w:ind w:left="348" w:hanging="360"/>
      </w:pPr>
    </w:lvl>
    <w:lvl w:ilvl="1" w:tentative="1">
      <w:start w:val="1"/>
      <w:numFmt w:val="decimal"/>
      <w:lvlText w:val="%2."/>
      <w:lvlJc w:val="left"/>
      <w:pPr>
        <w:tabs>
          <w:tab w:val="num" w:pos="1068"/>
        </w:tabs>
        <w:ind w:left="1068" w:hanging="360"/>
      </w:pPr>
    </w:lvl>
    <w:lvl w:ilvl="2" w:tentative="1">
      <w:start w:val="1"/>
      <w:numFmt w:val="decimal"/>
      <w:lvlText w:val="%3."/>
      <w:lvlJc w:val="left"/>
      <w:pPr>
        <w:tabs>
          <w:tab w:val="num" w:pos="1788"/>
        </w:tabs>
        <w:ind w:left="1788" w:hanging="360"/>
      </w:pPr>
    </w:lvl>
    <w:lvl w:ilvl="3" w:tentative="1">
      <w:start w:val="1"/>
      <w:numFmt w:val="decimal"/>
      <w:lvlText w:val="%4."/>
      <w:lvlJc w:val="left"/>
      <w:pPr>
        <w:tabs>
          <w:tab w:val="num" w:pos="2508"/>
        </w:tabs>
        <w:ind w:left="2508" w:hanging="360"/>
      </w:pPr>
    </w:lvl>
    <w:lvl w:ilvl="4" w:tentative="1">
      <w:start w:val="1"/>
      <w:numFmt w:val="decimal"/>
      <w:lvlText w:val="%5."/>
      <w:lvlJc w:val="left"/>
      <w:pPr>
        <w:tabs>
          <w:tab w:val="num" w:pos="3228"/>
        </w:tabs>
        <w:ind w:left="3228" w:hanging="360"/>
      </w:pPr>
    </w:lvl>
    <w:lvl w:ilvl="5" w:tentative="1">
      <w:start w:val="1"/>
      <w:numFmt w:val="decimal"/>
      <w:lvlText w:val="%6."/>
      <w:lvlJc w:val="left"/>
      <w:pPr>
        <w:tabs>
          <w:tab w:val="num" w:pos="3948"/>
        </w:tabs>
        <w:ind w:left="3948" w:hanging="360"/>
      </w:pPr>
    </w:lvl>
    <w:lvl w:ilvl="6" w:tentative="1">
      <w:start w:val="1"/>
      <w:numFmt w:val="decimal"/>
      <w:lvlText w:val="%7."/>
      <w:lvlJc w:val="left"/>
      <w:pPr>
        <w:tabs>
          <w:tab w:val="num" w:pos="4668"/>
        </w:tabs>
        <w:ind w:left="4668" w:hanging="360"/>
      </w:pPr>
    </w:lvl>
    <w:lvl w:ilvl="7" w:tentative="1">
      <w:start w:val="1"/>
      <w:numFmt w:val="decimal"/>
      <w:lvlText w:val="%8."/>
      <w:lvlJc w:val="left"/>
      <w:pPr>
        <w:tabs>
          <w:tab w:val="num" w:pos="5388"/>
        </w:tabs>
        <w:ind w:left="5388" w:hanging="360"/>
      </w:pPr>
    </w:lvl>
    <w:lvl w:ilvl="8" w:tentative="1">
      <w:start w:val="1"/>
      <w:numFmt w:val="decimal"/>
      <w:lvlText w:val="%9."/>
      <w:lvlJc w:val="left"/>
      <w:pPr>
        <w:tabs>
          <w:tab w:val="num" w:pos="6108"/>
        </w:tabs>
        <w:ind w:left="6108" w:hanging="360"/>
      </w:pPr>
    </w:lvl>
  </w:abstractNum>
  <w:abstractNum w:abstractNumId="2">
    <w:nsid w:val="545A455D"/>
    <w:multiLevelType w:val="multilevel"/>
    <w:tmpl w:val="71F41A86"/>
    <w:lvl w:ilvl="0">
      <w:start w:val="1"/>
      <w:numFmt w:val="bullet"/>
      <w:lvlText w:val=""/>
      <w:lvlJc w:val="left"/>
      <w:pPr>
        <w:tabs>
          <w:tab w:val="num" w:pos="-768"/>
        </w:tabs>
        <w:ind w:left="-768" w:hanging="360"/>
      </w:pPr>
      <w:rPr>
        <w:rFonts w:ascii="Symbol" w:hAnsi="Symbol" w:hint="default"/>
        <w:sz w:val="20"/>
      </w:rPr>
    </w:lvl>
    <w:lvl w:ilvl="1" w:tentative="1">
      <w:start w:val="1"/>
      <w:numFmt w:val="bullet"/>
      <w:lvlText w:val="o"/>
      <w:lvlJc w:val="left"/>
      <w:pPr>
        <w:tabs>
          <w:tab w:val="num" w:pos="-48"/>
        </w:tabs>
        <w:ind w:left="-48" w:hanging="360"/>
      </w:pPr>
      <w:rPr>
        <w:rFonts w:ascii="Courier New" w:hAnsi="Courier New" w:hint="default"/>
        <w:sz w:val="20"/>
      </w:rPr>
    </w:lvl>
    <w:lvl w:ilvl="2" w:tentative="1">
      <w:start w:val="1"/>
      <w:numFmt w:val="bullet"/>
      <w:lvlText w:val=""/>
      <w:lvlJc w:val="left"/>
      <w:pPr>
        <w:tabs>
          <w:tab w:val="num" w:pos="672"/>
        </w:tabs>
        <w:ind w:left="672" w:hanging="360"/>
      </w:pPr>
      <w:rPr>
        <w:rFonts w:ascii="Wingdings" w:hAnsi="Wingdings" w:hint="default"/>
        <w:sz w:val="20"/>
      </w:rPr>
    </w:lvl>
    <w:lvl w:ilvl="3" w:tentative="1">
      <w:start w:val="1"/>
      <w:numFmt w:val="bullet"/>
      <w:lvlText w:val=""/>
      <w:lvlJc w:val="left"/>
      <w:pPr>
        <w:tabs>
          <w:tab w:val="num" w:pos="1392"/>
        </w:tabs>
        <w:ind w:left="1392" w:hanging="360"/>
      </w:pPr>
      <w:rPr>
        <w:rFonts w:ascii="Wingdings" w:hAnsi="Wingdings" w:hint="default"/>
        <w:sz w:val="20"/>
      </w:rPr>
    </w:lvl>
    <w:lvl w:ilvl="4" w:tentative="1">
      <w:start w:val="1"/>
      <w:numFmt w:val="bullet"/>
      <w:lvlText w:val=""/>
      <w:lvlJc w:val="left"/>
      <w:pPr>
        <w:tabs>
          <w:tab w:val="num" w:pos="2112"/>
        </w:tabs>
        <w:ind w:left="2112" w:hanging="360"/>
      </w:pPr>
      <w:rPr>
        <w:rFonts w:ascii="Wingdings" w:hAnsi="Wingdings" w:hint="default"/>
        <w:sz w:val="20"/>
      </w:rPr>
    </w:lvl>
    <w:lvl w:ilvl="5" w:tentative="1">
      <w:start w:val="1"/>
      <w:numFmt w:val="bullet"/>
      <w:lvlText w:val=""/>
      <w:lvlJc w:val="left"/>
      <w:pPr>
        <w:tabs>
          <w:tab w:val="num" w:pos="2832"/>
        </w:tabs>
        <w:ind w:left="2832" w:hanging="360"/>
      </w:pPr>
      <w:rPr>
        <w:rFonts w:ascii="Wingdings" w:hAnsi="Wingdings" w:hint="default"/>
        <w:sz w:val="20"/>
      </w:rPr>
    </w:lvl>
    <w:lvl w:ilvl="6" w:tentative="1">
      <w:start w:val="1"/>
      <w:numFmt w:val="bullet"/>
      <w:lvlText w:val=""/>
      <w:lvlJc w:val="left"/>
      <w:pPr>
        <w:tabs>
          <w:tab w:val="num" w:pos="3552"/>
        </w:tabs>
        <w:ind w:left="3552" w:hanging="360"/>
      </w:pPr>
      <w:rPr>
        <w:rFonts w:ascii="Wingdings" w:hAnsi="Wingdings" w:hint="default"/>
        <w:sz w:val="20"/>
      </w:rPr>
    </w:lvl>
    <w:lvl w:ilvl="7" w:tentative="1">
      <w:start w:val="1"/>
      <w:numFmt w:val="bullet"/>
      <w:lvlText w:val=""/>
      <w:lvlJc w:val="left"/>
      <w:pPr>
        <w:tabs>
          <w:tab w:val="num" w:pos="4272"/>
        </w:tabs>
        <w:ind w:left="4272" w:hanging="360"/>
      </w:pPr>
      <w:rPr>
        <w:rFonts w:ascii="Wingdings" w:hAnsi="Wingdings" w:hint="default"/>
        <w:sz w:val="20"/>
      </w:rPr>
    </w:lvl>
    <w:lvl w:ilvl="8" w:tentative="1">
      <w:start w:val="1"/>
      <w:numFmt w:val="bullet"/>
      <w:lvlText w:val=""/>
      <w:lvlJc w:val="left"/>
      <w:pPr>
        <w:tabs>
          <w:tab w:val="num" w:pos="4992"/>
        </w:tabs>
        <w:ind w:left="4992" w:hanging="360"/>
      </w:pPr>
      <w:rPr>
        <w:rFonts w:ascii="Wingdings" w:hAnsi="Wingdings" w:hint="default"/>
        <w:sz w:val="20"/>
      </w:rPr>
    </w:lvl>
  </w:abstractNum>
  <w:abstractNum w:abstractNumId="3">
    <w:nsid w:val="562E5FF3"/>
    <w:multiLevelType w:val="multilevel"/>
    <w:tmpl w:val="531CC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952EC8"/>
    <w:multiLevelType w:val="multilevel"/>
    <w:tmpl w:val="F6420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AF4FF4"/>
    <w:multiLevelType w:val="multilevel"/>
    <w:tmpl w:val="EEAE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FF7B28"/>
    <w:multiLevelType w:val="multilevel"/>
    <w:tmpl w:val="E278C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FF1D63"/>
    <w:multiLevelType w:val="multilevel"/>
    <w:tmpl w:val="32D2ED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7"/>
  </w:num>
  <w:num w:numId="2">
    <w:abstractNumId w:val="2"/>
  </w:num>
  <w:num w:numId="3">
    <w:abstractNumId w:val="1"/>
  </w:num>
  <w:num w:numId="4">
    <w:abstractNumId w:val="5"/>
  </w:num>
  <w:num w:numId="5">
    <w:abstractNumId w:val="4"/>
  </w:num>
  <w:num w:numId="6">
    <w:abstractNumId w:val="3"/>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D53A99"/>
    <w:rsid w:val="00073E9A"/>
    <w:rsid w:val="000B34A7"/>
    <w:rsid w:val="0043688A"/>
    <w:rsid w:val="00541AC4"/>
    <w:rsid w:val="0073241B"/>
    <w:rsid w:val="007B5E38"/>
    <w:rsid w:val="00966BA6"/>
    <w:rsid w:val="00AB4687"/>
    <w:rsid w:val="00B95D8A"/>
    <w:rsid w:val="00C12226"/>
    <w:rsid w:val="00D27AD6"/>
    <w:rsid w:val="00D53A99"/>
    <w:rsid w:val="00D7241D"/>
    <w:rsid w:val="00D85F7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E38"/>
  </w:style>
  <w:style w:type="paragraph" w:styleId="Balk2">
    <w:name w:val="heading 2"/>
    <w:basedOn w:val="Normal"/>
    <w:link w:val="Balk2Char"/>
    <w:uiPriority w:val="9"/>
    <w:qFormat/>
    <w:rsid w:val="00D53A99"/>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D53A99"/>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D53A99"/>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D53A99"/>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D53A9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C12226"/>
    <w:pPr>
      <w:ind w:left="720"/>
      <w:contextualSpacing/>
    </w:pPr>
  </w:style>
  <w:style w:type="character" w:styleId="Kpr">
    <w:name w:val="Hyperlink"/>
    <w:basedOn w:val="VarsaylanParagrafYazTipi"/>
    <w:uiPriority w:val="99"/>
    <w:unhideWhenUsed/>
    <w:rsid w:val="00966BA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85092917">
      <w:bodyDiv w:val="1"/>
      <w:marLeft w:val="0"/>
      <w:marRight w:val="0"/>
      <w:marTop w:val="0"/>
      <w:marBottom w:val="0"/>
      <w:divBdr>
        <w:top w:val="none" w:sz="0" w:space="0" w:color="auto"/>
        <w:left w:val="none" w:sz="0" w:space="0" w:color="auto"/>
        <w:bottom w:val="none" w:sz="0" w:space="0" w:color="auto"/>
        <w:right w:val="none" w:sz="0" w:space="0" w:color="auto"/>
      </w:divBdr>
      <w:divsChild>
        <w:div w:id="1443525326">
          <w:marLeft w:val="0"/>
          <w:marRight w:val="0"/>
          <w:marTop w:val="0"/>
          <w:marBottom w:val="0"/>
          <w:divBdr>
            <w:top w:val="none" w:sz="0" w:space="0" w:color="auto"/>
            <w:left w:val="none" w:sz="0" w:space="0" w:color="auto"/>
            <w:bottom w:val="none" w:sz="0" w:space="0" w:color="auto"/>
            <w:right w:val="none" w:sz="0" w:space="0" w:color="auto"/>
          </w:divBdr>
          <w:divsChild>
            <w:div w:id="792134245">
              <w:marLeft w:val="0"/>
              <w:marRight w:val="0"/>
              <w:marTop w:val="0"/>
              <w:marBottom w:val="0"/>
              <w:divBdr>
                <w:top w:val="none" w:sz="0" w:space="0" w:color="auto"/>
                <w:left w:val="none" w:sz="0" w:space="0" w:color="auto"/>
                <w:bottom w:val="none" w:sz="0" w:space="0" w:color="auto"/>
                <w:right w:val="none" w:sz="0" w:space="0" w:color="auto"/>
              </w:divBdr>
              <w:divsChild>
                <w:div w:id="1726177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179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22370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405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8287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4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27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809404">
                  <w:blockQuote w:val="1"/>
                  <w:marLeft w:val="720"/>
                  <w:marRight w:val="720"/>
                  <w:marTop w:val="100"/>
                  <w:marBottom w:val="100"/>
                  <w:divBdr>
                    <w:top w:val="none" w:sz="0" w:space="0" w:color="auto"/>
                    <w:left w:val="none" w:sz="0" w:space="0" w:color="auto"/>
                    <w:bottom w:val="none" w:sz="0" w:space="0" w:color="auto"/>
                    <w:right w:val="none" w:sz="0" w:space="0" w:color="auto"/>
                  </w:divBdr>
                </w:div>
                <w:div w:id="47352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osyalciniz.net/"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1046</Words>
  <Characters>5963</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6996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lastModifiedBy>Zeki</cp:lastModifiedBy>
  <cp:revision>1</cp:revision>
  <dcterms:created xsi:type="dcterms:W3CDTF">2026-06-16T10:49:00Z</dcterms:created>
  <dcterms:modified xsi:type="dcterms:W3CDTF">2026-06-16T11:13:00Z</dcterms:modified>
</cp:coreProperties>
</file>