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DD0D06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F1543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15438">
              <w:rPr>
                <w:rFonts w:ascii="Times New Roman" w:hAnsi="Times New Roman" w:cs="Times New Roman"/>
              </w:rPr>
              <w:t>TOPLUM İÇİNDE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145706" w:rsidP="00F91C6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145706">
              <w:rPr>
                <w:rFonts w:ascii="Times New Roman" w:hAnsi="Times New Roman" w:cs="Times New Roman"/>
              </w:rPr>
              <w:t>TRAFİKTE VE TOPLU TAŞIMADA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DA2551" w:rsidP="00613E6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8-12</w:t>
            </w:r>
            <w:r w:rsidR="00B37841">
              <w:rPr>
                <w:rFonts w:ascii="Times New Roman" w:hAnsi="Times New Roman" w:cs="Times New Roman"/>
              </w:rPr>
              <w:t xml:space="preserve"> Haziran</w:t>
            </w:r>
            <w:r w:rsidR="00CD1313">
              <w:rPr>
                <w:rFonts w:ascii="Times New Roman" w:hAnsi="Times New Roman" w:cs="Times New Roman"/>
              </w:rPr>
              <w:t xml:space="preserve"> </w:t>
            </w:r>
            <w:r w:rsidR="002F1806">
              <w:rPr>
                <w:rFonts w:ascii="Times New Roman" w:hAnsi="Times New Roman" w:cs="Times New Roman"/>
              </w:rPr>
              <w:t>202</w:t>
            </w:r>
            <w:r w:rsidR="00074802"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145706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145706">
              <w:rPr>
                <w:b/>
                <w:sz w:val="20"/>
              </w:rPr>
              <w:t>GKN.1.4.12. Trafikteki ve toplu taşıma araçlarındaki uygun davranışları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706" w:rsidRDefault="00145706" w:rsidP="00145706">
            <w:pPr>
              <w:spacing w:after="0" w:line="256" w:lineRule="auto"/>
              <w:rPr>
                <w:rFonts w:ascii="SofiaPro-Regular" w:hAnsi="SofiaPro-Regular"/>
                <w:color w:val="242021"/>
                <w:sz w:val="24"/>
              </w:rPr>
            </w:pPr>
            <w:r w:rsidRPr="00145706">
              <w:rPr>
                <w:rFonts w:ascii="SofiaPro-Regular" w:hAnsi="SofiaPro-Regular"/>
                <w:color w:val="242021"/>
                <w:sz w:val="24"/>
              </w:rPr>
              <w:t xml:space="preserve">Toplu taşıma araçları denildiğinde aklımıza otobüs, minibüs, tren, </w:t>
            </w:r>
            <w:proofErr w:type="gramStart"/>
            <w:r w:rsidRPr="00145706">
              <w:rPr>
                <w:rFonts w:ascii="SofiaPro-Regular" w:hAnsi="SofiaPro-Regular"/>
                <w:color w:val="242021"/>
                <w:sz w:val="24"/>
              </w:rPr>
              <w:t>metro</w:t>
            </w:r>
            <w:proofErr w:type="gramEnd"/>
            <w:r w:rsidRPr="00145706">
              <w:rPr>
                <w:rFonts w:ascii="SofiaPro-Regular" w:hAnsi="SofiaPro-Regular"/>
                <w:color w:val="242021"/>
                <w:sz w:val="24"/>
              </w:rPr>
              <w:t>, tramvay, uçak ya da gemi gibi aynı anda çok sayıda insan taşımaya elverişli araçlar</w:t>
            </w:r>
            <w:r w:rsidRPr="00145706">
              <w:rPr>
                <w:rFonts w:ascii="SofiaPro-Regular" w:hAnsi="SofiaPro-Regular"/>
                <w:color w:val="242021"/>
              </w:rPr>
              <w:br/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gelmektedir. Bu araçlarla yapılan yolculuklarda güvenliğin ve düzenin sağlanması için seyahate uygun davranışlar sergilemek önemlidir.</w:t>
            </w:r>
          </w:p>
          <w:p w:rsidR="00145706" w:rsidRPr="00145706" w:rsidRDefault="00145706" w:rsidP="00145706">
            <w:pPr>
              <w:spacing w:after="0" w:line="256" w:lineRule="auto"/>
              <w:rPr>
                <w:rFonts w:ascii="SofiaPro-Regular" w:hAnsi="SofiaPro-Regular"/>
                <w:color w:val="242021"/>
                <w:sz w:val="24"/>
              </w:rPr>
            </w:pPr>
            <w:r w:rsidRPr="00145706">
              <w:rPr>
                <w:rFonts w:ascii="SofiaPro-Regular" w:hAnsi="SofiaPro-Regular"/>
                <w:color w:val="242021"/>
                <w:sz w:val="24"/>
              </w:rPr>
              <w:t>Toplu taşıma araçlarında olduğu gibi trafikte de görgü kurallarına ve nezaket içeren davranışlara uymak önemlidir. Bu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durum toplumsal huzuru sağlamaya katkıda bulunur. Trafik kurallarına uymak her vatandaşın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görevidir. Yayalar ve sürücüler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nazik bir dil kullanmayı tercih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ettiklerinde trafikteki sorunlar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büyümeden çözüme ulaşır. Örneğin bir kaza olduğunda taraﬂarın kullanmayı tercih ettiği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nazik ifadeler kazayı belki telafi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edemez ama sorunun daha da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büyümesini engeller ve çözümü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 xml:space="preserve">kolaylaştırır. </w:t>
            </w:r>
            <w:r w:rsidRPr="00145706">
              <w:rPr>
                <w:rFonts w:ascii="SofiaPro-Regularitalic" w:hAnsi="SofiaPro-Regularitalic"/>
                <w:color w:val="242021"/>
                <w:sz w:val="20"/>
                <w:szCs w:val="20"/>
              </w:rPr>
              <w:br/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Trafikte ve toplu taşıma araçlarında kişisel alana dikkat etmek, diğer yolcuların</w:t>
            </w:r>
            <w:r w:rsidRPr="00145706">
              <w:rPr>
                <w:rFonts w:ascii="SofiaPro-Regular" w:hAnsi="SofiaPro-Regular"/>
                <w:color w:val="242021"/>
              </w:rPr>
              <w:br/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rahatını ve güvenliğini sağlamak için önemlidir. Kişisel alan, bir kişinin etrafındaki</w:t>
            </w:r>
            <w:r w:rsidRPr="00145706">
              <w:rPr>
                <w:rFonts w:ascii="SofiaPro-Regular" w:hAnsi="SofiaPro-Regular"/>
                <w:color w:val="242021"/>
              </w:rPr>
              <w:br/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boş alanı ifade eder ve buna dikkat edilmesi gerekir.</w:t>
            </w:r>
            <w:r w:rsidRPr="00145706">
              <w:rPr>
                <w:rFonts w:ascii="SofiaPro-Regular" w:hAnsi="SofiaPro-Regular"/>
                <w:color w:val="242021"/>
              </w:rPr>
              <w:br/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Trafikte araç kullanırken diğer araçlarla uygun mesafeyi korumak da önemlidir.</w:t>
            </w:r>
            <w:r w:rsidRPr="00145706">
              <w:rPr>
                <w:rFonts w:ascii="SofiaPro-Regular" w:hAnsi="SofiaPro-Regular"/>
                <w:color w:val="242021"/>
              </w:rPr>
              <w:br/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Özellikle yoğun trafikte, araçlar arasında güvenli bir takip mesafesi bırakmak kazaları önler ve sürücülerin araç kullanmasını kolaylaştırır.</w:t>
            </w:r>
            <w:r w:rsidRPr="00145706">
              <w:rPr>
                <w:rFonts w:ascii="SofiaPro-Regular" w:hAnsi="SofiaPro-Regular"/>
                <w:color w:val="242021"/>
              </w:rPr>
              <w:br/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Toplu taşıma araçlarında ise diğer yolcuların kişisel alanına saygı göstermek</w:t>
            </w:r>
            <w:r w:rsidRPr="00145706">
              <w:rPr>
                <w:rFonts w:ascii="SofiaPro-Regular" w:hAnsi="SofiaPro-Regular"/>
                <w:color w:val="242021"/>
              </w:rPr>
              <w:br/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önemlidir. Koltukları veya ayakta durma alanlarını paylaşırken mümkün old</w:t>
            </w:r>
            <w:r w:rsidR="00B37841">
              <w:rPr>
                <w:rFonts w:ascii="SofiaPro-Regular" w:hAnsi="SofiaPro-Regular"/>
                <w:color w:val="242021"/>
                <w:sz w:val="24"/>
              </w:rPr>
              <w:t>u</w:t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ğunca az yer kaplamaya çalışmak gerekir. Diğer yolcuların rahatını bozmayacak</w:t>
            </w:r>
            <w:r w:rsidRPr="00145706">
              <w:rPr>
                <w:rFonts w:ascii="SofiaPro-Regular" w:hAnsi="SofiaPro-Regular"/>
                <w:color w:val="242021"/>
              </w:rPr>
              <w:br/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şekilde oturmak veya durmak önemlidir. Ayrıca, mümkünse çanta veya eşyaları</w:t>
            </w:r>
            <w:r w:rsidRPr="00145706">
              <w:rPr>
                <w:rFonts w:ascii="SofiaPro-Regular" w:hAnsi="SofiaPro-Regular"/>
                <w:color w:val="242021"/>
              </w:rPr>
              <w:br/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yanımıza almak ve başkalarının geçişini engellememek de gerekir.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14570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F15438" w:rsidRPr="00F15438">
              <w:rPr>
                <w:rFonts w:ascii="Times New Roman" w:eastAsia="Arial" w:hAnsi="Times New Roman" w:cs="Times New Roman"/>
              </w:rPr>
              <w:t xml:space="preserve"> </w:t>
            </w:r>
            <w:r w:rsidR="00145706">
              <w:rPr>
                <w:rFonts w:ascii="Times New Roman" w:eastAsia="Arial" w:hAnsi="Times New Roman" w:cs="Times New Roman"/>
              </w:rPr>
              <w:t xml:space="preserve">Trafikte uymamız gereken nezaket </w:t>
            </w:r>
            <w:proofErr w:type="gramStart"/>
            <w:r w:rsidR="00145706">
              <w:rPr>
                <w:rFonts w:ascii="Times New Roman" w:eastAsia="Arial" w:hAnsi="Times New Roman" w:cs="Times New Roman"/>
              </w:rPr>
              <w:t>kuralları  ve</w:t>
            </w:r>
            <w:proofErr w:type="gramEnd"/>
            <w:r w:rsidR="00145706">
              <w:rPr>
                <w:rFonts w:ascii="Times New Roman" w:eastAsia="Arial" w:hAnsi="Times New Roman" w:cs="Times New Roman"/>
              </w:rPr>
              <w:t xml:space="preserve"> </w:t>
            </w:r>
            <w:r w:rsidR="00F91C6A">
              <w:rPr>
                <w:rFonts w:ascii="Times New Roman" w:eastAsia="Arial" w:hAnsi="Times New Roman" w:cs="Times New Roman"/>
              </w:rPr>
              <w:t>nezaket ifadeleri nelerdir?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fia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fiaPro-Regular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3540B"/>
    <w:multiLevelType w:val="hybridMultilevel"/>
    <w:tmpl w:val="F5E016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11"/>
  </w:num>
  <w:num w:numId="11">
    <w:abstractNumId w:val="10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1544"/>
    <w:rsid w:val="00033B90"/>
    <w:rsid w:val="00034747"/>
    <w:rsid w:val="000443BC"/>
    <w:rsid w:val="00044683"/>
    <w:rsid w:val="00046080"/>
    <w:rsid w:val="00052210"/>
    <w:rsid w:val="0006313A"/>
    <w:rsid w:val="00065446"/>
    <w:rsid w:val="00073E4C"/>
    <w:rsid w:val="00074802"/>
    <w:rsid w:val="00085067"/>
    <w:rsid w:val="00095D2A"/>
    <w:rsid w:val="000A077F"/>
    <w:rsid w:val="000A2123"/>
    <w:rsid w:val="001306C2"/>
    <w:rsid w:val="00131C20"/>
    <w:rsid w:val="00145706"/>
    <w:rsid w:val="00156112"/>
    <w:rsid w:val="00165EFF"/>
    <w:rsid w:val="00186F37"/>
    <w:rsid w:val="00191DE2"/>
    <w:rsid w:val="001A42D8"/>
    <w:rsid w:val="001B27AE"/>
    <w:rsid w:val="001B3FCB"/>
    <w:rsid w:val="001C15F2"/>
    <w:rsid w:val="001D7018"/>
    <w:rsid w:val="002239CC"/>
    <w:rsid w:val="002555E4"/>
    <w:rsid w:val="00272536"/>
    <w:rsid w:val="00276BA3"/>
    <w:rsid w:val="00284411"/>
    <w:rsid w:val="00293B94"/>
    <w:rsid w:val="002A0F83"/>
    <w:rsid w:val="002A5E69"/>
    <w:rsid w:val="002A6D68"/>
    <w:rsid w:val="002C4408"/>
    <w:rsid w:val="002D5974"/>
    <w:rsid w:val="002E020B"/>
    <w:rsid w:val="002E15AF"/>
    <w:rsid w:val="002F1806"/>
    <w:rsid w:val="002F47D2"/>
    <w:rsid w:val="003051CF"/>
    <w:rsid w:val="00310C8D"/>
    <w:rsid w:val="003207C7"/>
    <w:rsid w:val="003211E8"/>
    <w:rsid w:val="00366DCF"/>
    <w:rsid w:val="00372A98"/>
    <w:rsid w:val="003A1F07"/>
    <w:rsid w:val="003C1DDD"/>
    <w:rsid w:val="003C320E"/>
    <w:rsid w:val="003C53D5"/>
    <w:rsid w:val="003E18E5"/>
    <w:rsid w:val="003E1A37"/>
    <w:rsid w:val="0040038E"/>
    <w:rsid w:val="00412000"/>
    <w:rsid w:val="00421EC8"/>
    <w:rsid w:val="004775E5"/>
    <w:rsid w:val="00487160"/>
    <w:rsid w:val="00493028"/>
    <w:rsid w:val="0049529D"/>
    <w:rsid w:val="004B11F9"/>
    <w:rsid w:val="004B1D65"/>
    <w:rsid w:val="004C5F9F"/>
    <w:rsid w:val="004D3784"/>
    <w:rsid w:val="004D5AD3"/>
    <w:rsid w:val="00504378"/>
    <w:rsid w:val="00510705"/>
    <w:rsid w:val="00542B2C"/>
    <w:rsid w:val="00552A24"/>
    <w:rsid w:val="00556E28"/>
    <w:rsid w:val="00571407"/>
    <w:rsid w:val="0057723F"/>
    <w:rsid w:val="005854DF"/>
    <w:rsid w:val="00585732"/>
    <w:rsid w:val="0058798E"/>
    <w:rsid w:val="0059799E"/>
    <w:rsid w:val="005A4B04"/>
    <w:rsid w:val="005A576D"/>
    <w:rsid w:val="005B502D"/>
    <w:rsid w:val="005D101F"/>
    <w:rsid w:val="005D2BF4"/>
    <w:rsid w:val="005F57CD"/>
    <w:rsid w:val="00602F69"/>
    <w:rsid w:val="00613E65"/>
    <w:rsid w:val="0065458F"/>
    <w:rsid w:val="006667B9"/>
    <w:rsid w:val="0068043F"/>
    <w:rsid w:val="0069044D"/>
    <w:rsid w:val="00692B49"/>
    <w:rsid w:val="006B36A9"/>
    <w:rsid w:val="006C3579"/>
    <w:rsid w:val="006C6402"/>
    <w:rsid w:val="006E527F"/>
    <w:rsid w:val="006F299F"/>
    <w:rsid w:val="007019CB"/>
    <w:rsid w:val="0070274E"/>
    <w:rsid w:val="0072398D"/>
    <w:rsid w:val="007267AC"/>
    <w:rsid w:val="00742C89"/>
    <w:rsid w:val="00747AC9"/>
    <w:rsid w:val="00756159"/>
    <w:rsid w:val="007A1359"/>
    <w:rsid w:val="007B5EB2"/>
    <w:rsid w:val="007E3D0D"/>
    <w:rsid w:val="008238FC"/>
    <w:rsid w:val="0083577D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9E7DFD"/>
    <w:rsid w:val="00A27BBA"/>
    <w:rsid w:val="00A35CFD"/>
    <w:rsid w:val="00A72FC2"/>
    <w:rsid w:val="00A84883"/>
    <w:rsid w:val="00A96BF2"/>
    <w:rsid w:val="00AB1558"/>
    <w:rsid w:val="00AC6A1A"/>
    <w:rsid w:val="00B01814"/>
    <w:rsid w:val="00B33D02"/>
    <w:rsid w:val="00B37841"/>
    <w:rsid w:val="00B410C2"/>
    <w:rsid w:val="00B43D00"/>
    <w:rsid w:val="00B4592B"/>
    <w:rsid w:val="00B57A26"/>
    <w:rsid w:val="00BA1382"/>
    <w:rsid w:val="00BC0CF8"/>
    <w:rsid w:val="00BC3574"/>
    <w:rsid w:val="00BD7B99"/>
    <w:rsid w:val="00C074D4"/>
    <w:rsid w:val="00C24495"/>
    <w:rsid w:val="00C345E3"/>
    <w:rsid w:val="00C35863"/>
    <w:rsid w:val="00C46717"/>
    <w:rsid w:val="00C52D9E"/>
    <w:rsid w:val="00C55206"/>
    <w:rsid w:val="00C62D10"/>
    <w:rsid w:val="00C80DC4"/>
    <w:rsid w:val="00CA5A10"/>
    <w:rsid w:val="00CC540A"/>
    <w:rsid w:val="00CC78DF"/>
    <w:rsid w:val="00CD1313"/>
    <w:rsid w:val="00D21BC4"/>
    <w:rsid w:val="00D2205F"/>
    <w:rsid w:val="00D3755C"/>
    <w:rsid w:val="00D53DED"/>
    <w:rsid w:val="00D76B1A"/>
    <w:rsid w:val="00D80D1C"/>
    <w:rsid w:val="00D8166E"/>
    <w:rsid w:val="00D87A07"/>
    <w:rsid w:val="00DA2551"/>
    <w:rsid w:val="00DA7A3B"/>
    <w:rsid w:val="00DB1B44"/>
    <w:rsid w:val="00DD0D06"/>
    <w:rsid w:val="00DD36EE"/>
    <w:rsid w:val="00DF62AC"/>
    <w:rsid w:val="00E035BD"/>
    <w:rsid w:val="00E10F69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A06CE"/>
    <w:rsid w:val="00EC00BB"/>
    <w:rsid w:val="00EC0C3E"/>
    <w:rsid w:val="00EC1730"/>
    <w:rsid w:val="00EC3A1B"/>
    <w:rsid w:val="00F00ACD"/>
    <w:rsid w:val="00F10F08"/>
    <w:rsid w:val="00F15438"/>
    <w:rsid w:val="00F224A3"/>
    <w:rsid w:val="00F2305C"/>
    <w:rsid w:val="00F271F6"/>
    <w:rsid w:val="00F735E5"/>
    <w:rsid w:val="00F87C0C"/>
    <w:rsid w:val="00F91C6A"/>
    <w:rsid w:val="00F95279"/>
    <w:rsid w:val="00FB19AD"/>
    <w:rsid w:val="00FB25CB"/>
    <w:rsid w:val="00FC270E"/>
    <w:rsid w:val="00FD3223"/>
    <w:rsid w:val="00FE2693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1F6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DD0D06"/>
    <w:rPr>
      <w:rFonts w:ascii="SofiaPro-Regular" w:hAnsi="SofiaPro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VarsaylanParagrafYazTipi"/>
    <w:rsid w:val="00DD0D06"/>
    <w:rPr>
      <w:rFonts w:ascii="SofiaPro-Regularitalic" w:hAnsi="SofiaPro-Regularitalic" w:hint="default"/>
      <w:b w:val="0"/>
      <w:bCs w:val="0"/>
      <w:i w:val="0"/>
      <w:iCs w:val="0"/>
      <w:color w:val="24202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3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2026-06-05T18:53:00Z</dcterms:created>
  <dcterms:modified xsi:type="dcterms:W3CDTF">2026-06-05T18:53:00Z</dcterms:modified>
</cp:coreProperties>
</file>