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36A" w:rsidRPr="00C371D6" w:rsidRDefault="00C52631">
      <w:pPr>
        <w:rPr>
          <w:rFonts w:ascii="Times New Roman" w:hAnsi="Times New Roman" w:cs="Times New Roman"/>
          <w:sz w:val="24"/>
          <w:szCs w:val="24"/>
        </w:rPr>
      </w:pPr>
    </w:p>
    <w:p w:rsidR="00596693" w:rsidRPr="00C52631" w:rsidRDefault="00596693" w:rsidP="00C52631">
      <w:pPr>
        <w:jc w:val="center"/>
        <w:rPr>
          <w:rFonts w:ascii="Times New Roman" w:hAnsi="Times New Roman" w:cs="Times New Roman"/>
          <w:b/>
          <w:sz w:val="24"/>
          <w:szCs w:val="24"/>
          <w:lang w:eastAsia="tr-TR"/>
        </w:rPr>
      </w:pPr>
      <w:r w:rsidRPr="00C371D6">
        <w:rPr>
          <w:rFonts w:ascii="Times New Roman" w:hAnsi="Times New Roman" w:cs="Times New Roman"/>
          <w:b/>
          <w:kern w:val="36"/>
          <w:sz w:val="24"/>
          <w:szCs w:val="24"/>
          <w:lang w:eastAsia="tr-TR"/>
        </w:rPr>
        <w:t>2025-2026 EĞİTİM ÖĞRETİM YILI</w:t>
      </w:r>
      <w:r w:rsidR="00C52631">
        <w:rPr>
          <w:rFonts w:ascii="Times New Roman" w:hAnsi="Times New Roman" w:cs="Times New Roman"/>
          <w:b/>
          <w:kern w:val="36"/>
          <w:sz w:val="24"/>
          <w:szCs w:val="24"/>
          <w:lang w:eastAsia="tr-TR"/>
        </w:rPr>
        <w:t xml:space="preserve"> </w:t>
      </w:r>
      <w:r w:rsidRPr="00C371D6">
        <w:rPr>
          <w:rFonts w:ascii="Times New Roman" w:hAnsi="Times New Roman" w:cs="Times New Roman"/>
          <w:b/>
          <w:sz w:val="24"/>
          <w:szCs w:val="24"/>
          <w:lang w:eastAsia="tr-TR"/>
        </w:rPr>
        <w:t>BAYRAMYAZI ORTA</w:t>
      </w:r>
      <w:r w:rsidR="00C272F7" w:rsidRPr="00C371D6">
        <w:rPr>
          <w:rFonts w:ascii="Times New Roman" w:hAnsi="Times New Roman" w:cs="Times New Roman"/>
          <w:b/>
          <w:sz w:val="24"/>
          <w:szCs w:val="24"/>
          <w:lang w:eastAsia="tr-TR"/>
        </w:rPr>
        <w:t xml:space="preserve">OKULU </w:t>
      </w:r>
      <w:r w:rsidR="00C52631">
        <w:rPr>
          <w:rFonts w:ascii="Times New Roman" w:hAnsi="Times New Roman" w:cs="Times New Roman"/>
          <w:b/>
          <w:sz w:val="24"/>
          <w:szCs w:val="24"/>
          <w:lang w:eastAsia="tr-TR"/>
        </w:rPr>
        <w:br/>
      </w:r>
      <w:r w:rsidR="00C272F7" w:rsidRPr="00C371D6">
        <w:rPr>
          <w:rFonts w:ascii="Times New Roman" w:hAnsi="Times New Roman" w:cs="Times New Roman"/>
          <w:b/>
          <w:sz w:val="24"/>
          <w:szCs w:val="24"/>
          <w:lang w:eastAsia="tr-TR"/>
        </w:rPr>
        <w:t>6</w:t>
      </w:r>
      <w:r w:rsidR="007938CF" w:rsidRPr="00C371D6">
        <w:rPr>
          <w:rFonts w:ascii="Times New Roman" w:hAnsi="Times New Roman" w:cs="Times New Roman"/>
          <w:b/>
          <w:sz w:val="24"/>
          <w:szCs w:val="24"/>
          <w:lang w:eastAsia="tr-TR"/>
        </w:rPr>
        <w:t>. SINIF SOSYAL BİLGİLER</w:t>
      </w:r>
      <w:r w:rsidR="007938CF" w:rsidRPr="00C371D6">
        <w:rPr>
          <w:rFonts w:ascii="Times New Roman" w:hAnsi="Times New Roman" w:cs="Times New Roman"/>
          <w:b/>
          <w:sz w:val="24"/>
          <w:szCs w:val="24"/>
          <w:lang w:eastAsia="tr-TR"/>
        </w:rPr>
        <w:br/>
        <w:t>5</w:t>
      </w:r>
      <w:r w:rsidRPr="00C371D6">
        <w:rPr>
          <w:rFonts w:ascii="Times New Roman" w:hAnsi="Times New Roman" w:cs="Times New Roman"/>
          <w:b/>
          <w:sz w:val="24"/>
          <w:szCs w:val="24"/>
          <w:lang w:eastAsia="tr-TR"/>
        </w:rPr>
        <w:t xml:space="preserve">. ÖĞRENME ALANI </w:t>
      </w:r>
      <w:r w:rsidR="007938CF" w:rsidRPr="00C371D6">
        <w:rPr>
          <w:rFonts w:ascii="Times New Roman" w:hAnsi="Times New Roman" w:cs="Times New Roman"/>
          <w:b/>
          <w:sz w:val="24"/>
          <w:szCs w:val="24"/>
          <w:lang w:eastAsia="tr-TR"/>
        </w:rPr>
        <w:t>HAYATIMZIDAKİ EKONOMİ</w:t>
      </w:r>
      <w:r w:rsidRPr="00C371D6">
        <w:rPr>
          <w:rFonts w:ascii="Times New Roman" w:hAnsi="Times New Roman" w:cs="Times New Roman"/>
          <w:b/>
          <w:sz w:val="24"/>
          <w:szCs w:val="24"/>
          <w:lang w:eastAsia="tr-TR"/>
        </w:rPr>
        <w:t xml:space="preserve"> DEĞERLENDİRME RAPORU</w:t>
      </w:r>
    </w:p>
    <w:p w:rsidR="00596693" w:rsidRPr="00C371D6" w:rsidRDefault="00C272F7" w:rsidP="006F2EC6">
      <w:pPr>
        <w:spacing w:before="100" w:beforeAutospacing="1" w:after="100" w:afterAutospacing="1" w:line="240" w:lineRule="auto"/>
        <w:rPr>
          <w:rFonts w:ascii="Times New Roman" w:eastAsia="Times New Roman" w:hAnsi="Times New Roman" w:cs="Times New Roman"/>
          <w:sz w:val="24"/>
          <w:szCs w:val="24"/>
          <w:lang w:eastAsia="tr-TR"/>
        </w:rPr>
      </w:pPr>
      <w:r w:rsidRPr="00C371D6">
        <w:rPr>
          <w:rFonts w:ascii="Times New Roman" w:eastAsia="Times New Roman" w:hAnsi="Times New Roman" w:cs="Times New Roman"/>
          <w:sz w:val="24"/>
          <w:szCs w:val="24"/>
          <w:lang w:eastAsia="tr-TR"/>
        </w:rPr>
        <w:t>6</w:t>
      </w:r>
      <w:r w:rsidR="006F2EC6" w:rsidRPr="00C371D6">
        <w:rPr>
          <w:rFonts w:ascii="Times New Roman" w:eastAsia="Times New Roman" w:hAnsi="Times New Roman" w:cs="Times New Roman"/>
          <w:sz w:val="24"/>
          <w:szCs w:val="24"/>
          <w:lang w:eastAsia="tr-TR"/>
        </w:rPr>
        <w:t>.</w:t>
      </w:r>
      <w:r w:rsidR="00596693" w:rsidRPr="00C371D6">
        <w:rPr>
          <w:rFonts w:ascii="Times New Roman" w:eastAsia="Times New Roman" w:hAnsi="Times New Roman" w:cs="Times New Roman"/>
          <w:sz w:val="24"/>
          <w:szCs w:val="24"/>
          <w:lang w:eastAsia="tr-TR"/>
        </w:rPr>
        <w:t>sınıf Sosyal Bilgiler dersi kapsamında yer alan “</w:t>
      </w:r>
      <w:r w:rsidR="007938CF" w:rsidRPr="00C371D6">
        <w:rPr>
          <w:rFonts w:ascii="Times New Roman" w:eastAsia="Times New Roman" w:hAnsi="Times New Roman" w:cs="Times New Roman"/>
          <w:sz w:val="24"/>
          <w:szCs w:val="24"/>
          <w:lang w:eastAsia="tr-TR"/>
        </w:rPr>
        <w:t>Hayatımızdaki Ekonomi</w:t>
      </w:r>
      <w:r w:rsidR="00596693" w:rsidRPr="00C371D6">
        <w:rPr>
          <w:rFonts w:ascii="Times New Roman" w:eastAsia="Times New Roman" w:hAnsi="Times New Roman" w:cs="Times New Roman"/>
          <w:sz w:val="24"/>
          <w:szCs w:val="24"/>
          <w:lang w:eastAsia="tr-TR"/>
        </w:rPr>
        <w:t xml:space="preserve">” öğrenme alanına ait öğrenme çıktılarının uygulanma süreci ve değerlendirilmesi aşağıdaki gibidir. </w:t>
      </w:r>
    </w:p>
    <w:tbl>
      <w:tblPr>
        <w:tblStyle w:val="TabloKlavuzu"/>
        <w:tblW w:w="10206" w:type="dxa"/>
        <w:jc w:val="center"/>
        <w:tblInd w:w="-459" w:type="dxa"/>
        <w:tblLook w:val="04A0"/>
      </w:tblPr>
      <w:tblGrid>
        <w:gridCol w:w="10206"/>
      </w:tblGrid>
      <w:tr w:rsidR="006F2EC6" w:rsidRPr="00C371D6" w:rsidTr="00576CBB">
        <w:trPr>
          <w:jc w:val="center"/>
        </w:trPr>
        <w:tc>
          <w:tcPr>
            <w:tcW w:w="10206" w:type="dxa"/>
            <w:shd w:val="clear" w:color="auto" w:fill="F8F8F8"/>
          </w:tcPr>
          <w:p w:rsidR="006F2EC6" w:rsidRPr="00C371D6" w:rsidRDefault="00241F83" w:rsidP="00D4694D">
            <w:pPr>
              <w:spacing w:before="100" w:beforeAutospacing="1" w:after="100" w:afterAutospacing="1"/>
              <w:outlineLvl w:val="1"/>
              <w:rPr>
                <w:rFonts w:ascii="Times New Roman" w:eastAsia="Times New Roman" w:hAnsi="Times New Roman" w:cs="Times New Roman"/>
                <w:b/>
                <w:bCs/>
                <w:sz w:val="24"/>
                <w:szCs w:val="24"/>
                <w:lang w:eastAsia="tr-TR"/>
              </w:rPr>
            </w:pPr>
            <w:r w:rsidRPr="00C371D6">
              <w:rPr>
                <w:rFonts w:ascii="Times New Roman" w:eastAsia="Times New Roman" w:hAnsi="Times New Roman" w:cs="Times New Roman"/>
                <w:b/>
                <w:bCs/>
                <w:sz w:val="24"/>
                <w:szCs w:val="24"/>
                <w:lang w:eastAsia="tr-TR"/>
              </w:rPr>
              <w:t>1. ÖĞRENME ALANININ GENEL DEĞERLENDİRMESİ</w:t>
            </w:r>
          </w:p>
        </w:tc>
      </w:tr>
      <w:tr w:rsidR="006F2EC6" w:rsidRPr="00C371D6" w:rsidTr="00E7464B">
        <w:trPr>
          <w:jc w:val="center"/>
        </w:trPr>
        <w:tc>
          <w:tcPr>
            <w:tcW w:w="10206" w:type="dxa"/>
          </w:tcPr>
          <w:p w:rsidR="006F2EC6" w:rsidRPr="00C52631" w:rsidRDefault="00C371D6" w:rsidP="00D4694D">
            <w:pPr>
              <w:spacing w:before="100" w:beforeAutospacing="1" w:after="100" w:afterAutospacing="1"/>
              <w:rPr>
                <w:rFonts w:ascii="Times New Roman" w:eastAsia="Times New Roman" w:hAnsi="Times New Roman" w:cs="Times New Roman"/>
                <w:lang w:eastAsia="tr-TR"/>
              </w:rPr>
            </w:pPr>
            <w:r w:rsidRPr="00C52631">
              <w:rPr>
                <w:rFonts w:ascii="Times New Roman" w:hAnsi="Times New Roman" w:cs="Times New Roman"/>
              </w:rPr>
              <w:t>Hayatımızdaki Ekonomi öğrenme alanı; öğrencilerin ülkemizin doğal ve beşerî kaynakları ile ekonomik faaliyetler arasındaki ilişkiyi kavramalarını, ekonomik faaliyetlerin meslekler üzerindeki etkilerini değerlendirebilmelerini ve tasarladıkları ürünler için yatırım ve pazarlama süreçlerini planlayabilmelerini amaçlamaktadır. Bu öğrenme alanı sayesinde öğrencilerin girişimcilik, problem çözme, planlama, araştırma ve ekonomik farkındalık becerilerinin gelişmesi desteklenmiştir.</w:t>
            </w:r>
          </w:p>
        </w:tc>
      </w:tr>
      <w:tr w:rsidR="006F2EC6" w:rsidRPr="00C371D6" w:rsidTr="00576CBB">
        <w:trPr>
          <w:jc w:val="center"/>
        </w:trPr>
        <w:tc>
          <w:tcPr>
            <w:tcW w:w="10206" w:type="dxa"/>
            <w:shd w:val="clear" w:color="auto" w:fill="F8F8F8"/>
          </w:tcPr>
          <w:p w:rsidR="006F2EC6" w:rsidRPr="00C371D6" w:rsidRDefault="00241F83" w:rsidP="00D4694D">
            <w:pPr>
              <w:spacing w:before="100" w:beforeAutospacing="1" w:after="100" w:afterAutospacing="1"/>
              <w:outlineLvl w:val="1"/>
              <w:rPr>
                <w:rFonts w:ascii="Times New Roman" w:eastAsia="Times New Roman" w:hAnsi="Times New Roman" w:cs="Times New Roman"/>
                <w:b/>
                <w:bCs/>
                <w:sz w:val="24"/>
                <w:szCs w:val="24"/>
                <w:lang w:eastAsia="tr-TR"/>
              </w:rPr>
            </w:pPr>
            <w:r w:rsidRPr="00C371D6">
              <w:rPr>
                <w:rFonts w:ascii="Times New Roman" w:eastAsia="Times New Roman" w:hAnsi="Times New Roman" w:cs="Times New Roman"/>
                <w:b/>
                <w:bCs/>
                <w:sz w:val="24"/>
                <w:szCs w:val="24"/>
                <w:lang w:eastAsia="tr-TR"/>
              </w:rPr>
              <w:t>2. ÖĞRENME ÇIKTILARININ GERÇEKLEŞME DÜZEYİ</w:t>
            </w:r>
          </w:p>
        </w:tc>
      </w:tr>
      <w:tr w:rsidR="006F2EC6" w:rsidRPr="00C371D6" w:rsidTr="00E7464B">
        <w:trPr>
          <w:jc w:val="center"/>
        </w:trPr>
        <w:tc>
          <w:tcPr>
            <w:tcW w:w="10206" w:type="dxa"/>
          </w:tcPr>
          <w:p w:rsidR="006F2EC6" w:rsidRPr="00C371D6" w:rsidRDefault="00122D5C" w:rsidP="00122D5C">
            <w:pPr>
              <w:spacing w:before="100" w:beforeAutospacing="1" w:after="100" w:afterAutospacing="1"/>
              <w:outlineLvl w:val="2"/>
              <w:rPr>
                <w:rFonts w:ascii="Times New Roman" w:eastAsia="Times New Roman" w:hAnsi="Times New Roman" w:cs="Times New Roman"/>
                <w:b/>
                <w:bCs/>
                <w:sz w:val="24"/>
                <w:szCs w:val="24"/>
                <w:lang w:eastAsia="tr-TR"/>
              </w:rPr>
            </w:pPr>
            <w:r w:rsidRPr="00C371D6">
              <w:rPr>
                <w:rFonts w:ascii="Times New Roman" w:eastAsia="Times New Roman" w:hAnsi="Times New Roman" w:cs="Times New Roman"/>
                <w:b/>
                <w:bCs/>
                <w:sz w:val="24"/>
                <w:szCs w:val="24"/>
                <w:lang w:eastAsia="tr-TR"/>
              </w:rPr>
              <w:t>SB.6</w:t>
            </w:r>
            <w:r w:rsidR="004B0B6A" w:rsidRPr="00C371D6">
              <w:rPr>
                <w:rFonts w:ascii="Times New Roman" w:eastAsia="Times New Roman" w:hAnsi="Times New Roman" w:cs="Times New Roman"/>
                <w:b/>
                <w:bCs/>
                <w:sz w:val="24"/>
                <w:szCs w:val="24"/>
                <w:lang w:eastAsia="tr-TR"/>
              </w:rPr>
              <w:t>.5</w:t>
            </w:r>
            <w:r w:rsidR="006F2EC6" w:rsidRPr="00C371D6">
              <w:rPr>
                <w:rFonts w:ascii="Times New Roman" w:eastAsia="Times New Roman" w:hAnsi="Times New Roman" w:cs="Times New Roman"/>
                <w:b/>
                <w:bCs/>
                <w:sz w:val="24"/>
                <w:szCs w:val="24"/>
                <w:lang w:eastAsia="tr-TR"/>
              </w:rPr>
              <w:t xml:space="preserve">.1 – </w:t>
            </w:r>
            <w:r w:rsidRPr="00C371D6">
              <w:rPr>
                <w:rFonts w:ascii="Times New Roman" w:eastAsia="Times New Roman" w:hAnsi="Times New Roman" w:cs="Times New Roman"/>
                <w:b/>
                <w:bCs/>
                <w:sz w:val="24"/>
                <w:szCs w:val="24"/>
                <w:lang w:eastAsia="tr-TR"/>
              </w:rPr>
              <w:t>Ülkemizin Kaynakları ve Ekonomik Faaliyetler</w:t>
            </w:r>
          </w:p>
        </w:tc>
      </w:tr>
      <w:tr w:rsidR="006F2EC6" w:rsidRPr="00C371D6" w:rsidTr="00E7464B">
        <w:trPr>
          <w:jc w:val="center"/>
        </w:trPr>
        <w:tc>
          <w:tcPr>
            <w:tcW w:w="10206" w:type="dxa"/>
          </w:tcPr>
          <w:p w:rsidR="00122D5C" w:rsidRPr="00C52631" w:rsidRDefault="00C371D6" w:rsidP="00D4694D">
            <w:pPr>
              <w:spacing w:before="100" w:beforeAutospacing="1" w:after="100" w:afterAutospacing="1"/>
              <w:rPr>
                <w:rFonts w:ascii="Times New Roman" w:eastAsia="Times New Roman" w:hAnsi="Times New Roman" w:cs="Times New Roman"/>
                <w:lang w:eastAsia="tr-TR"/>
              </w:rPr>
            </w:pPr>
            <w:r w:rsidRPr="00C52631">
              <w:rPr>
                <w:rFonts w:ascii="Times New Roman" w:hAnsi="Times New Roman" w:cs="Times New Roman"/>
              </w:rPr>
              <w:t>Öğrenciler ülkemizin tarım, hayvancılık, ormancılık, madencilik, sanayi, ticaret ve turizm gibi ekonomik faaliyetlerini inceleyerek bu faaliyetlerin doğal ve beşerî kaynaklarla ilişkisini belirleyebilmiştir. Harita, grafik ve tablo incelemeleri sayesinde ekonomik faaliyetlerin bölgelere göre farklılık göstermesinin nedenlerini açıklayabilmişlerdir. Yapılan etkinlikler öğrencilerin çevre-ekonomi ilişkisini kavramalarına katkı sağlamıştır.</w:t>
            </w:r>
          </w:p>
        </w:tc>
      </w:tr>
      <w:tr w:rsidR="006F2EC6" w:rsidRPr="00C371D6" w:rsidTr="00E7464B">
        <w:trPr>
          <w:jc w:val="center"/>
        </w:trPr>
        <w:tc>
          <w:tcPr>
            <w:tcW w:w="10206" w:type="dxa"/>
          </w:tcPr>
          <w:p w:rsidR="006F2EC6" w:rsidRPr="00C371D6" w:rsidRDefault="00122D5C" w:rsidP="00122D5C">
            <w:pPr>
              <w:spacing w:before="100" w:beforeAutospacing="1" w:after="100" w:afterAutospacing="1"/>
              <w:outlineLvl w:val="2"/>
              <w:rPr>
                <w:rFonts w:ascii="Times New Roman" w:eastAsia="Times New Roman" w:hAnsi="Times New Roman" w:cs="Times New Roman"/>
                <w:b/>
                <w:bCs/>
                <w:sz w:val="24"/>
                <w:szCs w:val="24"/>
                <w:lang w:eastAsia="tr-TR"/>
              </w:rPr>
            </w:pPr>
            <w:r w:rsidRPr="00C371D6">
              <w:rPr>
                <w:rFonts w:ascii="Times New Roman" w:eastAsia="Times New Roman" w:hAnsi="Times New Roman" w:cs="Times New Roman"/>
                <w:b/>
                <w:bCs/>
                <w:sz w:val="24"/>
                <w:szCs w:val="24"/>
                <w:lang w:eastAsia="tr-TR"/>
              </w:rPr>
              <w:t>SB.6</w:t>
            </w:r>
            <w:r w:rsidR="004B0B6A" w:rsidRPr="00C371D6">
              <w:rPr>
                <w:rFonts w:ascii="Times New Roman" w:eastAsia="Times New Roman" w:hAnsi="Times New Roman" w:cs="Times New Roman"/>
                <w:b/>
                <w:bCs/>
                <w:sz w:val="24"/>
                <w:szCs w:val="24"/>
                <w:lang w:eastAsia="tr-TR"/>
              </w:rPr>
              <w:t>.5</w:t>
            </w:r>
            <w:r w:rsidR="006F2EC6" w:rsidRPr="00C371D6">
              <w:rPr>
                <w:rFonts w:ascii="Times New Roman" w:eastAsia="Times New Roman" w:hAnsi="Times New Roman" w:cs="Times New Roman"/>
                <w:b/>
                <w:bCs/>
                <w:sz w:val="24"/>
                <w:szCs w:val="24"/>
                <w:lang w:eastAsia="tr-TR"/>
              </w:rPr>
              <w:t xml:space="preserve">.2 – </w:t>
            </w:r>
            <w:r w:rsidRPr="00C371D6">
              <w:rPr>
                <w:rFonts w:ascii="Times New Roman" w:eastAsia="Times New Roman" w:hAnsi="Times New Roman" w:cs="Times New Roman"/>
                <w:b/>
                <w:bCs/>
                <w:sz w:val="24"/>
                <w:szCs w:val="24"/>
                <w:lang w:eastAsia="tr-TR"/>
              </w:rPr>
              <w:t>Ekonomik Faaliyetler ve Meslekler</w:t>
            </w:r>
          </w:p>
        </w:tc>
      </w:tr>
      <w:tr w:rsidR="006F2EC6" w:rsidRPr="00C371D6" w:rsidTr="00E7464B">
        <w:trPr>
          <w:jc w:val="center"/>
        </w:trPr>
        <w:tc>
          <w:tcPr>
            <w:tcW w:w="10206" w:type="dxa"/>
          </w:tcPr>
          <w:p w:rsidR="00122D5C" w:rsidRPr="00C52631" w:rsidRDefault="00C371D6" w:rsidP="00D4694D">
            <w:pPr>
              <w:spacing w:before="100" w:beforeAutospacing="1" w:after="100" w:afterAutospacing="1"/>
              <w:rPr>
                <w:rFonts w:ascii="Times New Roman" w:eastAsia="Times New Roman" w:hAnsi="Times New Roman" w:cs="Times New Roman"/>
                <w:lang w:eastAsia="tr-TR"/>
              </w:rPr>
            </w:pPr>
            <w:r w:rsidRPr="00C52631">
              <w:rPr>
                <w:rFonts w:ascii="Times New Roman" w:hAnsi="Times New Roman" w:cs="Times New Roman"/>
              </w:rPr>
              <w:t>Öğrenciler ekonomik faaliyetlerin ortaya çıkardığı meslekleri incelemiş ve yaşadıkları çevredeki ekonomik faaliyetlerle meslekler arasındaki ilişkiyi açıklayabilmiştir. Teknolojik gelişmelerin ekonomik faaliyetlerde meydana getirdiği değişimlerin yeni meslek alanları oluşturduğunu fark etmişlerdir. Özellikle teknoloji, yazılım ve dijital hizmetler alanında geleceğin mesleklerine yönelik çıkarımlarda bulunabilmişlerdir.</w:t>
            </w:r>
          </w:p>
        </w:tc>
      </w:tr>
      <w:tr w:rsidR="006F2EC6" w:rsidRPr="00C371D6" w:rsidTr="00E7464B">
        <w:trPr>
          <w:jc w:val="center"/>
        </w:trPr>
        <w:tc>
          <w:tcPr>
            <w:tcW w:w="10206" w:type="dxa"/>
          </w:tcPr>
          <w:p w:rsidR="006F2EC6" w:rsidRPr="00C371D6" w:rsidRDefault="00122D5C" w:rsidP="00C371D6">
            <w:pPr>
              <w:spacing w:before="100" w:beforeAutospacing="1" w:after="100" w:afterAutospacing="1"/>
              <w:outlineLvl w:val="2"/>
              <w:rPr>
                <w:rFonts w:ascii="Times New Roman" w:eastAsia="Times New Roman" w:hAnsi="Times New Roman" w:cs="Times New Roman"/>
                <w:b/>
                <w:bCs/>
                <w:sz w:val="24"/>
                <w:szCs w:val="24"/>
                <w:lang w:eastAsia="tr-TR"/>
              </w:rPr>
            </w:pPr>
            <w:r w:rsidRPr="00C371D6">
              <w:rPr>
                <w:rFonts w:ascii="Times New Roman" w:eastAsia="Times New Roman" w:hAnsi="Times New Roman" w:cs="Times New Roman"/>
                <w:b/>
                <w:bCs/>
                <w:sz w:val="24"/>
                <w:szCs w:val="24"/>
                <w:lang w:eastAsia="tr-TR"/>
              </w:rPr>
              <w:t>SB.6</w:t>
            </w:r>
            <w:r w:rsidR="006F2EC6" w:rsidRPr="00C371D6">
              <w:rPr>
                <w:rFonts w:ascii="Times New Roman" w:eastAsia="Times New Roman" w:hAnsi="Times New Roman" w:cs="Times New Roman"/>
                <w:b/>
                <w:bCs/>
                <w:sz w:val="24"/>
                <w:szCs w:val="24"/>
                <w:lang w:eastAsia="tr-TR"/>
              </w:rPr>
              <w:t xml:space="preserve">.3.3 – </w:t>
            </w:r>
            <w:r w:rsidR="00C371D6" w:rsidRPr="00C371D6">
              <w:rPr>
                <w:rFonts w:ascii="Times New Roman" w:eastAsia="Times New Roman" w:hAnsi="Times New Roman" w:cs="Times New Roman"/>
                <w:b/>
                <w:bCs/>
                <w:sz w:val="24"/>
                <w:szCs w:val="24"/>
                <w:lang w:eastAsia="tr-TR"/>
              </w:rPr>
              <w:t>Tasarlanan Bir Ürünün Yatırım ve Pazarlama Süreci</w:t>
            </w:r>
          </w:p>
        </w:tc>
      </w:tr>
      <w:tr w:rsidR="006F2EC6" w:rsidRPr="00C371D6" w:rsidTr="00E7464B">
        <w:trPr>
          <w:jc w:val="center"/>
        </w:trPr>
        <w:tc>
          <w:tcPr>
            <w:tcW w:w="10206" w:type="dxa"/>
          </w:tcPr>
          <w:p w:rsidR="00122D5C" w:rsidRPr="00C52631" w:rsidRDefault="00C371D6" w:rsidP="00D4694D">
            <w:pPr>
              <w:spacing w:before="100" w:beforeAutospacing="1" w:after="100" w:afterAutospacing="1"/>
              <w:rPr>
                <w:rFonts w:ascii="Times New Roman" w:hAnsi="Times New Roman" w:cs="Times New Roman"/>
              </w:rPr>
            </w:pPr>
            <w:r w:rsidRPr="00C52631">
              <w:rPr>
                <w:rFonts w:ascii="Times New Roman" w:hAnsi="Times New Roman" w:cs="Times New Roman"/>
              </w:rPr>
              <w:t>Öğrenciler tasarladıkları ürünlere yönelik yatırım ve pazarlama süreçlerini planlamış, hedef kitle belirleme, maliyet hesaplama, reklam ve tanıtım çalışmaları gibi aşamaları değerlendirmiştir. Hazırlanan proje çalışmaları ile öğrenciler girişimcilik ve ekonomik karar verme becerilerini geliştirmiştir. Ürünlerin olası riskleri ve pazarlama yöntemleri üzerinde yapılan çalışmalar öğrencilerin analitik düşünme becerilerine katkı sağlamıştır.</w:t>
            </w:r>
          </w:p>
        </w:tc>
      </w:tr>
      <w:tr w:rsidR="006F2EC6" w:rsidRPr="00C371D6" w:rsidTr="00576CBB">
        <w:trPr>
          <w:jc w:val="center"/>
        </w:trPr>
        <w:tc>
          <w:tcPr>
            <w:tcW w:w="10206" w:type="dxa"/>
            <w:shd w:val="clear" w:color="auto" w:fill="F8F8F8"/>
          </w:tcPr>
          <w:p w:rsidR="006F2EC6" w:rsidRPr="00C371D6" w:rsidRDefault="00241F83" w:rsidP="00D4694D">
            <w:pPr>
              <w:spacing w:before="100" w:beforeAutospacing="1" w:after="100" w:afterAutospacing="1"/>
              <w:outlineLvl w:val="1"/>
              <w:rPr>
                <w:rFonts w:ascii="Times New Roman" w:eastAsia="Times New Roman" w:hAnsi="Times New Roman" w:cs="Times New Roman"/>
                <w:b/>
                <w:bCs/>
                <w:sz w:val="24"/>
                <w:szCs w:val="24"/>
                <w:lang w:eastAsia="tr-TR"/>
              </w:rPr>
            </w:pPr>
            <w:r w:rsidRPr="00C371D6">
              <w:rPr>
                <w:rFonts w:ascii="Times New Roman" w:eastAsia="Times New Roman" w:hAnsi="Times New Roman" w:cs="Times New Roman"/>
                <w:b/>
                <w:bCs/>
                <w:sz w:val="24"/>
                <w:szCs w:val="24"/>
                <w:lang w:eastAsia="tr-TR"/>
              </w:rPr>
              <w:t>3. ÖĞRETİM SÜRECİNE İLİŞKİN GÖZLEMLER</w:t>
            </w:r>
          </w:p>
        </w:tc>
      </w:tr>
      <w:tr w:rsidR="006F2EC6" w:rsidRPr="00C371D6" w:rsidTr="00E7464B">
        <w:trPr>
          <w:jc w:val="center"/>
        </w:trPr>
        <w:tc>
          <w:tcPr>
            <w:tcW w:w="10206" w:type="dxa"/>
          </w:tcPr>
          <w:p w:rsidR="00122D5C" w:rsidRPr="00C52631" w:rsidRDefault="00C371D6" w:rsidP="00D4694D">
            <w:pPr>
              <w:spacing w:before="100" w:beforeAutospacing="1" w:after="100" w:afterAutospacing="1"/>
              <w:rPr>
                <w:rFonts w:ascii="Times New Roman" w:hAnsi="Times New Roman" w:cs="Times New Roman"/>
              </w:rPr>
            </w:pPr>
            <w:r w:rsidRPr="00C52631">
              <w:rPr>
                <w:rFonts w:ascii="Times New Roman" w:hAnsi="Times New Roman" w:cs="Times New Roman"/>
              </w:rPr>
              <w:t>Günlük yaşamdan örneklerin ve yerel ekonomik faaliyetlerin derslerde kullanılması öğrencilerin konuya ilgisini artırmıştır. Proje tabanlı çalışmalar ve grup etkinlikleri öğrencilerin aktif katılımını desteklemiştir. Özellikle yatırım ve pazarlama süreçlerine yönelik uygulamalı etkinliklerde öğrencilerin yaratıcı düşünme ve iş birliği becerilerinin geliştiği gözlemlenmiştir. Görsel materyaller, haritalar ve dijital içerikler öğrenme sürecini desteklemiştir.</w:t>
            </w:r>
          </w:p>
        </w:tc>
      </w:tr>
      <w:tr w:rsidR="006F2EC6" w:rsidRPr="00C371D6" w:rsidTr="003E57E0">
        <w:trPr>
          <w:jc w:val="center"/>
        </w:trPr>
        <w:tc>
          <w:tcPr>
            <w:tcW w:w="10206" w:type="dxa"/>
            <w:shd w:val="clear" w:color="auto" w:fill="F8F8F8"/>
          </w:tcPr>
          <w:p w:rsidR="006F2EC6" w:rsidRPr="00C371D6" w:rsidRDefault="00241F83" w:rsidP="00D4694D">
            <w:pPr>
              <w:spacing w:before="100" w:beforeAutospacing="1" w:after="100" w:afterAutospacing="1"/>
              <w:outlineLvl w:val="1"/>
              <w:rPr>
                <w:rFonts w:ascii="Times New Roman" w:eastAsia="Times New Roman" w:hAnsi="Times New Roman" w:cs="Times New Roman"/>
                <w:b/>
                <w:bCs/>
                <w:sz w:val="24"/>
                <w:szCs w:val="24"/>
                <w:lang w:eastAsia="tr-TR"/>
              </w:rPr>
            </w:pPr>
            <w:r w:rsidRPr="00C371D6">
              <w:rPr>
                <w:rFonts w:ascii="Times New Roman" w:eastAsia="Times New Roman" w:hAnsi="Times New Roman" w:cs="Times New Roman"/>
                <w:b/>
                <w:bCs/>
                <w:sz w:val="24"/>
                <w:szCs w:val="24"/>
                <w:lang w:eastAsia="tr-TR"/>
              </w:rPr>
              <w:t>4. KARŞILAŞILAN GÜÇLÜKLER</w:t>
            </w:r>
          </w:p>
        </w:tc>
      </w:tr>
      <w:tr w:rsidR="006F2EC6" w:rsidRPr="00C371D6" w:rsidTr="00E7464B">
        <w:trPr>
          <w:jc w:val="center"/>
        </w:trPr>
        <w:tc>
          <w:tcPr>
            <w:tcW w:w="10206" w:type="dxa"/>
          </w:tcPr>
          <w:p w:rsidR="00122D5C" w:rsidRPr="00C52631" w:rsidRDefault="00C371D6" w:rsidP="00D4694D">
            <w:pPr>
              <w:spacing w:before="100" w:beforeAutospacing="1" w:after="100" w:afterAutospacing="1"/>
              <w:rPr>
                <w:rFonts w:ascii="Times New Roman" w:hAnsi="Times New Roman" w:cs="Times New Roman"/>
              </w:rPr>
            </w:pPr>
            <w:r w:rsidRPr="00C52631">
              <w:rPr>
                <w:rFonts w:ascii="Times New Roman" w:hAnsi="Times New Roman" w:cs="Times New Roman"/>
              </w:rPr>
              <w:t>Bazı öğrencilerin ekonomik faaliyetler ile meslekler arasındaki ilişkiyi kurarken kavramsal karışıklık yaşadığı gözlemlenmiştir. Yatırım, maliyet, risk ve pazarlama gibi ekonomik kavramların anlaşılmasında ek örnek ve açıklamalara ihtiyaç duyulmuştur. Ayrıca proje hazırlama sürecinde bazı öğrencilerin planlama ve zaman yönetimi konusunda desteğe ihtiyaç duyduğu belirlenmiştir.</w:t>
            </w:r>
          </w:p>
        </w:tc>
      </w:tr>
      <w:tr w:rsidR="006F2EC6" w:rsidRPr="00C371D6" w:rsidTr="003E57E0">
        <w:trPr>
          <w:jc w:val="center"/>
        </w:trPr>
        <w:tc>
          <w:tcPr>
            <w:tcW w:w="10206" w:type="dxa"/>
            <w:shd w:val="clear" w:color="auto" w:fill="F8F8F8"/>
          </w:tcPr>
          <w:p w:rsidR="006F2EC6" w:rsidRPr="00C371D6" w:rsidRDefault="006F2EC6" w:rsidP="00D4694D">
            <w:pPr>
              <w:spacing w:before="100" w:beforeAutospacing="1" w:after="100" w:afterAutospacing="1"/>
              <w:outlineLvl w:val="1"/>
              <w:rPr>
                <w:rFonts w:ascii="Times New Roman" w:eastAsia="Times New Roman" w:hAnsi="Times New Roman" w:cs="Times New Roman"/>
                <w:b/>
                <w:bCs/>
                <w:sz w:val="24"/>
                <w:szCs w:val="24"/>
                <w:lang w:eastAsia="tr-TR"/>
              </w:rPr>
            </w:pPr>
            <w:r w:rsidRPr="00C371D6">
              <w:rPr>
                <w:rFonts w:ascii="Times New Roman" w:eastAsia="Times New Roman" w:hAnsi="Times New Roman" w:cs="Times New Roman"/>
                <w:b/>
                <w:bCs/>
                <w:sz w:val="24"/>
                <w:szCs w:val="24"/>
                <w:lang w:eastAsia="tr-TR"/>
              </w:rPr>
              <w:t>5. S</w:t>
            </w:r>
            <w:r w:rsidR="00241F83" w:rsidRPr="00C371D6">
              <w:rPr>
                <w:rFonts w:ascii="Times New Roman" w:eastAsia="Times New Roman" w:hAnsi="Times New Roman" w:cs="Times New Roman"/>
                <w:b/>
                <w:bCs/>
                <w:sz w:val="24"/>
                <w:szCs w:val="24"/>
                <w:lang w:eastAsia="tr-TR"/>
              </w:rPr>
              <w:t>ONUÇ VE ÖNERİLER</w:t>
            </w:r>
          </w:p>
        </w:tc>
      </w:tr>
      <w:tr w:rsidR="006F2EC6" w:rsidRPr="00C371D6" w:rsidTr="00E7464B">
        <w:trPr>
          <w:jc w:val="center"/>
        </w:trPr>
        <w:tc>
          <w:tcPr>
            <w:tcW w:w="10206" w:type="dxa"/>
          </w:tcPr>
          <w:p w:rsidR="00122D5C" w:rsidRPr="00C52631" w:rsidRDefault="00C371D6" w:rsidP="003E57E0">
            <w:pPr>
              <w:spacing w:before="100" w:beforeAutospacing="1" w:after="100" w:afterAutospacing="1"/>
              <w:rPr>
                <w:rFonts w:ascii="Times New Roman" w:hAnsi="Times New Roman" w:cs="Times New Roman"/>
              </w:rPr>
            </w:pPr>
            <w:r w:rsidRPr="00C52631">
              <w:rPr>
                <w:rFonts w:ascii="Times New Roman" w:hAnsi="Times New Roman" w:cs="Times New Roman"/>
              </w:rPr>
              <w:t>Öğrenme çıktılarının daha etkili gerçekleştirilmesi amacıyla öğrencilerin yerel işletmeler ve ekonomik faaliyet alanlarıyla ilgili gözlem çalışmalarına katılması önerilmektedir. Girişimcilik, yatırım ve pazarlama konularında uygulamalı proje çalışmalarına daha fazla yer verilmesi yararlı olacaktır. Ayrıca öğrencilerin ekonomik karar verme becerilerini geliştirecek örnek olay incelemeleri ve grup çalışmalarının sürdürülmesi öğrenmenin kalıcılığını artıracaktır.</w:t>
            </w:r>
          </w:p>
        </w:tc>
      </w:tr>
      <w:tr w:rsidR="00E7464B" w:rsidRPr="00C371D6" w:rsidTr="00ED7566">
        <w:trPr>
          <w:trHeight w:val="866"/>
          <w:jc w:val="center"/>
        </w:trPr>
        <w:tc>
          <w:tcPr>
            <w:tcW w:w="10206" w:type="dxa"/>
          </w:tcPr>
          <w:p w:rsidR="00E7464B" w:rsidRPr="00C371D6" w:rsidRDefault="00A733CD" w:rsidP="00C52631">
            <w:pPr>
              <w:spacing w:before="100" w:beforeAutospacing="1" w:after="100" w:afterAutospacing="1"/>
              <w:jc w:val="center"/>
              <w:rPr>
                <w:rFonts w:ascii="Times New Roman" w:eastAsia="Times New Roman" w:hAnsi="Times New Roman" w:cs="Times New Roman"/>
                <w:sz w:val="24"/>
                <w:szCs w:val="24"/>
                <w:lang w:eastAsia="tr-TR"/>
              </w:rPr>
            </w:pPr>
            <w:r w:rsidRPr="00C371D6">
              <w:rPr>
                <w:rFonts w:ascii="Times New Roman" w:eastAsia="Times New Roman" w:hAnsi="Times New Roman" w:cs="Times New Roman"/>
                <w:sz w:val="24"/>
                <w:szCs w:val="24"/>
                <w:lang w:eastAsia="tr-TR"/>
              </w:rPr>
              <w:t>Zeki DOĞAN – Sosyal Bilgiler Öğretmeni</w:t>
            </w:r>
            <w:r w:rsidR="00ED7566" w:rsidRPr="00C371D6">
              <w:rPr>
                <w:rFonts w:ascii="Times New Roman" w:eastAsia="Times New Roman" w:hAnsi="Times New Roman" w:cs="Times New Roman"/>
                <w:sz w:val="24"/>
                <w:szCs w:val="24"/>
                <w:lang w:eastAsia="tr-TR"/>
              </w:rPr>
              <w:t xml:space="preserve"> - </w:t>
            </w:r>
            <w:hyperlink r:id="rId5" w:tgtFrame="_new" w:history="1">
              <w:r w:rsidRPr="00C371D6">
                <w:rPr>
                  <w:rFonts w:ascii="Times New Roman" w:eastAsia="Times New Roman" w:hAnsi="Times New Roman" w:cs="Times New Roman"/>
                  <w:color w:val="0000FF"/>
                  <w:sz w:val="24"/>
                  <w:szCs w:val="24"/>
                  <w:u w:val="single"/>
                  <w:lang w:eastAsia="tr-TR"/>
                </w:rPr>
                <w:t>www.sosyalciniz.net</w:t>
              </w:r>
            </w:hyperlink>
          </w:p>
        </w:tc>
      </w:tr>
    </w:tbl>
    <w:p w:rsidR="00DE1FAF" w:rsidRPr="00C371D6" w:rsidRDefault="00DE1FAF" w:rsidP="006F2EC6">
      <w:pPr>
        <w:spacing w:before="100" w:beforeAutospacing="1" w:after="100" w:afterAutospacing="1" w:line="240" w:lineRule="auto"/>
        <w:outlineLvl w:val="0"/>
        <w:rPr>
          <w:rFonts w:ascii="Times New Roman" w:hAnsi="Times New Roman" w:cs="Times New Roman"/>
          <w:sz w:val="24"/>
          <w:szCs w:val="24"/>
        </w:rPr>
      </w:pPr>
    </w:p>
    <w:sectPr w:rsidR="00DE1FAF" w:rsidRPr="00C371D6" w:rsidSect="00E7464B">
      <w:pgSz w:w="11906" w:h="16838"/>
      <w:pgMar w:top="1134" w:right="1021" w:bottom="851" w:left="102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5907D8"/>
    <w:multiLevelType w:val="multilevel"/>
    <w:tmpl w:val="14042A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18E55D6"/>
    <w:multiLevelType w:val="multilevel"/>
    <w:tmpl w:val="8B3ADC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596693"/>
    <w:rsid w:val="000B0755"/>
    <w:rsid w:val="00122D5C"/>
    <w:rsid w:val="00132D8C"/>
    <w:rsid w:val="001A4F9C"/>
    <w:rsid w:val="00241F83"/>
    <w:rsid w:val="003E57E0"/>
    <w:rsid w:val="003F39A2"/>
    <w:rsid w:val="004B0B6A"/>
    <w:rsid w:val="00576CBB"/>
    <w:rsid w:val="00596693"/>
    <w:rsid w:val="00633537"/>
    <w:rsid w:val="006C0227"/>
    <w:rsid w:val="006F2EC6"/>
    <w:rsid w:val="007938CF"/>
    <w:rsid w:val="008C3361"/>
    <w:rsid w:val="00903E82"/>
    <w:rsid w:val="009C422B"/>
    <w:rsid w:val="00A733CD"/>
    <w:rsid w:val="00B54A49"/>
    <w:rsid w:val="00C272F7"/>
    <w:rsid w:val="00C371D6"/>
    <w:rsid w:val="00C52631"/>
    <w:rsid w:val="00DE1FAF"/>
    <w:rsid w:val="00E7464B"/>
    <w:rsid w:val="00EC5C83"/>
    <w:rsid w:val="00ED7566"/>
    <w:rsid w:val="00F21131"/>
    <w:rsid w:val="00F47AF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131"/>
  </w:style>
  <w:style w:type="paragraph" w:styleId="Balk1">
    <w:name w:val="heading 1"/>
    <w:basedOn w:val="Normal"/>
    <w:link w:val="Balk1Char"/>
    <w:uiPriority w:val="9"/>
    <w:qFormat/>
    <w:rsid w:val="0059669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link w:val="Balk2Char"/>
    <w:uiPriority w:val="9"/>
    <w:qFormat/>
    <w:rsid w:val="00596693"/>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596693"/>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96693"/>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uiPriority w:val="9"/>
    <w:rsid w:val="00596693"/>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596693"/>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59669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DE1FAF"/>
    <w:rPr>
      <w:color w:val="0000FF"/>
      <w:u w:val="single"/>
    </w:rPr>
  </w:style>
  <w:style w:type="table" w:styleId="TabloKlavuzu">
    <w:name w:val="Table Grid"/>
    <w:basedOn w:val="NormalTablo"/>
    <w:uiPriority w:val="59"/>
    <w:rsid w:val="006F2E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42881110">
      <w:bodyDiv w:val="1"/>
      <w:marLeft w:val="0"/>
      <w:marRight w:val="0"/>
      <w:marTop w:val="0"/>
      <w:marBottom w:val="0"/>
      <w:divBdr>
        <w:top w:val="none" w:sz="0" w:space="0" w:color="auto"/>
        <w:left w:val="none" w:sz="0" w:space="0" w:color="auto"/>
        <w:bottom w:val="none" w:sz="0" w:space="0" w:color="auto"/>
        <w:right w:val="none" w:sz="0" w:space="0" w:color="auto"/>
      </w:divBdr>
      <w:divsChild>
        <w:div w:id="142745202">
          <w:marLeft w:val="0"/>
          <w:marRight w:val="0"/>
          <w:marTop w:val="0"/>
          <w:marBottom w:val="0"/>
          <w:divBdr>
            <w:top w:val="none" w:sz="0" w:space="0" w:color="auto"/>
            <w:left w:val="none" w:sz="0" w:space="0" w:color="auto"/>
            <w:bottom w:val="none" w:sz="0" w:space="0" w:color="auto"/>
            <w:right w:val="none" w:sz="0" w:space="0" w:color="auto"/>
          </w:divBdr>
          <w:divsChild>
            <w:div w:id="1229996927">
              <w:marLeft w:val="0"/>
              <w:marRight w:val="0"/>
              <w:marTop w:val="0"/>
              <w:marBottom w:val="0"/>
              <w:divBdr>
                <w:top w:val="none" w:sz="0" w:space="0" w:color="auto"/>
                <w:left w:val="none" w:sz="0" w:space="0" w:color="auto"/>
                <w:bottom w:val="none" w:sz="0" w:space="0" w:color="auto"/>
                <w:right w:val="none" w:sz="0" w:space="0" w:color="auto"/>
              </w:divBdr>
              <w:divsChild>
                <w:div w:id="376272406">
                  <w:marLeft w:val="0"/>
                  <w:marRight w:val="0"/>
                  <w:marTop w:val="0"/>
                  <w:marBottom w:val="0"/>
                  <w:divBdr>
                    <w:top w:val="none" w:sz="0" w:space="0" w:color="auto"/>
                    <w:left w:val="none" w:sz="0" w:space="0" w:color="auto"/>
                    <w:bottom w:val="none" w:sz="0" w:space="0" w:color="auto"/>
                    <w:right w:val="none" w:sz="0" w:space="0" w:color="auto"/>
                  </w:divBdr>
                  <w:divsChild>
                    <w:div w:id="1977879466">
                      <w:marLeft w:val="0"/>
                      <w:marRight w:val="0"/>
                      <w:marTop w:val="0"/>
                      <w:marBottom w:val="0"/>
                      <w:divBdr>
                        <w:top w:val="none" w:sz="0" w:space="0" w:color="auto"/>
                        <w:left w:val="none" w:sz="0" w:space="0" w:color="auto"/>
                        <w:bottom w:val="none" w:sz="0" w:space="0" w:color="auto"/>
                        <w:right w:val="none" w:sz="0" w:space="0" w:color="auto"/>
                      </w:divBdr>
                      <w:divsChild>
                        <w:div w:id="1661540473">
                          <w:marLeft w:val="0"/>
                          <w:marRight w:val="0"/>
                          <w:marTop w:val="0"/>
                          <w:marBottom w:val="0"/>
                          <w:divBdr>
                            <w:top w:val="none" w:sz="0" w:space="0" w:color="auto"/>
                            <w:left w:val="none" w:sz="0" w:space="0" w:color="auto"/>
                            <w:bottom w:val="none" w:sz="0" w:space="0" w:color="auto"/>
                            <w:right w:val="none" w:sz="0" w:space="0" w:color="auto"/>
                          </w:divBdr>
                          <w:divsChild>
                            <w:div w:id="1129936290">
                              <w:marLeft w:val="0"/>
                              <w:marRight w:val="0"/>
                              <w:marTop w:val="0"/>
                              <w:marBottom w:val="0"/>
                              <w:divBdr>
                                <w:top w:val="none" w:sz="0" w:space="0" w:color="auto"/>
                                <w:left w:val="none" w:sz="0" w:space="0" w:color="auto"/>
                                <w:bottom w:val="none" w:sz="0" w:space="0" w:color="auto"/>
                                <w:right w:val="none" w:sz="0" w:space="0" w:color="auto"/>
                              </w:divBdr>
                              <w:divsChild>
                                <w:div w:id="25273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10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osyalciniz.net"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576</Words>
  <Characters>3289</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3858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Zeki</dc:creator>
  <cp:lastModifiedBy>Zeki</cp:lastModifiedBy>
  <cp:revision>3</cp:revision>
  <dcterms:created xsi:type="dcterms:W3CDTF">2026-06-19T07:48:00Z</dcterms:created>
  <dcterms:modified xsi:type="dcterms:W3CDTF">2026-06-19T07:53:00Z</dcterms:modified>
</cp:coreProperties>
</file>