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211515">
        <w:rPr>
          <w:rFonts w:ascii="Times New Roman" w:hAnsi="Times New Roman" w:cs="Times New Roman"/>
          <w:sz w:val="24"/>
          <w:szCs w:val="24"/>
        </w:rPr>
        <w:t>35-36</w:t>
      </w:r>
      <w:r w:rsidR="00E169EF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211515">
        <w:rPr>
          <w:rFonts w:ascii="Times New Roman" w:hAnsi="Times New Roman" w:cs="Times New Roman"/>
          <w:sz w:val="24"/>
          <w:szCs w:val="24"/>
        </w:rPr>
        <w:t>8-19</w:t>
      </w:r>
      <w:r w:rsidR="00731DDA">
        <w:rPr>
          <w:rFonts w:ascii="Times New Roman" w:hAnsi="Times New Roman" w:cs="Times New Roman"/>
          <w:sz w:val="24"/>
          <w:szCs w:val="24"/>
        </w:rPr>
        <w:t xml:space="preserve"> HAZİRAN </w:t>
      </w:r>
      <w:r w:rsidR="00D14DCE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2C22E3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TEKNOLOJİ VE SOSYAL BİLİMLER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02275A" w:rsidRDefault="00211515" w:rsidP="0002275A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Fonts w:ascii="Barlow-Regular" w:hAnsi="Barlow-Regular"/>
                <w:color w:val="242021"/>
                <w:sz w:val="20"/>
                <w:szCs w:val="20"/>
              </w:rPr>
              <w:t>TELİF VE PATENT SÜRECİ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496E99" w:rsidRDefault="00211515" w:rsidP="00904D52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8-19</w:t>
            </w:r>
            <w:r w:rsidR="00731DDA">
              <w:rPr>
                <w:rFonts w:ascii="Times New Roman" w:hAnsi="Times New Roman" w:cs="Times New Roman"/>
              </w:rPr>
              <w:t xml:space="preserve"> Haziran </w:t>
            </w:r>
            <w:r w:rsidR="00BA555D">
              <w:rPr>
                <w:rFonts w:ascii="Times New Roman" w:hAnsi="Times New Roman" w:cs="Times New Roman"/>
              </w:rPr>
              <w:t>2026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18481A" w:rsidRDefault="00211515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31DDA">
              <w:rPr>
                <w:rFonts w:ascii="Times New Roman" w:hAnsi="Times New Roman" w:cs="Times New Roman"/>
              </w:rPr>
              <w:t>*</w:t>
            </w:r>
            <w:r w:rsidR="0071722B">
              <w:rPr>
                <w:rFonts w:ascii="Times New Roman" w:hAnsi="Times New Roman" w:cs="Times New Roman"/>
              </w:rPr>
              <w:t>4</w:t>
            </w:r>
            <w:r w:rsidR="001B4860">
              <w:rPr>
                <w:rFonts w:ascii="Times New Roman" w:hAnsi="Times New Roman" w:cs="Times New Roman"/>
              </w:rPr>
              <w:t>0</w:t>
            </w:r>
            <w:r w:rsidR="00C027F2">
              <w:rPr>
                <w:rFonts w:ascii="Times New Roman" w:hAnsi="Times New Roman" w:cs="Times New Roman"/>
              </w:rPr>
              <w:t>=</w:t>
            </w:r>
            <w:r w:rsidR="002C22E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2C22E3">
              <w:rPr>
                <w:rFonts w:ascii="Times New Roman" w:hAnsi="Times New Roman" w:cs="Times New Roman"/>
              </w:rPr>
              <w:t>0</w:t>
            </w:r>
            <w:r w:rsidR="00BA555D">
              <w:rPr>
                <w:rFonts w:ascii="Times New Roman" w:hAnsi="Times New Roman" w:cs="Times New Roman"/>
              </w:rPr>
              <w:t xml:space="preserve"> d</w:t>
            </w:r>
            <w:r w:rsidR="00BA555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BB7D79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B7D79" w:rsidRPr="00496E99" w:rsidRDefault="00BB7D79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B7D79" w:rsidRDefault="00BB7D79">
            <w:pPr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>emek</w:t>
            </w:r>
            <w:proofErr w:type="gramEnd"/>
            <w:r>
              <w:rPr>
                <w:rStyle w:val="fontstyle01"/>
              </w:rPr>
              <w:t>, fikir, fikrî mülkiyet, marka, patent, telif, tescil</w:t>
            </w:r>
          </w:p>
        </w:tc>
      </w:tr>
      <w:tr w:rsidR="00BB7D79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B7D79" w:rsidRPr="00496E99" w:rsidRDefault="00BB7D79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B7D79" w:rsidRPr="00804C42" w:rsidRDefault="00BB7D79" w:rsidP="000969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SB.6.6.2. Bir ürün veya fikrin telif ve patent süreçleriyle ilgili bilgi toplayabilme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Bir ürün veya fikrin telif ve patent süreçleriyle ilgili bilgi toplayacağı kaynakları be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lirler.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Bir ürün veya fikrin telif ve patent süreçleriyle ilgili bilgileri belirlediği kaynaklardan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toplar.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Bir ürün veya fikrin telif ve patent süreçleriyle ilgili topladığı bilgileri doğrular.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ç) Bir ürün veya fikrin telif ve patent süreçleriyle ilgili doğruladığı bilgileri kaydeder.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C7BCC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3C0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A27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AD7A27" w:rsidRPr="00496E99" w:rsidRDefault="00AD7A27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AD7A27" w:rsidRDefault="00AD7A2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KB2.6. Bilgi Toplama (SB.6.6.2)</w:t>
            </w:r>
          </w:p>
        </w:tc>
      </w:tr>
      <w:tr w:rsidR="00BB7D79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B7D79" w:rsidRPr="00496E99" w:rsidRDefault="00BB7D79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B7D79" w:rsidRDefault="00BB7D7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E3.10. Eleştirel Bakma</w:t>
            </w:r>
          </w:p>
        </w:tc>
      </w:tr>
      <w:tr w:rsidR="00BB7D79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B7D79" w:rsidRPr="00496E99" w:rsidRDefault="00BB7D7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B7D79" w:rsidRPr="00DA6E3C" w:rsidRDefault="00BB7D7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SDB1.2. Kendini Düzenleme (Öz Düzenleme Becerisi), SDB2.1. İletişim, SDB2.2. İş Birliği,</w:t>
            </w:r>
          </w:p>
        </w:tc>
      </w:tr>
      <w:tr w:rsidR="00BB7D7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B7D79" w:rsidRPr="00496E99" w:rsidRDefault="00BB7D7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B7D79" w:rsidRDefault="00BB7D79">
            <w:pPr>
              <w:rPr>
                <w:sz w:val="24"/>
                <w:szCs w:val="24"/>
              </w:rPr>
            </w:pPr>
            <w:r w:rsidRPr="003C0A4B">
              <w:rPr>
                <w:rStyle w:val="fontstyle01"/>
              </w:rPr>
              <w:t>D5. Duyarlılık</w:t>
            </w:r>
            <w:r>
              <w:rPr>
                <w:rStyle w:val="fontstyle01"/>
              </w:rPr>
              <w:t>, D19. Vatanseverlik</w:t>
            </w:r>
          </w:p>
        </w:tc>
      </w:tr>
      <w:tr w:rsidR="00BB7D7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B7D79" w:rsidRPr="00496E99" w:rsidRDefault="00BB7D7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B7D79" w:rsidRDefault="00BB7D79" w:rsidP="008F23C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BB7D7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B7D79" w:rsidRPr="00496E99" w:rsidRDefault="00BB7D7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B7D79" w:rsidRDefault="00BB7D7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Teknoloji ve Tasarım</w:t>
            </w:r>
          </w:p>
        </w:tc>
      </w:tr>
      <w:tr w:rsidR="00BB7D7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B7D79" w:rsidRPr="00496E99" w:rsidRDefault="00BB7D7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B7D79" w:rsidRDefault="00BB7D7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355F8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B355F8" w:rsidRPr="00CC2BDD" w:rsidRDefault="00B355F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55F8" w:rsidRDefault="008E748B" w:rsidP="008E748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icat,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buluş, teknoloji, ürün, üretim, kültür, hak ve sorumluluk kavramlarını bildiği kabul edilecek</w:t>
            </w:r>
            <w:r>
              <w:rPr>
                <w:sz w:val="24"/>
                <w:szCs w:val="24"/>
              </w:rPr>
              <w:t xml:space="preserve">, </w:t>
            </w:r>
            <w:r w:rsidR="00EE092F">
              <w:rPr>
                <w:rFonts w:ascii="Barlow-Light" w:hAnsi="Barlow-Light"/>
                <w:color w:val="242021"/>
                <w:sz w:val="20"/>
                <w:szCs w:val="20"/>
              </w:rPr>
              <w:t xml:space="preserve">gerekirse hatırlatmalar yapılacak. 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8E748B" w:rsidP="008E748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icat, buluş, teknoloji, ürün, üretim, kültür, hak ve sorumluluk kavramlarına dair bilgi düzeyleri açık uçlu sorular kullanılarak değerlendirilecek</w:t>
            </w:r>
          </w:p>
        </w:tc>
      </w:tr>
      <w:tr w:rsidR="00670729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70729" w:rsidRPr="00CC2BDD" w:rsidRDefault="00670729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70729" w:rsidRDefault="0067072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hikâye, roman yazma veya şarkı besteleme gibi bir ideallerinin olup olmadığı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ve bu ideallerini gerçekleştirdiklerinde fikrî mülkiyet haklarını nasıl koruyabileceklerini bi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lip bilmedikleri sorulacak</w:t>
            </w:r>
          </w:p>
        </w:tc>
      </w:tr>
      <w:tr w:rsidR="00670729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70729" w:rsidRPr="00CC2BDD" w:rsidRDefault="00670729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70729" w:rsidRPr="009842ED" w:rsidRDefault="00670729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670729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70729" w:rsidRPr="00CC2BDD" w:rsidRDefault="00670729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70729" w:rsidRDefault="00670729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670729" w:rsidRPr="005E1F3B" w:rsidRDefault="00670729" w:rsidP="00B97A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E1F3B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5E1F3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7296B" w:rsidRDefault="0087296B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 w:rsidRPr="0087296B">
              <w:rPr>
                <w:rFonts w:ascii="Barlow-Light" w:hAnsi="Barlow-Light"/>
                <w:color w:val="242021"/>
                <w:sz w:val="20"/>
              </w:rPr>
              <w:t>Öğrencilerin, verilen yazılı ve görsel kaynakları inceleyerek bunlar arasından bir ürün veya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7296B">
              <w:rPr>
                <w:rFonts w:ascii="Barlow-Light" w:hAnsi="Barlow-Light"/>
                <w:color w:val="242021"/>
                <w:sz w:val="20"/>
              </w:rPr>
              <w:t>fikrin telif ve patent süreçleriyle ilgili bilgi toplamada kullanabileceği k</w:t>
            </w:r>
            <w:r>
              <w:rPr>
                <w:rFonts w:ascii="Barlow-Light" w:hAnsi="Barlow-Light"/>
                <w:color w:val="242021"/>
                <w:sz w:val="20"/>
              </w:rPr>
              <w:t>aynakları belirlemeleri sağlanacak</w:t>
            </w:r>
          </w:p>
          <w:p w:rsidR="0087296B" w:rsidRPr="00D5175C" w:rsidRDefault="003E7432" w:rsidP="008D0FE7">
            <w:pPr>
              <w:pStyle w:val="AralkYok"/>
              <w:numPr>
                <w:ilvl w:val="0"/>
                <w:numId w:val="4"/>
              </w:numPr>
              <w:rPr>
                <w:rFonts w:ascii="Barrow" w:hAnsi="Barrow"/>
                <w:color w:val="242021"/>
                <w:sz w:val="20"/>
              </w:rPr>
            </w:pPr>
            <w:r w:rsidRPr="00D5175C">
              <w:rPr>
                <w:rFonts w:ascii="Barrow" w:hAnsi="Barrow"/>
                <w:color w:val="242021"/>
                <w:sz w:val="20"/>
              </w:rPr>
              <w:lastRenderedPageBreak/>
              <w:t>Belirlenen kaynaklar üzerinden telif ve patent süreçleriyle ilgili bilgi toplanacak</w:t>
            </w:r>
          </w:p>
          <w:p w:rsidR="003E7432" w:rsidRPr="00D5175C" w:rsidRDefault="003E7432" w:rsidP="008D0FE7">
            <w:pPr>
              <w:pStyle w:val="AralkYok"/>
              <w:numPr>
                <w:ilvl w:val="0"/>
                <w:numId w:val="4"/>
              </w:numPr>
              <w:rPr>
                <w:rFonts w:ascii="Barrow" w:hAnsi="Barrow"/>
                <w:color w:val="242021"/>
                <w:sz w:val="20"/>
              </w:rPr>
            </w:pPr>
            <w:r w:rsidRPr="00D5175C">
              <w:rPr>
                <w:rFonts w:ascii="Barrow" w:hAnsi="Barrow"/>
                <w:color w:val="242021"/>
                <w:sz w:val="20"/>
              </w:rPr>
              <w:t>Telif ve patent süreçlerinin ülkemiz ve ekonomimiz için neden önemli olduğu, telif ve patent</w:t>
            </w:r>
            <w:r w:rsidRPr="00D5175C">
              <w:rPr>
                <w:rFonts w:ascii="Barrow" w:hAnsi="Barrow"/>
                <w:color w:val="242021"/>
                <w:sz w:val="20"/>
                <w:szCs w:val="20"/>
              </w:rPr>
              <w:t xml:space="preserve"> </w:t>
            </w:r>
            <w:r w:rsidRPr="00D5175C">
              <w:rPr>
                <w:rFonts w:ascii="Barrow" w:hAnsi="Barrow"/>
                <w:color w:val="242021"/>
                <w:sz w:val="20"/>
              </w:rPr>
              <w:t xml:space="preserve">haklarına uymanın gerekliliğiyle ilgili beyin fırtınası yapılacak. </w:t>
            </w:r>
          </w:p>
          <w:p w:rsidR="003E7432" w:rsidRPr="00D5175C" w:rsidRDefault="003E7432" w:rsidP="008D0FE7">
            <w:pPr>
              <w:pStyle w:val="AralkYok"/>
              <w:numPr>
                <w:ilvl w:val="0"/>
                <w:numId w:val="4"/>
              </w:numPr>
              <w:rPr>
                <w:rFonts w:ascii="Barrow" w:hAnsi="Barrow"/>
                <w:color w:val="242021"/>
                <w:sz w:val="20"/>
              </w:rPr>
            </w:pPr>
            <w:r w:rsidRPr="00D5175C">
              <w:rPr>
                <w:rFonts w:ascii="Barrow" w:hAnsi="Barrow"/>
                <w:color w:val="242021"/>
                <w:sz w:val="20"/>
              </w:rPr>
              <w:t>Türkiye Cumhuriyeti Sanayi ve Teknoloji Bakanlığına bağlı Türk Patent ve Marka Kurumunun</w:t>
            </w:r>
            <w:r w:rsidRPr="00D5175C">
              <w:rPr>
                <w:rFonts w:ascii="Barrow" w:hAnsi="Barrow"/>
                <w:color w:val="242021"/>
                <w:sz w:val="20"/>
                <w:szCs w:val="20"/>
              </w:rPr>
              <w:t xml:space="preserve"> </w:t>
            </w:r>
            <w:r w:rsidRPr="00D5175C">
              <w:rPr>
                <w:rFonts w:ascii="Barrow" w:hAnsi="Barrow"/>
                <w:color w:val="242021"/>
                <w:sz w:val="20"/>
              </w:rPr>
              <w:t>hizmetlerine değinilecek</w:t>
            </w:r>
          </w:p>
          <w:p w:rsidR="003E7432" w:rsidRPr="00D5175C" w:rsidRDefault="00E66D27" w:rsidP="008D0FE7">
            <w:pPr>
              <w:pStyle w:val="AralkYok"/>
              <w:numPr>
                <w:ilvl w:val="0"/>
                <w:numId w:val="4"/>
              </w:numPr>
              <w:rPr>
                <w:rFonts w:ascii="Barrow" w:hAnsi="Barrow"/>
                <w:color w:val="242021"/>
                <w:sz w:val="20"/>
              </w:rPr>
            </w:pPr>
            <w:r w:rsidRPr="00D5175C">
              <w:rPr>
                <w:rFonts w:ascii="Barrow" w:hAnsi="Barrow"/>
                <w:color w:val="242021"/>
                <w:sz w:val="20"/>
              </w:rPr>
              <w:t>Öğrencilerden bir ürün veya fikrin telif ve patent süreçleriyle ilgili ulaşılan bilgileri en az üç</w:t>
            </w:r>
            <w:r w:rsidRPr="00D5175C">
              <w:rPr>
                <w:rFonts w:ascii="Barrow" w:hAnsi="Barrow"/>
                <w:color w:val="242021"/>
                <w:sz w:val="20"/>
                <w:szCs w:val="20"/>
              </w:rPr>
              <w:t xml:space="preserve"> </w:t>
            </w:r>
            <w:r w:rsidRPr="00D5175C">
              <w:rPr>
                <w:rFonts w:ascii="Barrow" w:hAnsi="Barrow"/>
                <w:color w:val="242021"/>
                <w:sz w:val="20"/>
              </w:rPr>
              <w:t>farklı kaynakla karşılaştırarak doğrulamaları istenecek.</w:t>
            </w:r>
          </w:p>
          <w:p w:rsidR="00670729" w:rsidRPr="00D5175C" w:rsidRDefault="00964772" w:rsidP="00964772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Ders kitabı sayfa 100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’deki </w:t>
            </w:r>
            <w:proofErr w:type="gramStart"/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Düşünelim</w:t>
            </w:r>
            <w:proofErr w:type="gramEnd"/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, sayfa 101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’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d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eki Keşfedelim, Sayfa 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1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0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2’de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ki Öğrenelim etkinlikleri yapılacak.</w:t>
            </w:r>
          </w:p>
          <w:p w:rsidR="00670729" w:rsidRPr="00D5175C" w:rsidRDefault="00670729" w:rsidP="000D4195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Sayfa</w:t>
            </w:r>
            <w:r w:rsidR="00964772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</w:t>
            </w:r>
            <w:proofErr w:type="gramStart"/>
            <w:r w:rsidR="00964772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104’t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eki </w:t>
            </w:r>
            <w:r w:rsidRPr="00D5175C">
              <w:rPr>
                <w:rFonts w:ascii="Barrow" w:hAnsi="Barrow" w:cs="Times New Roman"/>
                <w:sz w:val="20"/>
                <w:szCs w:val="20"/>
              </w:rPr>
              <w:t xml:space="preserve"> </w:t>
            </w:r>
            <w:r w:rsidR="00964772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Türk</w:t>
            </w:r>
            <w:proofErr w:type="gramEnd"/>
            <w:r w:rsidR="00964772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Patent ve Marka Kurumunun hizmetleri</w:t>
            </w:r>
            <w:r w:rsidR="00964772" w:rsidRPr="00D5175C">
              <w:rPr>
                <w:rFonts w:ascii="Barrow" w:hAnsi="Barrow" w:cs="Times New Roman"/>
                <w:sz w:val="20"/>
                <w:szCs w:val="20"/>
              </w:rPr>
              <w:t xml:space="preserve"> 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karekod videosu izlenecek</w:t>
            </w:r>
          </w:p>
          <w:p w:rsidR="00181C41" w:rsidRPr="00D5175C" w:rsidRDefault="00670729" w:rsidP="00181C41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Sayfa</w:t>
            </w:r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</w:t>
            </w:r>
            <w:proofErr w:type="gramStart"/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106’da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ki </w:t>
            </w:r>
            <w:r w:rsidRPr="00D5175C">
              <w:rPr>
                <w:rFonts w:ascii="Barrow" w:hAnsi="Barrow" w:cs="Times New Roman"/>
                <w:sz w:val="20"/>
                <w:szCs w:val="20"/>
              </w:rPr>
              <w:t xml:space="preserve"> </w:t>
            </w:r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Telif</w:t>
            </w:r>
            <w:proofErr w:type="gramEnd"/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hakları hakkında</w:t>
            </w:r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</w:t>
            </w:r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daha fazla bilgi</w:t>
            </w:r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karekod </w:t>
            </w:r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uygulaması incelenecek</w:t>
            </w:r>
          </w:p>
          <w:p w:rsidR="00670729" w:rsidRPr="00D5175C" w:rsidRDefault="00181C41" w:rsidP="00181C41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Sayfa 107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’deki 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Patent süreci hakkında daha fazla bilgi karekod uygulaması incelenecek</w:t>
            </w:r>
          </w:p>
          <w:p w:rsidR="00711450" w:rsidRPr="00D5175C" w:rsidRDefault="00181C41" w:rsidP="000D4195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Sayfa </w:t>
            </w:r>
            <w:proofErr w:type="gramStart"/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108’de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ki </w:t>
            </w:r>
            <w:r w:rsidR="00711450" w:rsidRPr="00D5175C">
              <w:rPr>
                <w:rStyle w:val="TabloKlavuzu"/>
                <w:rFonts w:ascii="Barrow" w:hAnsi="Barrow" w:cs="Times New Roman"/>
                <w:sz w:val="20"/>
                <w:szCs w:val="20"/>
              </w:rPr>
              <w:t xml:space="preserve"> </w:t>
            </w:r>
            <w:r w:rsidR="00711450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Rapor</w:t>
            </w:r>
            <w:proofErr w:type="gramEnd"/>
            <w:r w:rsidR="00711450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hazırlama Performans Görevi yapılacak</w:t>
            </w:r>
          </w:p>
          <w:p w:rsidR="00670729" w:rsidRPr="00D5175C" w:rsidRDefault="00711450" w:rsidP="00711450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Sayfa </w:t>
            </w:r>
            <w:proofErr w:type="gramStart"/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109’da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ki </w:t>
            </w:r>
            <w:r w:rsidR="00670729" w:rsidRPr="00D5175C">
              <w:rPr>
                <w:rFonts w:ascii="Barrow" w:hAnsi="Barrow" w:cs="Times New Roman"/>
                <w:sz w:val="20"/>
                <w:szCs w:val="20"/>
              </w:rPr>
              <w:t xml:space="preserve"> 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Değerlendirelim</w:t>
            </w:r>
            <w:proofErr w:type="gramEnd"/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etkinliği yapılacak</w:t>
            </w:r>
          </w:p>
          <w:p w:rsidR="00711450" w:rsidRPr="00D5175C" w:rsidRDefault="00711450" w:rsidP="00711450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6.Öğrenme Alanı Önek Soruları yapılacak</w:t>
            </w:r>
          </w:p>
          <w:p w:rsidR="00670729" w:rsidRPr="00B3176C" w:rsidRDefault="00670729" w:rsidP="00FA381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729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70729" w:rsidRPr="00CC2BDD" w:rsidRDefault="00670729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70729" w:rsidRPr="00074D91" w:rsidRDefault="00670729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670729" w:rsidRPr="00143093" w:rsidRDefault="00877E88" w:rsidP="00877E88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Ülkemizde ve dünyanın farklı ülkelerinde bir yılda alınan patent sayıları ile ilgili bilgi topla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narak bu patentlerin hangi alanlarda alındığı ile ilgili frayer diyagramı oluşturulması istenebilir.</w:t>
            </w:r>
          </w:p>
        </w:tc>
      </w:tr>
      <w:tr w:rsidR="00877E88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77E88" w:rsidRPr="00CC2BDD" w:rsidRDefault="00877E8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77E88" w:rsidRDefault="00877E88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Telif ve patent süreçlerini özetleyen animasyonlar kullanılabilir.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Telif ve patent gerektiren ürünlerin sınıﬂandırılmasına yönelik eşleştirme kartları gibi so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mutlaştırıcı etkinlikler yapılabilir</w:t>
            </w:r>
          </w:p>
        </w:tc>
      </w:tr>
      <w:tr w:rsidR="00877E88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877E88" w:rsidRPr="00754EAE" w:rsidRDefault="00877E8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877E88" w:rsidRPr="00754EAE" w:rsidRDefault="00877E88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77E88" w:rsidRDefault="00877E88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D56A59">
              <w:rPr>
                <w:rStyle w:val="fontstyle01"/>
                <w:rFonts w:ascii="Times New Roman" w:hAnsi="Times New Roman" w:cs="Times New Roman"/>
              </w:rPr>
              <w:t>108-109-110-111</w:t>
            </w:r>
          </w:p>
          <w:p w:rsidR="00877E88" w:rsidRPr="009842ED" w:rsidRDefault="00877E88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E88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77E88" w:rsidRPr="00754EAE" w:rsidRDefault="00877E88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77E88" w:rsidRPr="002642B6" w:rsidRDefault="00877E88" w:rsidP="00E66D27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Derecelendirme ölçeği, </w:t>
            </w:r>
            <w:r w:rsidRPr="00E66D27">
              <w:rPr>
                <w:rFonts w:ascii="Barlow-Light" w:hAnsi="Barlow-Light"/>
                <w:color w:val="242021"/>
                <w:sz w:val="20"/>
              </w:rPr>
              <w:t>kontrol listesi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, </w:t>
            </w:r>
            <w:r>
              <w:t>a</w:t>
            </w:r>
            <w:r>
              <w:rPr>
                <w:rStyle w:val="fontstyle01"/>
                <w:rFonts w:hint="eastAsia"/>
              </w:rPr>
              <w:t>çı</w:t>
            </w:r>
            <w:r>
              <w:rPr>
                <w:rStyle w:val="fontstyle01"/>
              </w:rPr>
              <w:t>k uçlu sorular, etkinlikler</w:t>
            </w:r>
          </w:p>
        </w:tc>
      </w:tr>
      <w:tr w:rsidR="00877E88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877E88" w:rsidRPr="00754EAE" w:rsidRDefault="00877E88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77E88" w:rsidRPr="00754EAE" w:rsidRDefault="00877E88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D56A59" w:rsidP="002642B6">
      <w:pPr>
        <w:pStyle w:val="AralkYok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08</w:t>
      </w:r>
      <w:r w:rsidR="00F40D03">
        <w:rPr>
          <w:rFonts w:ascii="Times New Roman" w:hAnsi="Times New Roman" w:cs="Times New Roman"/>
        </w:rPr>
        <w:t>/</w:t>
      </w:r>
      <w:r w:rsidR="0053259D">
        <w:rPr>
          <w:rFonts w:ascii="Times New Roman" w:hAnsi="Times New Roman" w:cs="Times New Roman"/>
        </w:rPr>
        <w:t>06</w:t>
      </w:r>
      <w:r w:rsidR="00F40D03">
        <w:rPr>
          <w:rFonts w:ascii="Times New Roman" w:hAnsi="Times New Roman" w:cs="Times New Roman"/>
        </w:rPr>
        <w:t>/2026</w:t>
      </w:r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275A"/>
    <w:rsid w:val="0002776A"/>
    <w:rsid w:val="00030B0F"/>
    <w:rsid w:val="00032183"/>
    <w:rsid w:val="000473CD"/>
    <w:rsid w:val="0005353D"/>
    <w:rsid w:val="00064F91"/>
    <w:rsid w:val="00070FD3"/>
    <w:rsid w:val="00071243"/>
    <w:rsid w:val="00071A0C"/>
    <w:rsid w:val="000742C2"/>
    <w:rsid w:val="00074D91"/>
    <w:rsid w:val="00082262"/>
    <w:rsid w:val="0009691F"/>
    <w:rsid w:val="000971FF"/>
    <w:rsid w:val="000B259C"/>
    <w:rsid w:val="000D2BF2"/>
    <w:rsid w:val="000D4195"/>
    <w:rsid w:val="000D67AB"/>
    <w:rsid w:val="000E1B7B"/>
    <w:rsid w:val="000E37A9"/>
    <w:rsid w:val="000E63AE"/>
    <w:rsid w:val="00102462"/>
    <w:rsid w:val="00114D26"/>
    <w:rsid w:val="00140A25"/>
    <w:rsid w:val="00143093"/>
    <w:rsid w:val="001524B3"/>
    <w:rsid w:val="00156751"/>
    <w:rsid w:val="001609FF"/>
    <w:rsid w:val="00172790"/>
    <w:rsid w:val="001757FD"/>
    <w:rsid w:val="00181C41"/>
    <w:rsid w:val="0018481A"/>
    <w:rsid w:val="001872AA"/>
    <w:rsid w:val="00192CC1"/>
    <w:rsid w:val="001A1DE0"/>
    <w:rsid w:val="001B3192"/>
    <w:rsid w:val="001B4860"/>
    <w:rsid w:val="001B7187"/>
    <w:rsid w:val="001C20BA"/>
    <w:rsid w:val="001C27DF"/>
    <w:rsid w:val="001C346A"/>
    <w:rsid w:val="001C3BBE"/>
    <w:rsid w:val="001D1B77"/>
    <w:rsid w:val="001D7CAC"/>
    <w:rsid w:val="001E7BC2"/>
    <w:rsid w:val="001F6DB0"/>
    <w:rsid w:val="0020408D"/>
    <w:rsid w:val="00211515"/>
    <w:rsid w:val="0021157A"/>
    <w:rsid w:val="002138D2"/>
    <w:rsid w:val="00216067"/>
    <w:rsid w:val="00217EEF"/>
    <w:rsid w:val="00221B1A"/>
    <w:rsid w:val="002303C6"/>
    <w:rsid w:val="00235B3E"/>
    <w:rsid w:val="00244B48"/>
    <w:rsid w:val="00254999"/>
    <w:rsid w:val="0025716F"/>
    <w:rsid w:val="002642B6"/>
    <w:rsid w:val="0026799C"/>
    <w:rsid w:val="00277425"/>
    <w:rsid w:val="00283A53"/>
    <w:rsid w:val="0028638E"/>
    <w:rsid w:val="002A1610"/>
    <w:rsid w:val="002A315F"/>
    <w:rsid w:val="002B1097"/>
    <w:rsid w:val="002B261C"/>
    <w:rsid w:val="002B6950"/>
    <w:rsid w:val="002C20E2"/>
    <w:rsid w:val="002C22E3"/>
    <w:rsid w:val="002C2E76"/>
    <w:rsid w:val="002D26EF"/>
    <w:rsid w:val="002D762B"/>
    <w:rsid w:val="0030074D"/>
    <w:rsid w:val="00304949"/>
    <w:rsid w:val="00312020"/>
    <w:rsid w:val="00312038"/>
    <w:rsid w:val="00346FE7"/>
    <w:rsid w:val="00347BAB"/>
    <w:rsid w:val="0035188A"/>
    <w:rsid w:val="0035621D"/>
    <w:rsid w:val="00361807"/>
    <w:rsid w:val="00366E56"/>
    <w:rsid w:val="00367940"/>
    <w:rsid w:val="00376195"/>
    <w:rsid w:val="003A09A5"/>
    <w:rsid w:val="003A3687"/>
    <w:rsid w:val="003A655D"/>
    <w:rsid w:val="003A7CBD"/>
    <w:rsid w:val="003B429C"/>
    <w:rsid w:val="003B4E6D"/>
    <w:rsid w:val="003B6B61"/>
    <w:rsid w:val="003C0A4B"/>
    <w:rsid w:val="003C4257"/>
    <w:rsid w:val="003D55D7"/>
    <w:rsid w:val="003D7C39"/>
    <w:rsid w:val="003E36FD"/>
    <w:rsid w:val="003E3D64"/>
    <w:rsid w:val="003E3E97"/>
    <w:rsid w:val="003E7432"/>
    <w:rsid w:val="004007A8"/>
    <w:rsid w:val="00406E2D"/>
    <w:rsid w:val="0042162C"/>
    <w:rsid w:val="004219CA"/>
    <w:rsid w:val="0042627E"/>
    <w:rsid w:val="004416C5"/>
    <w:rsid w:val="00441C34"/>
    <w:rsid w:val="004433B1"/>
    <w:rsid w:val="00446235"/>
    <w:rsid w:val="00447516"/>
    <w:rsid w:val="00447DEC"/>
    <w:rsid w:val="004512E6"/>
    <w:rsid w:val="00471E07"/>
    <w:rsid w:val="00475532"/>
    <w:rsid w:val="0048583C"/>
    <w:rsid w:val="004908C5"/>
    <w:rsid w:val="00493F21"/>
    <w:rsid w:val="00496E99"/>
    <w:rsid w:val="004A4357"/>
    <w:rsid w:val="004A7CF8"/>
    <w:rsid w:val="004B2633"/>
    <w:rsid w:val="004B26F5"/>
    <w:rsid w:val="004B32F1"/>
    <w:rsid w:val="004B778E"/>
    <w:rsid w:val="004C0EA2"/>
    <w:rsid w:val="004C512B"/>
    <w:rsid w:val="004D6E02"/>
    <w:rsid w:val="004E0020"/>
    <w:rsid w:val="004F102C"/>
    <w:rsid w:val="004F6FE4"/>
    <w:rsid w:val="005028C9"/>
    <w:rsid w:val="005115C3"/>
    <w:rsid w:val="00512F7E"/>
    <w:rsid w:val="0053259D"/>
    <w:rsid w:val="0053593C"/>
    <w:rsid w:val="00535BE8"/>
    <w:rsid w:val="005542C2"/>
    <w:rsid w:val="00556CAF"/>
    <w:rsid w:val="00576E24"/>
    <w:rsid w:val="005A3DD9"/>
    <w:rsid w:val="005A56A6"/>
    <w:rsid w:val="005B0631"/>
    <w:rsid w:val="005B3728"/>
    <w:rsid w:val="005B3CC0"/>
    <w:rsid w:val="005D231C"/>
    <w:rsid w:val="005D5A3B"/>
    <w:rsid w:val="005D7032"/>
    <w:rsid w:val="005E1F3B"/>
    <w:rsid w:val="005F1D5B"/>
    <w:rsid w:val="005F70BA"/>
    <w:rsid w:val="00602825"/>
    <w:rsid w:val="00625EB9"/>
    <w:rsid w:val="00626431"/>
    <w:rsid w:val="00635CF6"/>
    <w:rsid w:val="006668F0"/>
    <w:rsid w:val="00670729"/>
    <w:rsid w:val="00677225"/>
    <w:rsid w:val="00680C02"/>
    <w:rsid w:val="00694048"/>
    <w:rsid w:val="00695DC4"/>
    <w:rsid w:val="006B02C6"/>
    <w:rsid w:val="006C2ECD"/>
    <w:rsid w:val="006C52CF"/>
    <w:rsid w:val="006C5C67"/>
    <w:rsid w:val="006C644F"/>
    <w:rsid w:val="006D3C2A"/>
    <w:rsid w:val="006E0357"/>
    <w:rsid w:val="006E233D"/>
    <w:rsid w:val="006E3EC8"/>
    <w:rsid w:val="00706A8B"/>
    <w:rsid w:val="00710EBE"/>
    <w:rsid w:val="00711450"/>
    <w:rsid w:val="0071330D"/>
    <w:rsid w:val="0071722B"/>
    <w:rsid w:val="00720E72"/>
    <w:rsid w:val="0072240C"/>
    <w:rsid w:val="00731DDA"/>
    <w:rsid w:val="00742258"/>
    <w:rsid w:val="007437AA"/>
    <w:rsid w:val="0075417E"/>
    <w:rsid w:val="00762969"/>
    <w:rsid w:val="00770F89"/>
    <w:rsid w:val="00776244"/>
    <w:rsid w:val="0079209D"/>
    <w:rsid w:val="007B3C06"/>
    <w:rsid w:val="007D0103"/>
    <w:rsid w:val="007D0F73"/>
    <w:rsid w:val="007E3DEE"/>
    <w:rsid w:val="007F16BC"/>
    <w:rsid w:val="007F5C26"/>
    <w:rsid w:val="00804C42"/>
    <w:rsid w:val="00805723"/>
    <w:rsid w:val="008061E9"/>
    <w:rsid w:val="008068AD"/>
    <w:rsid w:val="00807ED3"/>
    <w:rsid w:val="00812CE8"/>
    <w:rsid w:val="00822058"/>
    <w:rsid w:val="008329E3"/>
    <w:rsid w:val="00836E8B"/>
    <w:rsid w:val="00847E7A"/>
    <w:rsid w:val="00855735"/>
    <w:rsid w:val="00861C28"/>
    <w:rsid w:val="00865901"/>
    <w:rsid w:val="0087296B"/>
    <w:rsid w:val="00874336"/>
    <w:rsid w:val="008752D5"/>
    <w:rsid w:val="00877E88"/>
    <w:rsid w:val="00881139"/>
    <w:rsid w:val="00881F6C"/>
    <w:rsid w:val="00893487"/>
    <w:rsid w:val="008A394E"/>
    <w:rsid w:val="008B271E"/>
    <w:rsid w:val="008C0F8F"/>
    <w:rsid w:val="008C4FB3"/>
    <w:rsid w:val="008C5C88"/>
    <w:rsid w:val="008D0FE7"/>
    <w:rsid w:val="008D15A6"/>
    <w:rsid w:val="008D3586"/>
    <w:rsid w:val="008E4411"/>
    <w:rsid w:val="008E73E9"/>
    <w:rsid w:val="008E748B"/>
    <w:rsid w:val="008F23CA"/>
    <w:rsid w:val="00904D52"/>
    <w:rsid w:val="0093434D"/>
    <w:rsid w:val="00943289"/>
    <w:rsid w:val="00943B18"/>
    <w:rsid w:val="0095197C"/>
    <w:rsid w:val="00951B6E"/>
    <w:rsid w:val="00956F70"/>
    <w:rsid w:val="00964772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A15E0"/>
    <w:rsid w:val="009B49BF"/>
    <w:rsid w:val="009C02EB"/>
    <w:rsid w:val="009F7AA6"/>
    <w:rsid w:val="00A03804"/>
    <w:rsid w:val="00A070A3"/>
    <w:rsid w:val="00A132B7"/>
    <w:rsid w:val="00A21610"/>
    <w:rsid w:val="00A32602"/>
    <w:rsid w:val="00A352CA"/>
    <w:rsid w:val="00A3744E"/>
    <w:rsid w:val="00A435EA"/>
    <w:rsid w:val="00A5128F"/>
    <w:rsid w:val="00A65506"/>
    <w:rsid w:val="00A72B2B"/>
    <w:rsid w:val="00A76BF0"/>
    <w:rsid w:val="00A81CE5"/>
    <w:rsid w:val="00A84622"/>
    <w:rsid w:val="00A86863"/>
    <w:rsid w:val="00A90385"/>
    <w:rsid w:val="00A90EE5"/>
    <w:rsid w:val="00AC75BE"/>
    <w:rsid w:val="00AD46F3"/>
    <w:rsid w:val="00AD7A27"/>
    <w:rsid w:val="00AE23F0"/>
    <w:rsid w:val="00AE366C"/>
    <w:rsid w:val="00AE73C4"/>
    <w:rsid w:val="00AF4726"/>
    <w:rsid w:val="00AF61AA"/>
    <w:rsid w:val="00B14709"/>
    <w:rsid w:val="00B155BD"/>
    <w:rsid w:val="00B3176C"/>
    <w:rsid w:val="00B325D4"/>
    <w:rsid w:val="00B355F8"/>
    <w:rsid w:val="00B43CF4"/>
    <w:rsid w:val="00B44AE4"/>
    <w:rsid w:val="00B60179"/>
    <w:rsid w:val="00B81237"/>
    <w:rsid w:val="00B904F8"/>
    <w:rsid w:val="00B97A36"/>
    <w:rsid w:val="00BA0CB6"/>
    <w:rsid w:val="00BA4F57"/>
    <w:rsid w:val="00BA555D"/>
    <w:rsid w:val="00BA6E17"/>
    <w:rsid w:val="00BB136C"/>
    <w:rsid w:val="00BB2B00"/>
    <w:rsid w:val="00BB32A2"/>
    <w:rsid w:val="00BB7D79"/>
    <w:rsid w:val="00BB7F05"/>
    <w:rsid w:val="00BC7BCC"/>
    <w:rsid w:val="00BD3322"/>
    <w:rsid w:val="00BD73BA"/>
    <w:rsid w:val="00BF415D"/>
    <w:rsid w:val="00C027F2"/>
    <w:rsid w:val="00C04472"/>
    <w:rsid w:val="00C07376"/>
    <w:rsid w:val="00C109BD"/>
    <w:rsid w:val="00C16BEE"/>
    <w:rsid w:val="00C22E49"/>
    <w:rsid w:val="00C23D52"/>
    <w:rsid w:val="00C26C5D"/>
    <w:rsid w:val="00C33702"/>
    <w:rsid w:val="00C40E79"/>
    <w:rsid w:val="00C50530"/>
    <w:rsid w:val="00C5184F"/>
    <w:rsid w:val="00C56174"/>
    <w:rsid w:val="00C6053B"/>
    <w:rsid w:val="00C86FFB"/>
    <w:rsid w:val="00C92A4D"/>
    <w:rsid w:val="00C95288"/>
    <w:rsid w:val="00CC2BDD"/>
    <w:rsid w:val="00CD744E"/>
    <w:rsid w:val="00D02ABE"/>
    <w:rsid w:val="00D037DB"/>
    <w:rsid w:val="00D042FC"/>
    <w:rsid w:val="00D05BAF"/>
    <w:rsid w:val="00D06E92"/>
    <w:rsid w:val="00D10C41"/>
    <w:rsid w:val="00D129E9"/>
    <w:rsid w:val="00D14DCE"/>
    <w:rsid w:val="00D16D37"/>
    <w:rsid w:val="00D22E8B"/>
    <w:rsid w:val="00D333C0"/>
    <w:rsid w:val="00D4056F"/>
    <w:rsid w:val="00D5175C"/>
    <w:rsid w:val="00D56A59"/>
    <w:rsid w:val="00D64550"/>
    <w:rsid w:val="00D66F43"/>
    <w:rsid w:val="00D7335F"/>
    <w:rsid w:val="00D747CD"/>
    <w:rsid w:val="00D831AA"/>
    <w:rsid w:val="00D90ADA"/>
    <w:rsid w:val="00D92225"/>
    <w:rsid w:val="00DA404F"/>
    <w:rsid w:val="00DA6E3C"/>
    <w:rsid w:val="00DB07D4"/>
    <w:rsid w:val="00DC25A3"/>
    <w:rsid w:val="00DD161C"/>
    <w:rsid w:val="00DE1455"/>
    <w:rsid w:val="00DF377C"/>
    <w:rsid w:val="00DF418C"/>
    <w:rsid w:val="00E02481"/>
    <w:rsid w:val="00E169EF"/>
    <w:rsid w:val="00E32C98"/>
    <w:rsid w:val="00E459F3"/>
    <w:rsid w:val="00E513F6"/>
    <w:rsid w:val="00E523D1"/>
    <w:rsid w:val="00E540BF"/>
    <w:rsid w:val="00E54DD3"/>
    <w:rsid w:val="00E56526"/>
    <w:rsid w:val="00E63461"/>
    <w:rsid w:val="00E65715"/>
    <w:rsid w:val="00E66358"/>
    <w:rsid w:val="00E66D27"/>
    <w:rsid w:val="00E673CF"/>
    <w:rsid w:val="00E718C3"/>
    <w:rsid w:val="00E7499C"/>
    <w:rsid w:val="00E76BF0"/>
    <w:rsid w:val="00E96600"/>
    <w:rsid w:val="00E967F6"/>
    <w:rsid w:val="00EB2067"/>
    <w:rsid w:val="00EB3890"/>
    <w:rsid w:val="00EC0DE4"/>
    <w:rsid w:val="00EC19BC"/>
    <w:rsid w:val="00EC19D4"/>
    <w:rsid w:val="00EC66FF"/>
    <w:rsid w:val="00EC7590"/>
    <w:rsid w:val="00EE092F"/>
    <w:rsid w:val="00EE328A"/>
    <w:rsid w:val="00EE59D8"/>
    <w:rsid w:val="00EE781E"/>
    <w:rsid w:val="00EF4190"/>
    <w:rsid w:val="00EF7048"/>
    <w:rsid w:val="00F1548A"/>
    <w:rsid w:val="00F224E6"/>
    <w:rsid w:val="00F37732"/>
    <w:rsid w:val="00F40D03"/>
    <w:rsid w:val="00F45CF9"/>
    <w:rsid w:val="00F476A5"/>
    <w:rsid w:val="00F55961"/>
    <w:rsid w:val="00F55F7F"/>
    <w:rsid w:val="00F61490"/>
    <w:rsid w:val="00F6182E"/>
    <w:rsid w:val="00F63344"/>
    <w:rsid w:val="00F66972"/>
    <w:rsid w:val="00F67CD0"/>
    <w:rsid w:val="00F77FDB"/>
    <w:rsid w:val="00F866AB"/>
    <w:rsid w:val="00F9324F"/>
    <w:rsid w:val="00F95E14"/>
    <w:rsid w:val="00FA3814"/>
    <w:rsid w:val="00FB28AF"/>
    <w:rsid w:val="00FB583E"/>
    <w:rsid w:val="00FC3903"/>
    <w:rsid w:val="00FD0F10"/>
    <w:rsid w:val="00FD1849"/>
    <w:rsid w:val="00FD423A"/>
    <w:rsid w:val="00FF5714"/>
    <w:rsid w:val="00F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7</cp:revision>
  <dcterms:created xsi:type="dcterms:W3CDTF">2026-06-05T17:56:00Z</dcterms:created>
  <dcterms:modified xsi:type="dcterms:W3CDTF">2026-06-05T18:21:00Z</dcterms:modified>
</cp:coreProperties>
</file>