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45951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HAMDİ TANPINAR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F16CB" w:rsidP="00EA7AF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4D4986">
              <w:rPr>
                <w:rFonts w:ascii="Times New Roman" w:hAnsi="Times New Roman" w:cs="Times New Roman"/>
              </w:rPr>
              <w:t xml:space="preserve"> Mayıs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145951" w:rsidRDefault="00145951" w:rsidP="001459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52C3">
              <w:rPr>
                <w:b/>
                <w:bCs/>
                <w:color w:val="000000"/>
                <w:sz w:val="20"/>
                <w:szCs w:val="20"/>
              </w:rPr>
              <w:t>KMYV.2.4.8. Ahmet Hamdi Tanpınar’ın kültür ve medeniyetimize yaptığı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51" w:rsidRDefault="00145951" w:rsidP="00145951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Ahmet Hamdi Tanpınar, İstanbul Şehzadebaşı’nda 23 Haziran 1901’de dünyaya gelmiştir.</w:t>
            </w:r>
          </w:p>
          <w:p w:rsidR="00145951" w:rsidRDefault="00145951" w:rsidP="00145951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Hikâye, roman, şiir, deneme ve makale gibi birçok yazı türünü kaleme alan çok yönlü bir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yazardır. Huzur, Saatleri Ayarlama Enstitüsü, Beş Şehir önemli eserlerindendir.</w:t>
            </w:r>
          </w:p>
          <w:p w:rsidR="00145951" w:rsidRDefault="00145951" w:rsidP="00145951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Babasının görevi (hâkim) nedeniyle çocukluğundan lise yıllarına kadar Ergani,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Sinop, Siirt, Kerkük ve Antalya’da yaşamış; küçük yaşlardan itibaren ülkenin değişik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coğrafyalarındaki insanları yakından tanıma imkânı bulmuştur.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Yükseköğrenimine 1918’de İstanbul’da veterinerlik bölümünde başlamış, ertesi yıl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 xml:space="preserve">İstanbul Darülfünun Edebiyat Fakültesine kaydolmuştur. </w:t>
            </w:r>
          </w:p>
          <w:p w:rsidR="00145951" w:rsidRDefault="00145951" w:rsidP="00145951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  <w:p w:rsidR="004D4986" w:rsidRPr="00145951" w:rsidRDefault="00145951" w:rsidP="00145951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Üniversite yıllarında büyük şair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Yahya Kemal Beyatlı ile tanışan yazar, böylece edebiyat dünyasına adım atmıştır.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Ahmet Hamdi Tanpınar; 1943’te Kahramanmaraş milletvekili olarak siyasete girmiş,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1946’da da Millî Eğitim Bakanlığında ortaöğretim müfettişliği yapmıştır. 1948’de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öğretmenliğe geri dönerek birçok şehirde öğretmenlik görevini üstlenmiştir.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23 Ocak 1962’de vefat eden yazar Aşiyan Mezarlığı’nda Yahya Kemal Beyatlı’nın mezarının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yanına defnedilmiştir.</w:t>
            </w:r>
          </w:p>
          <w:p w:rsidR="00145951" w:rsidRPr="008F4188" w:rsidRDefault="00145951" w:rsidP="0014595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45951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D80D1C">
              <w:rPr>
                <w:rFonts w:ascii="Times New Roman" w:hAnsi="Times New Roman" w:cs="Times New Roman"/>
              </w:rPr>
              <w:t xml:space="preserve">1- </w:t>
            </w:r>
            <w:r>
              <w:rPr>
                <w:rFonts w:ascii="Times New Roman" w:hAnsi="Times New Roman" w:cs="Times New Roman"/>
              </w:rPr>
              <w:t>Ahmet Hamdi Tanpınar’ın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45951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4986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360C"/>
    <w:rsid w:val="00896BDA"/>
    <w:rsid w:val="008B7B1C"/>
    <w:rsid w:val="008F4188"/>
    <w:rsid w:val="00914B49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3D57"/>
    <w:rsid w:val="00CC78DF"/>
    <w:rsid w:val="00CF16CB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A7AF4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45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145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855AE-BB23-4455-9F87-6AA22735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2026-05-08T02:19:00Z</dcterms:created>
  <dcterms:modified xsi:type="dcterms:W3CDTF">2026-05-08T02:19:00Z</dcterms:modified>
</cp:coreProperties>
</file>