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38" w:rsidRDefault="007B5E38" w:rsidP="00A967B4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2F130A" w:rsidRPr="00247D96" w:rsidTr="00B80A8E">
        <w:trPr>
          <w:trHeight w:val="718"/>
          <w:jc w:val="center"/>
        </w:trPr>
        <w:tc>
          <w:tcPr>
            <w:tcW w:w="2741" w:type="dxa"/>
          </w:tcPr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F130A" w:rsidRPr="00247D96" w:rsidRDefault="002F130A" w:rsidP="00B80A8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>T.C. İNKILAP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2F130A" w:rsidRPr="00247D96" w:rsidRDefault="002F130A" w:rsidP="00B80A8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CD62BA">
              <w:rPr>
                <w:rFonts w:ascii="Arial" w:eastAsia="Calibri" w:hAnsi="Arial" w:cs="Arial"/>
                <w:b/>
              </w:rPr>
              <w:t>(5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</w:p>
          <w:p w:rsidR="002F130A" w:rsidRPr="00247D96" w:rsidRDefault="002F130A" w:rsidP="00B80A8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F130A" w:rsidRPr="00BE157B" w:rsidRDefault="002F130A" w:rsidP="00BE157B">
      <w:pPr>
        <w:pStyle w:val="AralkYok"/>
      </w:pPr>
    </w:p>
    <w:tbl>
      <w:tblPr>
        <w:tblStyle w:val="TabloKlavuzu2"/>
        <w:tblW w:w="0" w:type="auto"/>
        <w:jc w:val="center"/>
        <w:tblLook w:val="04A0"/>
      </w:tblPr>
      <w:tblGrid>
        <w:gridCol w:w="733"/>
        <w:gridCol w:w="1023"/>
        <w:gridCol w:w="1023"/>
        <w:gridCol w:w="1019"/>
        <w:gridCol w:w="1019"/>
        <w:gridCol w:w="1019"/>
        <w:gridCol w:w="1019"/>
        <w:gridCol w:w="1019"/>
        <w:gridCol w:w="1019"/>
        <w:gridCol w:w="961"/>
      </w:tblGrid>
      <w:tr w:rsidR="00CD62BA" w:rsidRPr="00CD62BA" w:rsidTr="00CD62BA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CD62BA" w:rsidRPr="00CD62BA" w:rsidRDefault="00CD62BA" w:rsidP="00B80A8E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040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40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  <w:tc>
          <w:tcPr>
            <w:tcW w:w="815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2BA">
              <w:rPr>
                <w:rFonts w:ascii="Arial" w:hAnsi="Arial" w:cs="Arial"/>
                <w:b/>
                <w:sz w:val="20"/>
                <w:szCs w:val="20"/>
              </w:rPr>
              <w:t>9.SORU</w:t>
            </w:r>
          </w:p>
        </w:tc>
      </w:tr>
      <w:tr w:rsidR="00CD62BA" w:rsidRPr="00CD62BA" w:rsidTr="00CD62BA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</w:t>
            </w:r>
            <w:r w:rsidR="00F271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0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</w:t>
            </w:r>
            <w:r w:rsidR="007D772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</w:t>
            </w:r>
            <w:r w:rsidR="00F271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</w:t>
            </w:r>
            <w:r w:rsidR="00F271C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CD62BA" w:rsidRPr="00CD62BA" w:rsidRDefault="00CD62BA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2B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15" w:type="dxa"/>
          </w:tcPr>
          <w:p w:rsidR="00CD62BA" w:rsidRPr="00CD62BA" w:rsidRDefault="00F271C6" w:rsidP="00B80A8E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C76F31" w:rsidRPr="003564CA" w:rsidRDefault="00A967B4" w:rsidP="00E168AB">
      <w:pPr>
        <w:rPr>
          <w:rFonts w:ascii="Arial" w:hAnsi="Arial" w:cs="Arial"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 w:rsidRPr="003F1385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E168AB">
        <w:rPr>
          <w:rStyle w:val="fontstyle01"/>
          <w:rFonts w:ascii="Arial" w:hAnsi="Arial" w:cs="Arial"/>
          <w:sz w:val="22"/>
          <w:szCs w:val="22"/>
        </w:rPr>
        <w:t>“</w:t>
      </w:r>
      <w:r w:rsidR="00E168AB" w:rsidRPr="00E168AB">
        <w:rPr>
          <w:rStyle w:val="fontstyle01"/>
          <w:rFonts w:ascii="Arial" w:hAnsi="Arial" w:cs="Arial"/>
          <w:b w:val="0"/>
          <w:sz w:val="22"/>
          <w:szCs w:val="22"/>
        </w:rPr>
        <w:t xml:space="preserve">Millet ve biz yok, birlik hâlinde millet var! Biz ve millet ayrı </w:t>
      </w:r>
      <w:proofErr w:type="spellStart"/>
      <w:r w:rsidR="00E168AB" w:rsidRPr="00E168AB">
        <w:rPr>
          <w:rStyle w:val="fontstyle01"/>
          <w:rFonts w:ascii="Arial" w:hAnsi="Arial" w:cs="Arial"/>
          <w:b w:val="0"/>
          <w:sz w:val="22"/>
          <w:szCs w:val="22"/>
        </w:rPr>
        <w:t>ayrı</w:t>
      </w:r>
      <w:proofErr w:type="spellEnd"/>
      <w:r w:rsidR="00E168AB" w:rsidRPr="00E168AB">
        <w:rPr>
          <w:rStyle w:val="fontstyle01"/>
          <w:rFonts w:ascii="Arial" w:hAnsi="Arial" w:cs="Arial"/>
          <w:b w:val="0"/>
          <w:sz w:val="22"/>
          <w:szCs w:val="22"/>
        </w:rPr>
        <w:t xml:space="preserve"> şeyler değiliz. Ve şunu kesin olarak söyleyeyim ki bir millet, varlığı ve bağımsızlığı için her şeye girişir ve bu gaye uğrunda her fedakârlığı yaparsa muvaffak olamaması mümkün değildir.</w:t>
      </w:r>
      <w:r w:rsidR="00E168AB">
        <w:rPr>
          <w:rStyle w:val="fontstyle01"/>
          <w:rFonts w:ascii="Arial" w:hAnsi="Arial" w:cs="Arial"/>
          <w:b w:val="0"/>
          <w:sz w:val="22"/>
          <w:szCs w:val="22"/>
        </w:rPr>
        <w:t>”</w:t>
      </w:r>
      <w:r w:rsidR="00E168AB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E168AB" w:rsidRPr="003564CA">
        <w:rPr>
          <w:rStyle w:val="fontstyle01"/>
          <w:rFonts w:ascii="Arial" w:hAnsi="Arial" w:cs="Arial"/>
          <w:sz w:val="22"/>
          <w:szCs w:val="22"/>
        </w:rPr>
        <w:t xml:space="preserve">Bu sözlerde Atatürk ilke ve </w:t>
      </w:r>
      <w:proofErr w:type="gramStart"/>
      <w:r w:rsidR="003564CA" w:rsidRPr="003564CA">
        <w:rPr>
          <w:rStyle w:val="fontstyle01"/>
          <w:rFonts w:ascii="Arial" w:hAnsi="Arial" w:cs="Arial"/>
          <w:sz w:val="22"/>
          <w:szCs w:val="22"/>
        </w:rPr>
        <w:t>inkılaplarını</w:t>
      </w:r>
      <w:proofErr w:type="gramEnd"/>
      <w:r w:rsidR="003564CA" w:rsidRPr="003564CA">
        <w:rPr>
          <w:rStyle w:val="fontstyle01"/>
          <w:rFonts w:ascii="Arial" w:hAnsi="Arial" w:cs="Arial"/>
          <w:sz w:val="22"/>
          <w:szCs w:val="22"/>
        </w:rPr>
        <w:t xml:space="preserve"> oluşturan temel esaslar</w:t>
      </w:r>
      <w:r w:rsidR="003564CA">
        <w:rPr>
          <w:rStyle w:val="fontstyle01"/>
          <w:rFonts w:ascii="Arial" w:hAnsi="Arial" w:cs="Arial"/>
          <w:sz w:val="22"/>
          <w:szCs w:val="22"/>
        </w:rPr>
        <w:t>dan hangis</w:t>
      </w:r>
      <w:r w:rsidR="003564CA" w:rsidRPr="003564CA">
        <w:rPr>
          <w:rStyle w:val="fontstyle01"/>
          <w:rFonts w:ascii="Arial" w:hAnsi="Arial" w:cs="Arial"/>
          <w:sz w:val="22"/>
          <w:szCs w:val="22"/>
        </w:rPr>
        <w:t>ine vurgu yapılmıştır? Yazınız.</w:t>
      </w:r>
      <w:r w:rsidR="00F271C6">
        <w:rPr>
          <w:rStyle w:val="fontstyle01"/>
          <w:rFonts w:ascii="Arial" w:hAnsi="Arial" w:cs="Arial"/>
          <w:sz w:val="22"/>
          <w:szCs w:val="22"/>
        </w:rPr>
        <w:t xml:space="preserve"> 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F130A" w:rsidRPr="003306BE" w:rsidTr="00FD2124">
        <w:tc>
          <w:tcPr>
            <w:tcW w:w="9889" w:type="dxa"/>
          </w:tcPr>
          <w:p w:rsidR="002F130A" w:rsidRDefault="002F130A" w:rsidP="00731382">
            <w:pPr>
              <w:rPr>
                <w:rStyle w:val="fontstyle01"/>
                <w:rFonts w:ascii="Arial" w:hAnsi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="00BE157B">
              <w:rPr>
                <w:rFonts w:ascii="Arial" w:hAnsi="Arial" w:cs="Arial"/>
                <w:color w:val="242021"/>
              </w:rPr>
              <w:br/>
            </w:r>
          </w:p>
          <w:p w:rsidR="00731382" w:rsidRPr="009E5B39" w:rsidRDefault="00731382" w:rsidP="00731382">
            <w:pPr>
              <w:rPr>
                <w:rStyle w:val="fontstyle01"/>
                <w:rFonts w:ascii="Arial" w:hAnsi="Arial"/>
                <w:b w:val="0"/>
                <w:color w:val="FF0000"/>
                <w:sz w:val="22"/>
                <w:szCs w:val="22"/>
              </w:rPr>
            </w:pPr>
          </w:p>
        </w:tc>
      </w:tr>
    </w:tbl>
    <w:p w:rsidR="00BE157B" w:rsidRPr="00096106" w:rsidRDefault="00F16056" w:rsidP="00BE157B">
      <w:pPr>
        <w:rPr>
          <w:rStyle w:val="fontstyle01"/>
          <w:rFonts w:ascii="Arial" w:hAnsi="Arial" w:cs="Arial"/>
          <w:b w:val="0"/>
          <w:bCs w:val="0"/>
          <w:i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4E6CAC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84151">
        <w:rPr>
          <w:rStyle w:val="fontstyle01"/>
          <w:rFonts w:ascii="Arial" w:hAnsi="Arial" w:cs="Arial"/>
          <w:sz w:val="22"/>
          <w:szCs w:val="22"/>
        </w:rPr>
        <w:t>Cumhuriyet Halk Fırkasının özelliklerinden 2 tanesini yazınız.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BE157B" w:rsidRPr="003306BE" w:rsidTr="00FD2124">
        <w:tc>
          <w:tcPr>
            <w:tcW w:w="9889" w:type="dxa"/>
          </w:tcPr>
          <w:p w:rsidR="00AC1A00" w:rsidRDefault="00BE157B" w:rsidP="00B80A8E">
            <w:pPr>
              <w:rPr>
                <w:rFonts w:ascii="Arial" w:hAnsi="Arial" w:cs="Arial"/>
                <w:iCs/>
                <w:color w:val="FF0000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</w:p>
          <w:p w:rsidR="00BE157B" w:rsidRPr="004E6CAC" w:rsidRDefault="00024556" w:rsidP="00B80A8E">
            <w:pPr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  <w:iCs/>
                <w:color w:val="FF0000"/>
              </w:rPr>
              <w:t>.</w:t>
            </w:r>
          </w:p>
          <w:p w:rsidR="00BE157B" w:rsidRPr="003306BE" w:rsidRDefault="00BE157B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0C33E7" w:rsidRPr="00096106" w:rsidRDefault="00AE344C" w:rsidP="000C33E7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0A1277">
        <w:rPr>
          <w:rStyle w:val="fontstyle01"/>
          <w:rFonts w:ascii="Arial" w:hAnsi="Arial" w:cs="Arial"/>
          <w:sz w:val="22"/>
          <w:szCs w:val="22"/>
        </w:rPr>
        <w:t>Atatürk d</w:t>
      </w:r>
      <w:r w:rsidR="00024556">
        <w:rPr>
          <w:rStyle w:val="fontstyle01"/>
          <w:rFonts w:ascii="Arial" w:hAnsi="Arial" w:cs="Arial"/>
          <w:sz w:val="22"/>
          <w:szCs w:val="22"/>
        </w:rPr>
        <w:t>ö</w:t>
      </w:r>
      <w:r w:rsidR="000A1277">
        <w:rPr>
          <w:rStyle w:val="fontstyle01"/>
          <w:rFonts w:ascii="Arial" w:hAnsi="Arial" w:cs="Arial"/>
          <w:sz w:val="22"/>
          <w:szCs w:val="22"/>
        </w:rPr>
        <w:t>neminde çok partili hayat</w:t>
      </w:r>
      <w:r w:rsidR="00C43D04">
        <w:rPr>
          <w:rStyle w:val="fontstyle01"/>
          <w:rFonts w:ascii="Arial" w:hAnsi="Arial" w:cs="Arial"/>
          <w:sz w:val="22"/>
          <w:szCs w:val="22"/>
        </w:rPr>
        <w:t>a</w:t>
      </w:r>
      <w:r w:rsidR="000A1277">
        <w:rPr>
          <w:rStyle w:val="fontstyle01"/>
          <w:rFonts w:ascii="Arial" w:hAnsi="Arial" w:cs="Arial"/>
          <w:sz w:val="22"/>
          <w:szCs w:val="22"/>
        </w:rPr>
        <w:t xml:space="preserve"> geçilememesinin nedenleri nelerdir? </w:t>
      </w:r>
      <w:r w:rsidR="00C43D04">
        <w:rPr>
          <w:rStyle w:val="fontstyle01"/>
          <w:rFonts w:ascii="Arial" w:hAnsi="Arial" w:cs="Arial"/>
          <w:sz w:val="22"/>
          <w:szCs w:val="22"/>
        </w:rPr>
        <w:t>Açıklayınız.</w:t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F130A" w:rsidRPr="00DE6CBF" w:rsidTr="00FD2124">
        <w:tc>
          <w:tcPr>
            <w:tcW w:w="9889" w:type="dxa"/>
          </w:tcPr>
          <w:p w:rsidR="002F130A" w:rsidRDefault="002F130A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DE6CB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DE6CB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AC1A00" w:rsidRDefault="00AC1A00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19053E" w:rsidRPr="00DE6CBF" w:rsidRDefault="0019053E" w:rsidP="00B80A8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2F130A" w:rsidRPr="00BF4B30" w:rsidRDefault="004E6CAC" w:rsidP="00020153">
      <w:pPr>
        <w:spacing w:after="0" w:line="240" w:lineRule="auto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2F130A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020153">
        <w:rPr>
          <w:rStyle w:val="fontstyle01"/>
          <w:rFonts w:ascii="Arial" w:hAnsi="Arial" w:cs="Arial"/>
          <w:sz w:val="22"/>
          <w:szCs w:val="22"/>
        </w:rPr>
        <w:t>Cumhuriyetin ilk yıllarında z</w:t>
      </w:r>
      <w:r w:rsidR="00020153" w:rsidRPr="00020153">
        <w:rPr>
          <w:rStyle w:val="fontstyle01"/>
          <w:rFonts w:ascii="Arial" w:hAnsi="Arial" w:cs="Arial"/>
          <w:sz w:val="22"/>
          <w:szCs w:val="22"/>
        </w:rPr>
        <w:t>engin petrol yataklarına sahip Musul</w:t>
      </w:r>
      <w:r w:rsidR="00020153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20153" w:rsidRPr="00020153">
        <w:rPr>
          <w:rStyle w:val="fontstyle01"/>
          <w:rFonts w:ascii="Arial" w:hAnsi="Arial" w:cs="Arial"/>
          <w:sz w:val="22"/>
          <w:szCs w:val="22"/>
        </w:rPr>
        <w:t>ve</w:t>
      </w:r>
      <w:r w:rsidR="00BF4B30">
        <w:rPr>
          <w:rStyle w:val="fontstyle01"/>
          <w:rFonts w:ascii="Arial" w:hAnsi="Arial" w:cs="Arial"/>
          <w:sz w:val="22"/>
          <w:szCs w:val="22"/>
        </w:rPr>
        <w:t xml:space="preserve"> çevresini Türkiye’y</w:t>
      </w:r>
      <w:r w:rsidR="00020153">
        <w:rPr>
          <w:rStyle w:val="fontstyle01"/>
          <w:rFonts w:ascii="Arial" w:hAnsi="Arial" w:cs="Arial"/>
          <w:sz w:val="22"/>
          <w:szCs w:val="22"/>
        </w:rPr>
        <w:t>e bırakmak istemediği için</w:t>
      </w:r>
      <w:r w:rsidR="00BF4B30">
        <w:rPr>
          <w:rStyle w:val="fontstyle01"/>
          <w:rFonts w:ascii="Arial" w:hAnsi="Arial" w:cs="Arial"/>
          <w:sz w:val="22"/>
          <w:szCs w:val="22"/>
        </w:rPr>
        <w:t xml:space="preserve"> ülkemizde iç</w:t>
      </w:r>
      <w:r w:rsidR="00020153" w:rsidRPr="00020153">
        <w:rPr>
          <w:rStyle w:val="fontstyle01"/>
          <w:rFonts w:ascii="Arial" w:hAnsi="Arial" w:cs="Arial"/>
          <w:sz w:val="22"/>
          <w:szCs w:val="22"/>
        </w:rPr>
        <w:t xml:space="preserve"> karışıklıklar çıkararak</w:t>
      </w:r>
      <w:r w:rsidR="00BF4B3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020153">
        <w:rPr>
          <w:rStyle w:val="fontstyle01"/>
          <w:rFonts w:ascii="Arial" w:hAnsi="Arial" w:cs="Arial"/>
          <w:sz w:val="22"/>
          <w:szCs w:val="22"/>
        </w:rPr>
        <w:t>amacı</w:t>
      </w:r>
      <w:r w:rsidR="00020153" w:rsidRPr="00020153">
        <w:rPr>
          <w:rStyle w:val="fontstyle01"/>
          <w:rFonts w:ascii="Arial" w:hAnsi="Arial" w:cs="Arial"/>
          <w:sz w:val="22"/>
          <w:szCs w:val="22"/>
        </w:rPr>
        <w:t>na ulaşmaya çalış</w:t>
      </w:r>
      <w:r w:rsidR="00020153">
        <w:rPr>
          <w:rStyle w:val="fontstyle01"/>
          <w:rFonts w:ascii="Arial" w:hAnsi="Arial" w:cs="Arial"/>
          <w:sz w:val="22"/>
          <w:szCs w:val="22"/>
        </w:rPr>
        <w:t>an devlet hangisidir? Yazınız.</w:t>
      </w:r>
      <w:r w:rsidR="00BF4B30">
        <w:rPr>
          <w:rStyle w:val="fontstyle01"/>
          <w:rFonts w:ascii="Arial" w:hAnsi="Arial" w:cs="Arial"/>
          <w:sz w:val="22"/>
          <w:szCs w:val="22"/>
        </w:rPr>
        <w:br/>
      </w:r>
    </w:p>
    <w:tbl>
      <w:tblPr>
        <w:tblStyle w:val="TabloKlavuzu"/>
        <w:tblW w:w="9889" w:type="dxa"/>
        <w:tblLook w:val="04A0"/>
      </w:tblPr>
      <w:tblGrid>
        <w:gridCol w:w="9889"/>
      </w:tblGrid>
      <w:tr w:rsidR="002F130A" w:rsidRPr="003306BE" w:rsidTr="00FD2124">
        <w:tc>
          <w:tcPr>
            <w:tcW w:w="9889" w:type="dxa"/>
          </w:tcPr>
          <w:p w:rsidR="002F130A" w:rsidRPr="00026605" w:rsidRDefault="002F130A" w:rsidP="00F11251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  <w:r w:rsidR="00BF4B30"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  <w:t xml:space="preserve"> </w:t>
            </w:r>
          </w:p>
          <w:p w:rsidR="002F130A" w:rsidRPr="003306BE" w:rsidRDefault="002F130A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2F130A" w:rsidRPr="00066085" w:rsidRDefault="002F130A" w:rsidP="002F130A">
      <w:pPr>
        <w:rPr>
          <w:rStyle w:val="fontstyle01"/>
          <w:rFonts w:ascii="Arial" w:hAnsi="Arial" w:cs="Arial"/>
          <w:sz w:val="22"/>
          <w:szCs w:val="22"/>
        </w:rPr>
      </w:pPr>
    </w:p>
    <w:p w:rsidR="00076724" w:rsidRPr="007664EB" w:rsidRDefault="002F130A" w:rsidP="007664EB">
      <w:pPr>
        <w:rPr>
          <w:rStyle w:val="fontstyle01"/>
          <w:rFonts w:ascii="Palatino-Roman" w:hAnsi="Palatino-Roman"/>
          <w:b w:val="0"/>
          <w:bCs w:val="0"/>
          <w:sz w:val="22"/>
          <w:szCs w:val="22"/>
        </w:rPr>
      </w:pPr>
      <w:r w:rsidRPr="00066085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B64039" w:rsidRPr="007664EB">
        <w:rPr>
          <w:rFonts w:ascii="Arial" w:hAnsi="Arial" w:cs="Arial"/>
          <w:color w:val="242021"/>
        </w:rPr>
        <w:t xml:space="preserve">Türkiye </w:t>
      </w:r>
      <w:r w:rsidR="00B64039" w:rsidRPr="007664EB">
        <w:rPr>
          <w:rFonts w:ascii="Arial" w:hAnsi="Arial" w:cs="Arial"/>
          <w:bCs/>
          <w:color w:val="242021"/>
        </w:rPr>
        <w:t>Nüfus Mübadelesi</w:t>
      </w:r>
      <w:r w:rsidR="00B64039" w:rsidRPr="007664EB">
        <w:rPr>
          <w:rFonts w:ascii="Arial" w:hAnsi="Arial" w:cs="Arial"/>
          <w:b/>
          <w:bCs/>
          <w:color w:val="242021"/>
        </w:rPr>
        <w:t xml:space="preserve"> </w:t>
      </w:r>
      <w:r w:rsidR="00B64039" w:rsidRPr="007664EB">
        <w:rPr>
          <w:rFonts w:ascii="Arial" w:hAnsi="Arial" w:cs="Arial"/>
          <w:color w:val="242021"/>
        </w:rPr>
        <w:t>konusundaki anlaşmazlığı Milletler Cemiyetine götürdü. Sorun burada da çözüme kavuşturulamadı. Yunanistan, Batı Trakya’daki Türklerin mallarına el koyunca, Türkiye de İstanbul’daki Rumların mallarına el koydu.</w:t>
      </w:r>
      <w:r w:rsidR="007664EB" w:rsidRPr="007664EB">
        <w:rPr>
          <w:rFonts w:ascii="Arial" w:hAnsi="Arial" w:cs="Arial"/>
          <w:color w:val="242021"/>
        </w:rPr>
        <w:br/>
      </w:r>
      <w:r w:rsidR="00B64039" w:rsidRPr="007664EB">
        <w:rPr>
          <w:rFonts w:ascii="Arial" w:hAnsi="Arial" w:cs="Arial"/>
          <w:b/>
          <w:color w:val="242021"/>
        </w:rPr>
        <w:t>Yunanistan'ın Batı Trakya’daki Türklerin mallarına el koymasına karşılık, Türkiye'nin de İstanbul’daki Rumların mallarına el koyması Atatürk'ün hangi dış politika ilkesiyle açıklanabilir?</w:t>
      </w:r>
      <w:r w:rsidR="007664EB">
        <w:rPr>
          <w:rFonts w:ascii="Arial" w:hAnsi="Arial" w:cs="Arial"/>
          <w:b/>
          <w:color w:val="242021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2F130A" w:rsidRPr="003306BE" w:rsidTr="00AD753F">
        <w:tc>
          <w:tcPr>
            <w:tcW w:w="9747" w:type="dxa"/>
          </w:tcPr>
          <w:p w:rsidR="002F130A" w:rsidRPr="00EE6D75" w:rsidRDefault="002F130A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2D2D1A" w:rsidRPr="003306BE" w:rsidRDefault="002D2D1A" w:rsidP="002D2D1A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C25D8D" w:rsidRPr="00D521E2" w:rsidRDefault="008F04C3" w:rsidP="005F2BEB">
      <w:pPr>
        <w:rPr>
          <w:rStyle w:val="fontstyle01"/>
          <w:rFonts w:ascii="Arial" w:hAnsi="Arial" w:cs="Arial"/>
          <w:b w:val="0"/>
          <w:bCs w:val="0"/>
          <w:i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lastRenderedPageBreak/>
        <w:br/>
      </w:r>
      <w:r w:rsidR="00F11251" w:rsidRPr="00C97B06">
        <w:rPr>
          <w:rStyle w:val="fontstyle01"/>
          <w:rFonts w:ascii="Arial" w:hAnsi="Arial" w:cs="Arial"/>
          <w:sz w:val="22"/>
          <w:szCs w:val="22"/>
        </w:rPr>
        <w:t xml:space="preserve">SORU 6. </w:t>
      </w:r>
      <w:r w:rsidR="003C4974" w:rsidRPr="00D521E2">
        <w:rPr>
          <w:rFonts w:ascii="Arial" w:hAnsi="Arial" w:cs="Arial"/>
          <w:color w:val="242021"/>
        </w:rPr>
        <w:t>Lozan Barış Antlaşması’nda Boğazlar'ın yönetiminin başkanı Türk</w:t>
      </w:r>
      <w:r w:rsidR="00D521E2" w:rsidRPr="00D521E2">
        <w:rPr>
          <w:rFonts w:ascii="Arial" w:hAnsi="Arial" w:cs="Arial"/>
          <w:color w:val="242021"/>
        </w:rPr>
        <w:t xml:space="preserve"> </w:t>
      </w:r>
      <w:r w:rsidR="003C4974" w:rsidRPr="00D521E2">
        <w:rPr>
          <w:rFonts w:ascii="Arial" w:hAnsi="Arial" w:cs="Arial"/>
          <w:color w:val="242021"/>
        </w:rPr>
        <w:t>olan uluslararası bir komisyona bırakılması, Türkiye’nin</w:t>
      </w:r>
      <w:r w:rsidR="00D521E2" w:rsidRPr="00D521E2">
        <w:rPr>
          <w:rFonts w:ascii="Arial" w:hAnsi="Arial" w:cs="Arial"/>
          <w:color w:val="242021"/>
        </w:rPr>
        <w:t xml:space="preserve"> </w:t>
      </w:r>
      <w:r w:rsidR="003C4974" w:rsidRPr="00D521E2">
        <w:rPr>
          <w:rFonts w:ascii="Arial" w:hAnsi="Arial" w:cs="Arial"/>
          <w:color w:val="242021"/>
        </w:rPr>
        <w:t>Boğazlar'daki egemenlik haklarını kısıtlamaktaydı. Ayrıca</w:t>
      </w:r>
      <w:r w:rsidR="003C4974" w:rsidRPr="00D521E2">
        <w:rPr>
          <w:rFonts w:ascii="Arial" w:hAnsi="Arial" w:cs="Arial"/>
          <w:color w:val="242021"/>
        </w:rPr>
        <w:br/>
        <w:t>Boğaz'ın her iki yakasında on beşer kilometrelik alan, askerden arındırılmıştı. Bu koşullar Türkiye’nin Boğazlar'daki güvenliğini tehlikeye sokuyordu.</w:t>
      </w:r>
      <w:r w:rsidR="00D521E2">
        <w:rPr>
          <w:rFonts w:ascii="Arial" w:hAnsi="Arial" w:cs="Arial"/>
          <w:color w:val="242021"/>
        </w:rPr>
        <w:br/>
      </w:r>
      <w:r w:rsidR="006205F7">
        <w:rPr>
          <w:rFonts w:ascii="Arial" w:hAnsi="Arial" w:cs="Arial"/>
          <w:b/>
          <w:color w:val="242021"/>
        </w:rPr>
        <w:t>Türkiye hangi gelişme ile Boğazlar üzerinde tam egemenlik sağlamıştır?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F11251" w:rsidRPr="003306BE" w:rsidTr="00AD753F">
        <w:tc>
          <w:tcPr>
            <w:tcW w:w="9747" w:type="dxa"/>
          </w:tcPr>
          <w:p w:rsidR="00F11251" w:rsidRPr="006205F7" w:rsidRDefault="00F11251" w:rsidP="00B80A8E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F11251" w:rsidRPr="003306BE" w:rsidRDefault="00F11251" w:rsidP="00B80A8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946DFB" w:rsidRDefault="00946DFB" w:rsidP="002F130A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E263CB" w:rsidRPr="00DC077C" w:rsidRDefault="00E263CB" w:rsidP="00E263CB">
      <w:pPr>
        <w:rPr>
          <w:rStyle w:val="fontstyle01"/>
          <w:rFonts w:ascii="Arial" w:hAnsi="Arial" w:cs="Arial"/>
          <w:bCs w:val="0"/>
          <w:i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7. </w:t>
      </w:r>
      <w:r w:rsidR="00AD6F7F">
        <w:rPr>
          <w:rStyle w:val="fontstyle01"/>
          <w:rFonts w:ascii="Arial" w:hAnsi="Arial" w:cs="Arial"/>
          <w:sz w:val="22"/>
          <w:szCs w:val="22"/>
        </w:rPr>
        <w:t xml:space="preserve">İtalya’nın yayılmacı politikalarına karşı </w:t>
      </w:r>
      <w:r w:rsidR="00AA34D6">
        <w:rPr>
          <w:rStyle w:val="fontstyle01"/>
          <w:rFonts w:ascii="Arial" w:hAnsi="Arial" w:cs="Arial"/>
          <w:sz w:val="22"/>
          <w:szCs w:val="22"/>
        </w:rPr>
        <w:t>1937 yılında Türkiye, İran, Irak ve Afganistan arasında imzalanan ve Türkiye’nin doğu sınrlarını güveence altına alan gelişme hangisidir?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E263CB" w:rsidRPr="003306BE" w:rsidTr="00AD753F">
        <w:tc>
          <w:tcPr>
            <w:tcW w:w="9747" w:type="dxa"/>
          </w:tcPr>
          <w:p w:rsidR="00E263CB" w:rsidRDefault="00E263CB" w:rsidP="00706EF7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EA4F6C" w:rsidRDefault="00EA4F6C" w:rsidP="00706EF7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E263CB" w:rsidRPr="003306BE" w:rsidRDefault="00E263CB" w:rsidP="00706EF7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F11251" w:rsidRDefault="00F11251" w:rsidP="00F11251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AD753F" w:rsidRPr="00DC077C" w:rsidRDefault="00AD753F" w:rsidP="00AD753F">
      <w:pPr>
        <w:rPr>
          <w:rStyle w:val="fontstyle01"/>
          <w:rFonts w:ascii="Times New Roman" w:eastAsia="Times New Roman" w:hAnsi="Times New Roman" w:cs="Times New Roman"/>
          <w:b w:val="0"/>
          <w:bCs w:val="0"/>
          <w:i/>
          <w:color w:val="auto"/>
          <w:sz w:val="24"/>
          <w:szCs w:val="24"/>
          <w:lang w:eastAsia="tr-TR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8. </w:t>
      </w:r>
      <w:r w:rsidR="00A41F81" w:rsidRPr="003F38FB">
        <w:rPr>
          <w:rStyle w:val="fontstyle01"/>
          <w:rFonts w:ascii="Arial" w:hAnsi="Arial" w:cs="Arial"/>
          <w:b w:val="0"/>
          <w:sz w:val="22"/>
          <w:szCs w:val="22"/>
        </w:rPr>
        <w:t>Misakı Milli sınırları içinde yer almasına rağmen 1921 Ankara Antlaşması ile Fransız mandası altındaki Suriye’ye bırakılan ilimizdir.</w:t>
      </w:r>
      <w:r w:rsidR="003F38FB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AE11ED" w:rsidRPr="00AE11ED">
        <w:rPr>
          <w:rStyle w:val="fontstyle01"/>
          <w:rFonts w:ascii="Arial" w:hAnsi="Arial" w:cs="Arial"/>
          <w:b w:val="0"/>
          <w:sz w:val="22"/>
          <w:szCs w:val="22"/>
        </w:rPr>
        <w:t>1938 yılında bağımsızlığını ilan etmiş, 1939’da ise Türkiye’ye katılma kararı almıştır.</w:t>
      </w:r>
      <w:r w:rsidR="003F38FB" w:rsidRPr="00AE11ED">
        <w:rPr>
          <w:rStyle w:val="fontstyle01"/>
          <w:rFonts w:ascii="Arial" w:hAnsi="Arial" w:cs="Arial"/>
          <w:sz w:val="22"/>
          <w:szCs w:val="22"/>
        </w:rPr>
        <w:br/>
      </w:r>
      <w:r w:rsidR="003F38FB">
        <w:rPr>
          <w:rStyle w:val="fontstyle01"/>
          <w:rFonts w:ascii="Arial" w:hAnsi="Arial" w:cs="Arial"/>
          <w:sz w:val="22"/>
          <w:szCs w:val="22"/>
        </w:rPr>
        <w:t>Atatürk’ün ölüm</w:t>
      </w:r>
      <w:r w:rsidR="00AE11ED">
        <w:rPr>
          <w:rStyle w:val="fontstyle01"/>
          <w:rFonts w:ascii="Arial" w:hAnsi="Arial" w:cs="Arial"/>
          <w:sz w:val="22"/>
          <w:szCs w:val="22"/>
        </w:rPr>
        <w:t>ü</w:t>
      </w:r>
      <w:r w:rsidR="003F38FB">
        <w:rPr>
          <w:rStyle w:val="fontstyle01"/>
          <w:rFonts w:ascii="Arial" w:hAnsi="Arial" w:cs="Arial"/>
          <w:sz w:val="22"/>
          <w:szCs w:val="22"/>
        </w:rPr>
        <w:t>nden sonra Türkiye’</w:t>
      </w:r>
      <w:r w:rsidR="00AE11ED">
        <w:rPr>
          <w:rStyle w:val="fontstyle01"/>
          <w:rFonts w:ascii="Arial" w:hAnsi="Arial" w:cs="Arial"/>
          <w:sz w:val="22"/>
          <w:szCs w:val="22"/>
        </w:rPr>
        <w:t>y</w:t>
      </w:r>
      <w:r w:rsidR="003F38FB">
        <w:rPr>
          <w:rStyle w:val="fontstyle01"/>
          <w:rFonts w:ascii="Arial" w:hAnsi="Arial" w:cs="Arial"/>
          <w:sz w:val="22"/>
          <w:szCs w:val="22"/>
        </w:rPr>
        <w:t>e katılan</w:t>
      </w:r>
      <w:r w:rsidR="00AE11ED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3F38FB">
        <w:rPr>
          <w:rStyle w:val="fontstyle01"/>
          <w:rFonts w:ascii="Arial" w:hAnsi="Arial" w:cs="Arial"/>
          <w:sz w:val="22"/>
          <w:szCs w:val="22"/>
        </w:rPr>
        <w:t>bu ilimiz hangisidir?</w:t>
      </w:r>
      <w:r w:rsidR="00AE11ED">
        <w:rPr>
          <w:rStyle w:val="fontstyle01"/>
          <w:rFonts w:ascii="Arial" w:hAnsi="Arial" w:cs="Arial"/>
          <w:sz w:val="22"/>
          <w:szCs w:val="22"/>
        </w:rPr>
        <w:t xml:space="preserve"> Yazınız. 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D753F" w:rsidRPr="003306BE" w:rsidTr="006A0E2F">
        <w:tc>
          <w:tcPr>
            <w:tcW w:w="9747" w:type="dxa"/>
          </w:tcPr>
          <w:p w:rsidR="00AD753F" w:rsidRDefault="00AD753F" w:rsidP="006A0E2F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AD753F" w:rsidRDefault="00AD753F" w:rsidP="006A0E2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AD753F" w:rsidRPr="003306BE" w:rsidRDefault="00AD753F" w:rsidP="006A0E2F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AD753F" w:rsidRDefault="00AD753F" w:rsidP="00AD753F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AD6F7F" w:rsidRPr="00D42690" w:rsidRDefault="00AD6F7F" w:rsidP="00D42690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9. </w:t>
      </w:r>
      <w:r w:rsidR="00D42690" w:rsidRPr="00D42690">
        <w:rPr>
          <w:rStyle w:val="fontstyle01"/>
          <w:rFonts w:ascii="Arial" w:hAnsi="Arial" w:cs="Arial"/>
          <w:b w:val="0"/>
          <w:sz w:val="22"/>
          <w:szCs w:val="22"/>
        </w:rPr>
        <w:t xml:space="preserve">Mustafa Kemal </w:t>
      </w:r>
      <w:r w:rsidR="00F271C6">
        <w:rPr>
          <w:rStyle w:val="fontstyle01"/>
          <w:rFonts w:ascii="Arial" w:hAnsi="Arial" w:cs="Arial"/>
          <w:b w:val="0"/>
          <w:sz w:val="22"/>
          <w:szCs w:val="22"/>
        </w:rPr>
        <w:t xml:space="preserve">farklı konularda </w:t>
      </w:r>
      <w:r w:rsidR="00D42690" w:rsidRPr="00D42690">
        <w:rPr>
          <w:rStyle w:val="fontstyle01"/>
          <w:rFonts w:ascii="Arial" w:hAnsi="Arial" w:cs="Arial"/>
          <w:b w:val="0"/>
          <w:sz w:val="22"/>
          <w:szCs w:val="22"/>
        </w:rPr>
        <w:t>birçok eser yazarak Türk milletine armağan etti ve yol gösterici oldu. Eserlerinde toplumdan siyasete, askerlikten eğitime varana kadar farklı konulardaki düşüncelerini ortaya koydu.</w:t>
      </w:r>
      <w:r w:rsidR="00D42690">
        <w:rPr>
          <w:rStyle w:val="fontstyle01"/>
          <w:rFonts w:ascii="Arial" w:hAnsi="Arial" w:cs="Arial"/>
          <w:sz w:val="22"/>
          <w:szCs w:val="22"/>
        </w:rPr>
        <w:br/>
        <w:t>Mustafa Kemal’in birçok alanda eser yazması onun hangi kişisel özelliği ile ilgilidir? Yazınız.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AD6F7F" w:rsidRPr="003306BE" w:rsidTr="00ED1501">
        <w:tc>
          <w:tcPr>
            <w:tcW w:w="9747" w:type="dxa"/>
          </w:tcPr>
          <w:p w:rsidR="00AD6F7F" w:rsidRDefault="00AD6F7F" w:rsidP="00ED1501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3306BE">
              <w:rPr>
                <w:rFonts w:ascii="Arial" w:hAnsi="Arial" w:cs="Arial"/>
                <w:color w:val="242021"/>
              </w:rPr>
              <w:t>CEVAP:</w:t>
            </w:r>
            <w:r w:rsidRPr="003306BE">
              <w:rPr>
                <w:rStyle w:val="fontstyle01"/>
                <w:rFonts w:ascii="Arial" w:hAnsi="Arial"/>
                <w:sz w:val="22"/>
                <w:szCs w:val="22"/>
              </w:rPr>
              <w:br/>
            </w:r>
          </w:p>
          <w:p w:rsidR="00AC1A00" w:rsidRDefault="00AC1A00" w:rsidP="00ED1501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AD6F7F" w:rsidRPr="003306BE" w:rsidRDefault="00AD6F7F" w:rsidP="00ED1501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AD6F7F" w:rsidRDefault="00AD6F7F" w:rsidP="00AD6F7F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AD6F7F" w:rsidRDefault="00AD6F7F" w:rsidP="002F130A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2F130A" w:rsidRDefault="002F130A" w:rsidP="002F130A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2F130A" w:rsidRDefault="002F130A" w:rsidP="002F130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D553C4" w:rsidRDefault="00D553C4" w:rsidP="002F130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11251" w:rsidRDefault="00F11251" w:rsidP="0081472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C76F31" w:rsidRDefault="00C76F31" w:rsidP="0081472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C76F31" w:rsidRDefault="00C76F31" w:rsidP="00814728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C76F31" w:rsidRDefault="00C76F31" w:rsidP="00C76F31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CD62BA" w:rsidRPr="00756D08" w:rsidRDefault="00CD62BA" w:rsidP="00CD62BA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  <w:r w:rsidRPr="00756D08">
        <w:rPr>
          <w:rStyle w:val="fontstyle01"/>
          <w:rFonts w:ascii="Arial" w:hAnsi="Arial" w:cs="Arial"/>
          <w:sz w:val="22"/>
          <w:szCs w:val="22"/>
        </w:rPr>
        <w:t xml:space="preserve">8. </w:t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 xml:space="preserve">SINIF </w:t>
      </w:r>
      <w:r w:rsidRPr="00756D08"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 w:rsidRPr="00756D08"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 w:rsidRPr="00756D08"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 w:rsidRPr="00756D08">
        <w:rPr>
          <w:rFonts w:ascii="Arial" w:hAnsi="Arial" w:cs="Arial"/>
          <w:b/>
          <w:bCs/>
          <w:color w:val="000002"/>
        </w:rPr>
        <w:br/>
      </w:r>
      <w:r w:rsidRPr="00756D08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</w:p>
    <w:p w:rsidR="00CD62BA" w:rsidRPr="00756D08" w:rsidRDefault="00CD62BA" w:rsidP="00CD62BA">
      <w:pPr>
        <w:jc w:val="center"/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>SENARYO 5</w:t>
      </w:r>
    </w:p>
    <w:tbl>
      <w:tblPr>
        <w:tblStyle w:val="TabloKlavuzu"/>
        <w:tblW w:w="0" w:type="auto"/>
        <w:tblLook w:val="04A0"/>
      </w:tblPr>
      <w:tblGrid>
        <w:gridCol w:w="2660"/>
        <w:gridCol w:w="5670"/>
        <w:gridCol w:w="882"/>
      </w:tblGrid>
      <w:tr w:rsidR="00CD62BA" w:rsidRPr="00A96E7F" w:rsidTr="006A0E2F">
        <w:tc>
          <w:tcPr>
            <w:tcW w:w="2660" w:type="dxa"/>
          </w:tcPr>
          <w:p w:rsidR="00CD62BA" w:rsidRPr="007505EB" w:rsidRDefault="00CD62BA" w:rsidP="006A0E2F">
            <w:pPr>
              <w:jc w:val="center"/>
              <w:rPr>
                <w:rFonts w:ascii="Arial" w:hAnsi="Arial" w:cs="Arial"/>
                <w:b/>
              </w:rPr>
            </w:pPr>
            <w:r w:rsidRPr="007505EB">
              <w:rPr>
                <w:rFonts w:ascii="Arial" w:hAnsi="Arial" w:cs="Arial"/>
                <w:b/>
              </w:rPr>
              <w:t>Ünite</w:t>
            </w:r>
          </w:p>
        </w:tc>
        <w:tc>
          <w:tcPr>
            <w:tcW w:w="5670" w:type="dxa"/>
          </w:tcPr>
          <w:p w:rsidR="00CD62BA" w:rsidRPr="007505EB" w:rsidRDefault="00CD62BA" w:rsidP="006A0E2F">
            <w:pPr>
              <w:jc w:val="center"/>
              <w:rPr>
                <w:rFonts w:ascii="Arial" w:hAnsi="Arial" w:cs="Arial"/>
                <w:b/>
              </w:rPr>
            </w:pPr>
            <w:r w:rsidRPr="007505EB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882" w:type="dxa"/>
          </w:tcPr>
          <w:p w:rsidR="00CD62BA" w:rsidRPr="007505EB" w:rsidRDefault="00CD62BA" w:rsidP="006A0E2F">
            <w:pPr>
              <w:jc w:val="center"/>
              <w:rPr>
                <w:rFonts w:ascii="Arial" w:hAnsi="Arial" w:cs="Arial"/>
                <w:b/>
              </w:rPr>
            </w:pPr>
            <w:r w:rsidRPr="007505EB">
              <w:rPr>
                <w:rFonts w:ascii="Arial" w:hAnsi="Arial" w:cs="Arial"/>
                <w:b/>
              </w:rPr>
              <w:t>Soru Sayısı</w:t>
            </w:r>
          </w:p>
        </w:tc>
      </w:tr>
      <w:tr w:rsidR="00CD62BA" w:rsidRPr="00A96E7F" w:rsidTr="006A0E2F">
        <w:tc>
          <w:tcPr>
            <w:tcW w:w="2660" w:type="dxa"/>
          </w:tcPr>
          <w:p w:rsidR="00CD62BA" w:rsidRPr="00C6552E" w:rsidRDefault="00CD62BA" w:rsidP="006A0E2F">
            <w:pPr>
              <w:rPr>
                <w:rFonts w:ascii="Arial" w:hAnsi="Arial" w:cs="Arial"/>
              </w:rPr>
            </w:pPr>
            <w:r w:rsidRPr="00C6552E">
              <w:rPr>
                <w:rStyle w:val="fontstyle01"/>
                <w:rFonts w:ascii="Arial" w:hAnsi="Arial" w:cs="Arial"/>
                <w:sz w:val="22"/>
                <w:szCs w:val="22"/>
              </w:rPr>
              <w:t>ATATÜRKÇÜLÜK VE</w:t>
            </w:r>
            <w:r w:rsidRPr="00C6552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C6552E">
              <w:rPr>
                <w:rStyle w:val="fontstyle01"/>
                <w:rFonts w:ascii="Arial" w:hAnsi="Arial" w:cs="Arial"/>
                <w:sz w:val="22"/>
                <w:szCs w:val="22"/>
              </w:rPr>
              <w:t>ÇAĞDAŞLAŞAN</w:t>
            </w:r>
            <w:r w:rsidRPr="00C6552E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C6552E">
              <w:rPr>
                <w:rStyle w:val="fontstyle01"/>
                <w:rFonts w:ascii="Arial" w:hAnsi="Arial" w:cs="Arial"/>
                <w:sz w:val="22"/>
                <w:szCs w:val="22"/>
              </w:rPr>
              <w:t>TÜRKİYE</w:t>
            </w:r>
          </w:p>
          <w:p w:rsidR="00CD62BA" w:rsidRPr="00656502" w:rsidRDefault="00CD62BA" w:rsidP="006A0E2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  <w:b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İTA.8.4.9. Atatürk ilke ve </w:t>
            </w:r>
            <w:proofErr w:type="gramStart"/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inkılaplarını</w:t>
            </w:r>
            <w:proofErr w:type="gramEnd"/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oluşturan temel esasları kavrar. 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 w:rsidRPr="00A96E7F">
              <w:rPr>
                <w:rFonts w:ascii="Arial" w:hAnsi="Arial" w:cs="Arial"/>
              </w:rPr>
              <w:t>1</w:t>
            </w:r>
          </w:p>
        </w:tc>
      </w:tr>
      <w:tr w:rsidR="00CD62BA" w:rsidRPr="00A96E7F" w:rsidTr="006A0E2F">
        <w:tc>
          <w:tcPr>
            <w:tcW w:w="2660" w:type="dxa"/>
            <w:vMerge w:val="restart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</w:rPr>
            </w:pPr>
            <w:r w:rsidRPr="00656502">
              <w:rPr>
                <w:rStyle w:val="fontstyle01"/>
                <w:rFonts w:ascii="Arial" w:hAnsi="Arial" w:cs="Arial"/>
                <w:sz w:val="22"/>
                <w:szCs w:val="22"/>
              </w:rPr>
              <w:t>DEMOKRATİKLEŞME ÇABALARI</w:t>
            </w: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  <w:b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İTA.8.5.1. Atatürk Dönemi’ndeki demokratikleşme yolunda atılan adımları açıklar.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D62BA" w:rsidRPr="00A96E7F" w:rsidTr="006A0E2F">
        <w:tc>
          <w:tcPr>
            <w:tcW w:w="2660" w:type="dxa"/>
            <w:vMerge/>
          </w:tcPr>
          <w:p w:rsidR="00CD62BA" w:rsidRPr="00656502" w:rsidRDefault="00CD62BA" w:rsidP="006A0E2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  <w:b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İTA.8.5.3. Cumhuriyetin ilk yıllarında Türkiye Cumhuriyetine yönelik tehditleri analiz eder.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 w:rsidRPr="00A96E7F">
              <w:rPr>
                <w:rFonts w:ascii="Arial" w:hAnsi="Arial" w:cs="Arial"/>
              </w:rPr>
              <w:t>1</w:t>
            </w:r>
          </w:p>
        </w:tc>
      </w:tr>
      <w:tr w:rsidR="00CD62BA" w:rsidRPr="00A96E7F" w:rsidTr="006A0E2F">
        <w:tc>
          <w:tcPr>
            <w:tcW w:w="2660" w:type="dxa"/>
            <w:vMerge w:val="restart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</w:rPr>
            </w:pPr>
            <w:r w:rsidRPr="00656502">
              <w:rPr>
                <w:rStyle w:val="fontstyle01"/>
                <w:rFonts w:ascii="Arial" w:hAnsi="Arial" w:cs="Arial"/>
                <w:sz w:val="22"/>
                <w:szCs w:val="22"/>
              </w:rPr>
              <w:t>ATATÜRK DÖNEMİ TÜRK DIŞ POLİTİKASI</w:t>
            </w: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  <w:b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İTA.8.6.1. Atatürk Dönemi Türk dış politikasının temel ilkelerini ve amaçlarını açıklar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D62BA" w:rsidRPr="00A96E7F" w:rsidTr="006A0E2F">
        <w:tc>
          <w:tcPr>
            <w:tcW w:w="2660" w:type="dxa"/>
            <w:vMerge/>
          </w:tcPr>
          <w:p w:rsidR="00CD62BA" w:rsidRPr="00656502" w:rsidRDefault="00CD62BA" w:rsidP="006A0E2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Fonts w:ascii="Arial" w:hAnsi="Arial" w:cs="Arial"/>
                <w:b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İTA.8.6.2. Atatürk Dönemi Türk dış politikasında yaşanan gelişmeleri analiz eder.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D62BA" w:rsidRPr="00A96E7F" w:rsidTr="006A0E2F">
        <w:tc>
          <w:tcPr>
            <w:tcW w:w="2660" w:type="dxa"/>
            <w:vMerge/>
          </w:tcPr>
          <w:p w:rsidR="00CD62BA" w:rsidRPr="00656502" w:rsidRDefault="00CD62BA" w:rsidP="006A0E2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CD62BA" w:rsidRPr="00656502" w:rsidRDefault="00CD62BA" w:rsidP="006A0E2F">
            <w:pPr>
              <w:rPr>
                <w:rStyle w:val="fontstyle01"/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İTA.8.6.3. Atatürk’ün Hatay’ı ülkemize katmak konusunda yaptıklarına ve bu uğurda gösterdiği</w:t>
            </w:r>
            <w:r w:rsidRPr="00656502">
              <w:rPr>
                <w:rFonts w:ascii="Arial" w:hAnsi="Arial" w:cs="Arial"/>
                <w:b/>
                <w:color w:val="242021"/>
              </w:rPr>
              <w:br/>
            </w:r>
            <w:r w:rsidRPr="00656502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özveriye kanıtlar gösterir.</w:t>
            </w:r>
          </w:p>
        </w:tc>
        <w:tc>
          <w:tcPr>
            <w:tcW w:w="882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D62BA" w:rsidRPr="00A96E7F" w:rsidTr="006A0E2F">
        <w:tc>
          <w:tcPr>
            <w:tcW w:w="2660" w:type="dxa"/>
          </w:tcPr>
          <w:p w:rsidR="00CD62BA" w:rsidRPr="00A96E7F" w:rsidRDefault="00CD62BA" w:rsidP="006A0E2F">
            <w:pPr>
              <w:rPr>
                <w:rFonts w:ascii="Arial" w:hAnsi="Arial" w:cs="Arial"/>
              </w:rPr>
            </w:pPr>
            <w:r w:rsidRPr="00A96E7F">
              <w:rPr>
                <w:rStyle w:val="fontstyle01"/>
                <w:rFonts w:ascii="Arial" w:hAnsi="Arial" w:cs="Arial"/>
                <w:sz w:val="22"/>
                <w:szCs w:val="22"/>
              </w:rPr>
              <w:t>ATATÜRK’ÜN</w:t>
            </w:r>
            <w:r w:rsidRPr="00A96E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96E7F">
              <w:rPr>
                <w:rStyle w:val="fontstyle01"/>
                <w:rFonts w:ascii="Arial" w:hAnsi="Arial" w:cs="Arial"/>
                <w:sz w:val="22"/>
                <w:szCs w:val="22"/>
              </w:rPr>
              <w:t>ÖLÜMÜ VE</w:t>
            </w:r>
            <w:r w:rsidRPr="00A96E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96E7F">
              <w:rPr>
                <w:rStyle w:val="fontstyle01"/>
                <w:rFonts w:ascii="Arial" w:hAnsi="Arial" w:cs="Arial"/>
                <w:sz w:val="22"/>
                <w:szCs w:val="22"/>
              </w:rPr>
              <w:t>SONRASI</w:t>
            </w:r>
          </w:p>
          <w:p w:rsidR="00CD62BA" w:rsidRPr="00A96E7F" w:rsidRDefault="00CD62BA" w:rsidP="006A0E2F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CD62BA" w:rsidRPr="007505EB" w:rsidRDefault="00CD62BA" w:rsidP="006A0E2F">
            <w:pPr>
              <w:rPr>
                <w:rFonts w:ascii="Arial" w:hAnsi="Arial" w:cs="Arial"/>
                <w:b/>
              </w:rPr>
            </w:pPr>
            <w:r w:rsidRPr="007505E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İTA.8.7.2. Atatürk’ün Türk Milleti’ne bıraktığı eserlerinden örnekler verir.</w:t>
            </w:r>
          </w:p>
          <w:p w:rsidR="00CD62BA" w:rsidRPr="00A96E7F" w:rsidRDefault="00CD62BA" w:rsidP="006A0E2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" w:type="dxa"/>
          </w:tcPr>
          <w:p w:rsidR="00CD62BA" w:rsidRDefault="00CD62BA" w:rsidP="006A0E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C76F31" w:rsidRDefault="00C76F31" w:rsidP="00CD62BA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C76F31" w:rsidSect="00FD21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41" w:rsidRDefault="00D74141" w:rsidP="002D2D1A">
      <w:pPr>
        <w:spacing w:after="0" w:line="240" w:lineRule="auto"/>
      </w:pPr>
      <w:r>
        <w:separator/>
      </w:r>
    </w:p>
  </w:endnote>
  <w:endnote w:type="continuationSeparator" w:id="0">
    <w:p w:rsidR="00D74141" w:rsidRDefault="00D74141" w:rsidP="002D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41" w:rsidRDefault="00D74141" w:rsidP="002D2D1A">
      <w:pPr>
        <w:spacing w:after="0" w:line="240" w:lineRule="auto"/>
      </w:pPr>
      <w:r>
        <w:separator/>
      </w:r>
    </w:p>
  </w:footnote>
  <w:footnote w:type="continuationSeparator" w:id="0">
    <w:p w:rsidR="00D74141" w:rsidRDefault="00D74141" w:rsidP="002D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1A" w:rsidRDefault="002D2D1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1E26"/>
    <w:multiLevelType w:val="hybridMultilevel"/>
    <w:tmpl w:val="7C6CC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2491"/>
    <w:multiLevelType w:val="hybridMultilevel"/>
    <w:tmpl w:val="DC229F92"/>
    <w:lvl w:ilvl="0" w:tplc="27508D00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F130A"/>
    <w:rsid w:val="00020153"/>
    <w:rsid w:val="00024556"/>
    <w:rsid w:val="00024CE2"/>
    <w:rsid w:val="00026605"/>
    <w:rsid w:val="000356F4"/>
    <w:rsid w:val="00054972"/>
    <w:rsid w:val="00066085"/>
    <w:rsid w:val="00076724"/>
    <w:rsid w:val="00092541"/>
    <w:rsid w:val="00096106"/>
    <w:rsid w:val="0009748C"/>
    <w:rsid w:val="000A1277"/>
    <w:rsid w:val="000B5660"/>
    <w:rsid w:val="000C33E7"/>
    <w:rsid w:val="000D1950"/>
    <w:rsid w:val="000D3CAC"/>
    <w:rsid w:val="00100F26"/>
    <w:rsid w:val="00122A56"/>
    <w:rsid w:val="00126CBE"/>
    <w:rsid w:val="0012763B"/>
    <w:rsid w:val="001300D8"/>
    <w:rsid w:val="0019053E"/>
    <w:rsid w:val="001B2AFE"/>
    <w:rsid w:val="001E0B40"/>
    <w:rsid w:val="001E5497"/>
    <w:rsid w:val="002221DA"/>
    <w:rsid w:val="00236DCB"/>
    <w:rsid w:val="002658CA"/>
    <w:rsid w:val="00272C96"/>
    <w:rsid w:val="002D2D1A"/>
    <w:rsid w:val="002F130A"/>
    <w:rsid w:val="003255BF"/>
    <w:rsid w:val="00343FFD"/>
    <w:rsid w:val="003564CA"/>
    <w:rsid w:val="003C4974"/>
    <w:rsid w:val="003F1385"/>
    <w:rsid w:val="003F38FB"/>
    <w:rsid w:val="00400E8B"/>
    <w:rsid w:val="00476A85"/>
    <w:rsid w:val="004A1F9F"/>
    <w:rsid w:val="004E6CAC"/>
    <w:rsid w:val="004F5A46"/>
    <w:rsid w:val="005032C4"/>
    <w:rsid w:val="00566414"/>
    <w:rsid w:val="00582471"/>
    <w:rsid w:val="00591711"/>
    <w:rsid w:val="005C1E34"/>
    <w:rsid w:val="005D2E13"/>
    <w:rsid w:val="005E4D1D"/>
    <w:rsid w:val="005F2BEB"/>
    <w:rsid w:val="005F5154"/>
    <w:rsid w:val="006205F7"/>
    <w:rsid w:val="00685B87"/>
    <w:rsid w:val="006D2B0D"/>
    <w:rsid w:val="006E525D"/>
    <w:rsid w:val="00731382"/>
    <w:rsid w:val="007664EB"/>
    <w:rsid w:val="00771DDE"/>
    <w:rsid w:val="007B5E38"/>
    <w:rsid w:val="007C3782"/>
    <w:rsid w:val="007D7725"/>
    <w:rsid w:val="00814728"/>
    <w:rsid w:val="00883123"/>
    <w:rsid w:val="008E4296"/>
    <w:rsid w:val="008F04C3"/>
    <w:rsid w:val="008F5352"/>
    <w:rsid w:val="009251BB"/>
    <w:rsid w:val="00933E12"/>
    <w:rsid w:val="00946DFB"/>
    <w:rsid w:val="009700D6"/>
    <w:rsid w:val="00993719"/>
    <w:rsid w:val="009E5B39"/>
    <w:rsid w:val="00A04709"/>
    <w:rsid w:val="00A3552D"/>
    <w:rsid w:val="00A41F81"/>
    <w:rsid w:val="00A84151"/>
    <w:rsid w:val="00A967B4"/>
    <w:rsid w:val="00AA2BFB"/>
    <w:rsid w:val="00AA34D6"/>
    <w:rsid w:val="00AC1A00"/>
    <w:rsid w:val="00AC2C75"/>
    <w:rsid w:val="00AD6F7F"/>
    <w:rsid w:val="00AD753F"/>
    <w:rsid w:val="00AE11ED"/>
    <w:rsid w:val="00AE344C"/>
    <w:rsid w:val="00B371E6"/>
    <w:rsid w:val="00B64039"/>
    <w:rsid w:val="00B84433"/>
    <w:rsid w:val="00B94885"/>
    <w:rsid w:val="00B95D8A"/>
    <w:rsid w:val="00BE157B"/>
    <w:rsid w:val="00BF4B30"/>
    <w:rsid w:val="00C04368"/>
    <w:rsid w:val="00C2457D"/>
    <w:rsid w:val="00C25D8D"/>
    <w:rsid w:val="00C43D04"/>
    <w:rsid w:val="00C654DD"/>
    <w:rsid w:val="00C76F31"/>
    <w:rsid w:val="00C83BF7"/>
    <w:rsid w:val="00C97B06"/>
    <w:rsid w:val="00CD053E"/>
    <w:rsid w:val="00CD5AD3"/>
    <w:rsid w:val="00CD62BA"/>
    <w:rsid w:val="00D42690"/>
    <w:rsid w:val="00D521E2"/>
    <w:rsid w:val="00D53498"/>
    <w:rsid w:val="00D553C4"/>
    <w:rsid w:val="00D7298F"/>
    <w:rsid w:val="00D74141"/>
    <w:rsid w:val="00D858EC"/>
    <w:rsid w:val="00DA2E78"/>
    <w:rsid w:val="00DC069A"/>
    <w:rsid w:val="00DC077C"/>
    <w:rsid w:val="00DD3516"/>
    <w:rsid w:val="00E168AB"/>
    <w:rsid w:val="00E230F7"/>
    <w:rsid w:val="00E263CB"/>
    <w:rsid w:val="00E424C7"/>
    <w:rsid w:val="00E73DAD"/>
    <w:rsid w:val="00E73E05"/>
    <w:rsid w:val="00EA4F6C"/>
    <w:rsid w:val="00ED31A7"/>
    <w:rsid w:val="00ED5BB7"/>
    <w:rsid w:val="00EE2561"/>
    <w:rsid w:val="00EE6D75"/>
    <w:rsid w:val="00F11251"/>
    <w:rsid w:val="00F16056"/>
    <w:rsid w:val="00F271C6"/>
    <w:rsid w:val="00F81207"/>
    <w:rsid w:val="00F9018F"/>
    <w:rsid w:val="00F95266"/>
    <w:rsid w:val="00FD2124"/>
    <w:rsid w:val="00FD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3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F130A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F130A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F1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F130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D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D2D1A"/>
  </w:style>
  <w:style w:type="paragraph" w:styleId="Altbilgi">
    <w:name w:val="footer"/>
    <w:basedOn w:val="Normal"/>
    <w:link w:val="AltbilgiChar"/>
    <w:uiPriority w:val="99"/>
    <w:semiHidden/>
    <w:unhideWhenUsed/>
    <w:rsid w:val="002D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D2D1A"/>
  </w:style>
  <w:style w:type="paragraph" w:styleId="ListeParagraf">
    <w:name w:val="List Paragraph"/>
    <w:basedOn w:val="Normal"/>
    <w:uiPriority w:val="34"/>
    <w:qFormat/>
    <w:rsid w:val="00C04368"/>
    <w:pPr>
      <w:ind w:left="720"/>
      <w:contextualSpacing/>
    </w:pPr>
  </w:style>
  <w:style w:type="character" w:customStyle="1" w:styleId="fontstyle21">
    <w:name w:val="fontstyle21"/>
    <w:basedOn w:val="VarsaylanParagrafYazTipi"/>
    <w:rsid w:val="00CD5AD3"/>
    <w:rPr>
      <w:rFonts w:ascii="Calibri-Italic" w:hAnsi="Calibri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2026-05-12T02:53:00Z</cp:lastPrinted>
  <dcterms:created xsi:type="dcterms:W3CDTF">2026-05-12T02:54:00Z</dcterms:created>
  <dcterms:modified xsi:type="dcterms:W3CDTF">2026-05-12T02:54:00Z</dcterms:modified>
</cp:coreProperties>
</file>