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401CE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DEMOKRATİKLEŞME ÇABALARI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401CE7"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MUSTAFA KEMAL’E SUİKAST GİRİŞİMİ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951B7F"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BF2C3E">
              <w:rPr>
                <w:rFonts w:ascii="Times New Roman" w:hAnsi="Times New Roman" w:cs="Times New Roman"/>
              </w:rPr>
              <w:t xml:space="preserve"> </w:t>
            </w:r>
            <w:r w:rsidR="00401CE7">
              <w:rPr>
                <w:rFonts w:ascii="Times New Roman" w:hAnsi="Times New Roman" w:cs="Times New Roman"/>
              </w:rPr>
              <w:t>Nisan</w:t>
            </w:r>
            <w:r w:rsidR="00BF2C3E">
              <w:rPr>
                <w:rFonts w:ascii="Times New Roman" w:hAnsi="Times New Roman" w:cs="Times New Roman"/>
              </w:rPr>
              <w:t xml:space="preserve"> </w:t>
            </w:r>
            <w:r w:rsidR="00C4284F">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401CE7" w:rsidP="00B24411">
            <w:pPr>
              <w:tabs>
                <w:tab w:val="left" w:pos="82"/>
              </w:tabs>
              <w:spacing w:after="0" w:line="256" w:lineRule="auto"/>
              <w:rPr>
                <w:rFonts w:ascii="Times New Roman" w:eastAsia="Arial" w:hAnsi="Times New Roman" w:cs="Times New Roman"/>
                <w:b/>
              </w:rPr>
            </w:pPr>
            <w:r w:rsidRPr="00401CE7">
              <w:rPr>
                <w:rFonts w:ascii="Times New Roman" w:eastAsia="Arial" w:hAnsi="Times New Roman" w:cs="Times New Roman"/>
                <w:b/>
              </w:rPr>
              <w:t xml:space="preserve">İTA.8.5.2. Mustafa Kemal’e </w:t>
            </w:r>
            <w:r>
              <w:rPr>
                <w:rFonts w:ascii="Times New Roman" w:eastAsia="Arial" w:hAnsi="Times New Roman" w:cs="Times New Roman"/>
                <w:b/>
              </w:rPr>
              <w:t>suikast girişimini analiz eder.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04C72" w:rsidRPr="00904C72" w:rsidRDefault="00904C72" w:rsidP="00904C7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Demokratik Tutum, </w:t>
            </w:r>
            <w:r w:rsidRPr="00904C72">
              <w:rPr>
                <w:rFonts w:ascii="Times New Roman" w:eastAsia="Times New Roman" w:hAnsi="Times New Roman" w:cs="Times New Roman"/>
              </w:rPr>
              <w:t>Sabır</w:t>
            </w:r>
          </w:p>
          <w:p w:rsidR="00904C72" w:rsidRPr="00904C72" w:rsidRDefault="00904C72" w:rsidP="00904C7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Beceriler: Tarihsel Empati, Sosyal Katılım, </w:t>
            </w:r>
            <w:r w:rsidRPr="00904C72">
              <w:rPr>
                <w:rFonts w:ascii="Times New Roman" w:eastAsia="Times New Roman" w:hAnsi="Times New Roman" w:cs="Times New Roman"/>
              </w:rPr>
              <w:t>Yenilikçi Düşünme</w:t>
            </w:r>
          </w:p>
          <w:p w:rsidR="00AB1558" w:rsidRPr="00140641" w:rsidRDefault="00AB1558" w:rsidP="0043197F">
            <w:pPr>
              <w:spacing w:after="0" w:line="256" w:lineRule="auto"/>
              <w:rPr>
                <w:rFonts w:ascii="Times New Roman" w:eastAsia="Times New Roman" w:hAnsi="Times New Roman" w:cs="Times New Roman"/>
              </w:rPr>
            </w:pP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Default="000932EC" w:rsidP="000932EC">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0932EC" w:rsidRDefault="000932EC" w:rsidP="000932EC">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75B2" w:rsidRDefault="002775B2" w:rsidP="002775B2">
            <w:pPr>
              <w:autoSpaceDE w:val="0"/>
              <w:autoSpaceDN w:val="0"/>
              <w:adjustRightInd w:val="0"/>
              <w:spacing w:after="0" w:line="240" w:lineRule="auto"/>
              <w:rPr>
                <w:rFonts w:ascii="Times New Roman" w:hAnsi="Times New Roman" w:cs="Times New Roman"/>
                <w:iCs/>
              </w:rPr>
            </w:pPr>
          </w:p>
          <w:p w:rsidR="003F3AE3" w:rsidRPr="00F86358" w:rsidRDefault="003F3AE3" w:rsidP="003F3AE3">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Türkiye Cumhuriyeti’nin varlığından ve değerlerinden rahatsız olanlar inkılapları ve yenilikleri yok etmek için Gazi Mustafa Kemal’e suikast düzenlemeye karar verdiler. Suikasti de Gazi Mustafa Kemal’in 15 Haziran 1926’da İzmir’e yapacağı seyahat esnasında gerçekleştirmeyi planladılar. Başlarında eski milletvekili Ziya Hurşit’in yer aldığı bu kişilerin planına göre tetikçiler, suikasttan sonra kalabalığın arasına karışarak izlerini kaybettirecek, ardından da deniz motoruyla Sakız Adası’na kaçacaklardı.</w:t>
            </w:r>
          </w:p>
          <w:p w:rsidR="003F3AE3" w:rsidRPr="00F86358" w:rsidRDefault="003F3AE3" w:rsidP="003F3AE3">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Ancak Gazi Mustafa Kemal’in İzmir’e gelişi bir gün gecikti. Bunun üzerine suikastçıları Sakız Adası’na kaçırmakla görevli Giritli Şevki, Hükûmetin plandan haberdar olduğunu zannetti.</w:t>
            </w:r>
          </w:p>
          <w:p w:rsidR="003F3AE3" w:rsidRPr="00F86358" w:rsidRDefault="003F3AE3" w:rsidP="003F3AE3">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Hem kendini kurtarmak hem de vicdan azabından kurtulmak için durumu İzmir valisine anlattı.</w:t>
            </w:r>
          </w:p>
          <w:p w:rsidR="003F3AE3" w:rsidRPr="00F86358" w:rsidRDefault="003F3AE3" w:rsidP="003F3AE3">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İzmir valisi derhâl Gazi Mustafa Kemal’i bilgilendirdi. Suikastçılar gece yarısı düzenlenen bir operasyonla silahlarıyla yakalandılar. İstiklal Mahkemesi’nde yargılanıp gerekli cezaya çarptırıldılar. Daha önce kapatılmış olan Terakkiperver Cumhuriyet Fırkasının -aralarında Kâzım Karabekir, Ali Fuat ve Refet Bey’in de olduğu- önde gelen isimleri, suikastla ilişkileri olduğu gerekçesiyle tutuklandılar. Suçsuz olduklarının anlaşılması üzerine bu isimler serbest bırakıldılar.</w:t>
            </w:r>
          </w:p>
          <w:p w:rsidR="003F3AE3" w:rsidRDefault="003F3AE3" w:rsidP="002775B2">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“Benim naçiz vücudum bir gün elbet toprak olacaktır. Fakat Türkiye Cumhuriyeti ilelebet payidar kalacaktır.”</w:t>
            </w:r>
          </w:p>
          <w:p w:rsidR="004876C9" w:rsidRPr="00DD5BF3" w:rsidRDefault="004876C9" w:rsidP="002775B2">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465DB7">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F3AE3" w:rsidRPr="003F3AE3" w:rsidRDefault="00C4284F" w:rsidP="003F3AE3">
            <w:pPr>
              <w:pStyle w:val="AralkYok"/>
              <w:rPr>
                <w:rFonts w:ascii="Times New Roman" w:hAnsi="Times New Roman" w:cs="Times New Roman"/>
              </w:rPr>
            </w:pPr>
            <w:r>
              <w:rPr>
                <w:rFonts w:ascii="Times New Roman" w:hAnsi="Times New Roman" w:cs="Times New Roman"/>
              </w:rPr>
              <w:t>1</w:t>
            </w:r>
            <w:r w:rsidR="003F3AE3" w:rsidRPr="003F3AE3">
              <w:rPr>
                <w:rFonts w:ascii="Times New Roman" w:hAnsi="Times New Roman" w:cs="Times New Roman"/>
              </w:rPr>
              <w:t>-Mustafa Kemal’e suikast düzenleyenler kimlerdir?</w:t>
            </w:r>
          </w:p>
          <w:p w:rsidR="003F3AE3" w:rsidRPr="003F3AE3" w:rsidRDefault="00C4284F" w:rsidP="003F3AE3">
            <w:pPr>
              <w:pStyle w:val="AralkYok"/>
              <w:rPr>
                <w:rFonts w:ascii="Times New Roman" w:hAnsi="Times New Roman" w:cs="Times New Roman"/>
              </w:rPr>
            </w:pPr>
            <w:r>
              <w:rPr>
                <w:rFonts w:ascii="Times New Roman" w:hAnsi="Times New Roman" w:cs="Times New Roman"/>
              </w:rPr>
              <w:t>2</w:t>
            </w:r>
            <w:r w:rsidR="003F3AE3" w:rsidRPr="003F3AE3">
              <w:rPr>
                <w:rFonts w:ascii="Times New Roman" w:hAnsi="Times New Roman" w:cs="Times New Roman"/>
              </w:rPr>
              <w:t xml:space="preserve">-Suikastçıların Mustafa Kemalin şahsında ortadan kaldırmak istedikleri nedir? </w:t>
            </w:r>
          </w:p>
          <w:p w:rsidR="003F3AE3" w:rsidRPr="003F3AE3" w:rsidRDefault="00C4284F" w:rsidP="003F3AE3">
            <w:pPr>
              <w:pStyle w:val="AralkYok"/>
              <w:rPr>
                <w:rFonts w:ascii="Times New Roman" w:hAnsi="Times New Roman" w:cs="Times New Roman"/>
              </w:rPr>
            </w:pPr>
            <w:r>
              <w:rPr>
                <w:rFonts w:ascii="Times New Roman" w:hAnsi="Times New Roman" w:cs="Times New Roman"/>
              </w:rPr>
              <w:t>3</w:t>
            </w:r>
            <w:r w:rsidR="003F3AE3" w:rsidRPr="003F3AE3">
              <w:rPr>
                <w:rFonts w:ascii="Times New Roman" w:hAnsi="Times New Roman" w:cs="Times New Roman"/>
              </w:rPr>
              <w:t xml:space="preserve">-Mustafa Kemal olaya nasıl tepki göstermiştir? </w:t>
            </w:r>
          </w:p>
          <w:p w:rsidR="003F3AE3" w:rsidRPr="00140641" w:rsidRDefault="00C4284F" w:rsidP="003F3AE3">
            <w:pPr>
              <w:pStyle w:val="AralkYok"/>
              <w:rPr>
                <w:rFonts w:ascii="Times New Roman" w:hAnsi="Times New Roman" w:cs="Times New Roman"/>
              </w:rPr>
            </w:pPr>
            <w:r>
              <w:rPr>
                <w:rFonts w:ascii="Times New Roman" w:hAnsi="Times New Roman" w:cs="Times New Roman"/>
              </w:rPr>
              <w:t>4</w:t>
            </w:r>
            <w:r w:rsidR="003F3AE3" w:rsidRPr="003F3AE3">
              <w:rPr>
                <w:rFonts w:ascii="Times New Roman" w:hAnsi="Times New Roman" w:cs="Times New Roman"/>
              </w:rPr>
              <w:t>-Halkın olaya tepkisi ne olmuştur?</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465DB7">
        <w:rPr>
          <w:rFonts w:ascii="Times New Roman" w:hAnsi="Times New Roman" w:cs="Times New Roman"/>
        </w:rPr>
        <w:t xml:space="preserve">     </w:t>
      </w:r>
      <w:bookmarkStart w:id="0" w:name="_GoBack"/>
      <w:bookmarkEnd w:id="0"/>
      <w:r w:rsidR="001B27AE" w:rsidRPr="004D0D25">
        <w:rPr>
          <w:rFonts w:ascii="Times New Roman" w:hAnsi="Times New Roman" w:cs="Times New Roman"/>
        </w:rPr>
        <w:t xml:space="preserve"> </w:t>
      </w:r>
      <w:r w:rsidR="00465DB7">
        <w:rPr>
          <w:rFonts w:ascii="Times New Roman" w:hAnsi="Times New Roman" w:cs="Times New Roman"/>
        </w:rPr>
        <w:t>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4"/>
  </w:num>
  <w:num w:numId="5">
    <w:abstractNumId w:val="0"/>
  </w:num>
  <w:num w:numId="6">
    <w:abstractNumId w:val="2"/>
  </w:num>
  <w:num w:numId="7">
    <w:abstractNumId w:val="8"/>
  </w:num>
  <w:num w:numId="8">
    <w:abstractNumId w:val="3"/>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2316FC"/>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46B97"/>
    <w:rsid w:val="00465DB7"/>
    <w:rsid w:val="00484829"/>
    <w:rsid w:val="004876C9"/>
    <w:rsid w:val="0049529D"/>
    <w:rsid w:val="004A1617"/>
    <w:rsid w:val="004A4C27"/>
    <w:rsid w:val="004B11F9"/>
    <w:rsid w:val="004D0D25"/>
    <w:rsid w:val="004E7877"/>
    <w:rsid w:val="00510705"/>
    <w:rsid w:val="00566AA7"/>
    <w:rsid w:val="00584C6A"/>
    <w:rsid w:val="00590481"/>
    <w:rsid w:val="00597604"/>
    <w:rsid w:val="005A6621"/>
    <w:rsid w:val="005B502D"/>
    <w:rsid w:val="006133EB"/>
    <w:rsid w:val="00613743"/>
    <w:rsid w:val="00613F67"/>
    <w:rsid w:val="00620825"/>
    <w:rsid w:val="00632944"/>
    <w:rsid w:val="00652E01"/>
    <w:rsid w:val="0069312F"/>
    <w:rsid w:val="006C3579"/>
    <w:rsid w:val="006E2A7F"/>
    <w:rsid w:val="0072398D"/>
    <w:rsid w:val="0073310F"/>
    <w:rsid w:val="0074406D"/>
    <w:rsid w:val="00756159"/>
    <w:rsid w:val="00795031"/>
    <w:rsid w:val="007B5EB2"/>
    <w:rsid w:val="007C036C"/>
    <w:rsid w:val="007D5458"/>
    <w:rsid w:val="00810EB2"/>
    <w:rsid w:val="00816985"/>
    <w:rsid w:val="00831807"/>
    <w:rsid w:val="00850764"/>
    <w:rsid w:val="00853492"/>
    <w:rsid w:val="00885E0E"/>
    <w:rsid w:val="00890770"/>
    <w:rsid w:val="00894491"/>
    <w:rsid w:val="008E6130"/>
    <w:rsid w:val="008F7A56"/>
    <w:rsid w:val="00901DA1"/>
    <w:rsid w:val="00904C72"/>
    <w:rsid w:val="00935121"/>
    <w:rsid w:val="00936CE2"/>
    <w:rsid w:val="00951B7F"/>
    <w:rsid w:val="00951BA4"/>
    <w:rsid w:val="00954E74"/>
    <w:rsid w:val="009808A8"/>
    <w:rsid w:val="009947A1"/>
    <w:rsid w:val="009A4001"/>
    <w:rsid w:val="00A2479A"/>
    <w:rsid w:val="00A27BBA"/>
    <w:rsid w:val="00A62D91"/>
    <w:rsid w:val="00A72FC2"/>
    <w:rsid w:val="00AB1558"/>
    <w:rsid w:val="00AE2529"/>
    <w:rsid w:val="00B24411"/>
    <w:rsid w:val="00B43D00"/>
    <w:rsid w:val="00BB45A6"/>
    <w:rsid w:val="00BC0349"/>
    <w:rsid w:val="00BC0CF8"/>
    <w:rsid w:val="00BC7256"/>
    <w:rsid w:val="00BD7B99"/>
    <w:rsid w:val="00BE6C60"/>
    <w:rsid w:val="00BF2C3E"/>
    <w:rsid w:val="00C209A0"/>
    <w:rsid w:val="00C4284F"/>
    <w:rsid w:val="00C52D9E"/>
    <w:rsid w:val="00C61686"/>
    <w:rsid w:val="00C81A8A"/>
    <w:rsid w:val="00C84BE2"/>
    <w:rsid w:val="00CA116E"/>
    <w:rsid w:val="00CE1FA1"/>
    <w:rsid w:val="00D2205F"/>
    <w:rsid w:val="00D41BC5"/>
    <w:rsid w:val="00D47FDD"/>
    <w:rsid w:val="00D87A07"/>
    <w:rsid w:val="00DA7A3B"/>
    <w:rsid w:val="00DD36EE"/>
    <w:rsid w:val="00DD5BF3"/>
    <w:rsid w:val="00E1070A"/>
    <w:rsid w:val="00E118D2"/>
    <w:rsid w:val="00E413F9"/>
    <w:rsid w:val="00E41780"/>
    <w:rsid w:val="00E451BF"/>
    <w:rsid w:val="00E471C1"/>
    <w:rsid w:val="00E54676"/>
    <w:rsid w:val="00E62317"/>
    <w:rsid w:val="00E76A7C"/>
    <w:rsid w:val="00E80A97"/>
    <w:rsid w:val="00E93767"/>
    <w:rsid w:val="00E9599D"/>
    <w:rsid w:val="00EA680A"/>
    <w:rsid w:val="00EB6A14"/>
    <w:rsid w:val="00F2295F"/>
    <w:rsid w:val="00F37CBA"/>
    <w:rsid w:val="00F61194"/>
    <w:rsid w:val="00F81490"/>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A8A"/>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2026-04-11T08:34:00Z</dcterms:created>
  <dcterms:modified xsi:type="dcterms:W3CDTF">2026-04-11T08:34:00Z</dcterms:modified>
</cp:coreProperties>
</file>