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10A6E" w:rsidP="003B1A8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VATANDAŞLIK </w:t>
            </w:r>
            <w:r w:rsidR="002108FB">
              <w:rPr>
                <w:rFonts w:ascii="Times New Roman" w:hAnsi="Times New Roman" w:cs="Times New Roman"/>
              </w:rPr>
              <w:t>ÇEŞİTLERİ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D511F" w:rsidP="003D51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</w:t>
            </w:r>
            <w:r w:rsidR="002108FB">
              <w:rPr>
                <w:rFonts w:ascii="Times New Roman" w:hAnsi="Times New Roman" w:cs="Times New Roman"/>
              </w:rPr>
              <w:t>Nisan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108F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108FB">
              <w:rPr>
                <w:rFonts w:ascii="Times New Roman" w:eastAsia="Arial" w:hAnsi="Times New Roman" w:cs="Times New Roman"/>
                <w:b/>
              </w:rPr>
              <w:t>AYE.1.5.2. Yurttaşlık çeşitlerini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6E" w:rsidRDefault="00510A6E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="002108FB"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Bir vatandaş olarak bağlı olduğumuz devlete karşı sorumluluklarımız ve sahip olduğumuz haklar vardır. Birey ile devlet arasında</w:t>
            </w:r>
            <w:r w:rsidR="002108FB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bulunan ahlaki ve hukuki bağ daima var olmuştur. Zaman içerisinde</w:t>
            </w:r>
            <w:r w:rsidR="002108FB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insan ihtiyaçlarının farklılaşması, teknolojinin ilerlemesi vb. nedenlerle farklı vatandaşlık anlayışları gelişmiştir. Çevresel vatandaşlık ve</w:t>
            </w:r>
            <w:r w:rsidR="002108FB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e-vatandaşlık bu anlayışlardandır.</w:t>
            </w:r>
          </w:p>
          <w:p w:rsidR="002108FB" w:rsidRDefault="002108FB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108FB">
              <w:rPr>
                <w:rFonts w:ascii="SourceSansVariable-Roman" w:hAnsi="SourceSansVariable-Roman"/>
                <w:color w:val="3E3D3E"/>
                <w:sz w:val="28"/>
                <w:szCs w:val="28"/>
              </w:rPr>
              <w:t>Çevresel Vatandaşlık</w:t>
            </w:r>
            <w:r w:rsidRPr="002108FB">
              <w:rPr>
                <w:rFonts w:ascii="SourceSansVariable-Roman" w:hAnsi="SourceSansVariable-Roman"/>
                <w:color w:val="3E3D3E"/>
                <w:sz w:val="28"/>
                <w:szCs w:val="28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Günümüz dünyasında vatandaş sadece kendi toplumuna ve devletine karşı sorumlulukları olan birey olmaktan çıkmıştır. Çevresel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vatandaşlık; vatandaşın topluma, çevre sorunlarına, yeryüzüne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tüm canlılara karşı sorumluluğu olduğu fikrini savunu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r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.</w:t>
            </w:r>
            <w:r w:rsidRPr="002108FB">
              <w:rPr>
                <w:rFonts w:ascii="SourceSansVariable-Roman" w:hAnsi="SourceSansVariable-Roman"/>
                <w:color w:val="3A393A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Bireyler de çevresel vatandaşlığı gönüllü olarak ve etkin katılımla yerine getirir.</w:t>
            </w:r>
            <w:r w:rsidRPr="002108FB">
              <w:rPr>
                <w:rFonts w:ascii="SourceSansVariable-Roman" w:hAnsi="SourceSansVariable-Roman"/>
                <w:color w:val="3A393A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Dünyanın her yerinde hava ve deniz kirliliği, iklim değişikliği, ormanların azalması, doğadaki canlı türlerinin yok olması, doğa kaynaklı afetler gibi çevre sorunları yaşanmaktadır. Dünyamızı etkileyen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bu sorunlara çözüm bulmak için devletler ve çevre kuruluşları çeşitli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çalışmalar yürütmektedir. Ülkemizde de bu konuda çalışmalar yapılmaktadır. Çevre ve Şehircilik Bakanlığı tarafından yürütülen "Sıfır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Atık Projesi" bu konudaki en önemli projelerden biridir. Bunun dışında TEMA Vakfının erozyonla mücadele için yaptığı ağaçlandırma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çalışmaları da oldukça önemlidir.</w:t>
            </w:r>
          </w:p>
          <w:p w:rsidR="002108FB" w:rsidRDefault="002108FB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2108FB" w:rsidRPr="00B00FBA" w:rsidRDefault="002108FB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108FB">
              <w:rPr>
                <w:rFonts w:ascii="SourceSansVariable-Roman" w:hAnsi="SourceSansVariable-Roman"/>
                <w:color w:val="403F41"/>
                <w:sz w:val="28"/>
                <w:szCs w:val="28"/>
              </w:rPr>
              <w:t>E-vatandaşlık</w:t>
            </w:r>
            <w:r w:rsidRPr="002108FB">
              <w:rPr>
                <w:rFonts w:ascii="SourceSansVariable-Roman" w:hAnsi="SourceSansVariable-Roman"/>
                <w:color w:val="403F41"/>
                <w:sz w:val="28"/>
                <w:szCs w:val="28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E-vatandaşlık, devlet hizmetlerine genel ağ üzerinden erişimi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ifade eden bir kavramdır. E-devlet hizmetleri; eğitim ve sağlık hizmetleri, fatura ödemeleri, resmî belgelere ulaşma, hukuki işlemler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vb. birçok işlemin çevirim içi (</w:t>
            </w:r>
            <w:proofErr w:type="gramStart"/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online</w:t>
            </w:r>
            <w:proofErr w:type="gramEnd"/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) olarak yapılmasını sağlar.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durum yaşamımızı kolaylaştırır. Çağımızda teknolojinin ilerlemesiyle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ortaya çıkan gelişmeler, zaman kazanmak açısından hepimize kolaylık sağlamaktadır. Dijital ortamın hayatımızın birçok alanına yayılmasıyla yaşanan değişimler, devlet ile vatandaş arasındaki ilişkiyi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daha görünür hâle getirmiştir. Günümüzde pek çok ülkede yaygınlaşan elektronik devlet (e-devlet) uygulaması ile vatandaşlar, kurumsal işlemleri daha hızlı ve kolay halledebilir hâle gelmiştir. Bu durum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devletin topluma hizmetinin kalitesini artmıştır. Genel ağ üzerinden</w:t>
            </w:r>
            <w:r w:rsidRPr="002108FB">
              <w:rPr>
                <w:rFonts w:ascii="SourceSansVariable-Roman" w:hAnsi="SourceSansVariable-Roman"/>
                <w:color w:val="3A393A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 xml:space="preserve">devlet hizmetlerini kolaylaştıran e-devlet uygulaması sayesinde ülkemizde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lastRenderedPageBreak/>
              <w:t>vatandaşlar vergi ödeme, kimlik ve ehliyet yenileme başvurusu gibi pek çok işlemi kısa sürede yapabilmektedir.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2108FB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Vatandaşlık çeşitleri 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D511F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504378"/>
    <w:rsid w:val="00510705"/>
    <w:rsid w:val="00510A6E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740A3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8F21-31E0-4C46-A1C6-992B642C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2026-04-03T02:34:00Z</dcterms:created>
  <dcterms:modified xsi:type="dcterms:W3CDTF">2026-04-03T02:34:00Z</dcterms:modified>
</cp:coreProperties>
</file>