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E31B1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31B1D">
              <w:rPr>
                <w:rFonts w:ascii="Times New Roman" w:hAnsi="Times New Roman" w:cs="Times New Roman"/>
              </w:rPr>
              <w:t>HUKUKA AYKIRILIKLARIN NEDENLERİ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01D0B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A41D31">
              <w:rPr>
                <w:rFonts w:ascii="Times New Roman" w:hAnsi="Times New Roman" w:cs="Times New Roman"/>
              </w:rPr>
              <w:t xml:space="preserve"> 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B0444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31B1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E31B1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E31B1D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E31B1D">
              <w:rPr>
                <w:rFonts w:ascii="Times New Roman" w:eastAsia="Arial" w:hAnsi="Times New Roman" w:cs="Times New Roman"/>
                <w:b/>
              </w:rPr>
              <w:t>. Hukuka aykırı durumların ortaya çıkma nedenlerini analiz eder.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B04445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31" w:rsidRDefault="00A41D31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 103 ve 104’teki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Bireyle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günlük yaşamlarında bir takım </w:t>
            </w:r>
            <w:r w:rsidRPr="000B46CF">
              <w:rPr>
                <w:rFonts w:ascii="Times New Roman" w:eastAsia="Times New Roman" w:hAnsi="Times New Roman" w:cs="Times New Roman"/>
              </w:rPr>
              <w:t>davranışlarda bulunurlar. Bir şeyler yemek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B46CF">
              <w:rPr>
                <w:rFonts w:ascii="Times New Roman" w:eastAsia="Times New Roman" w:hAnsi="Times New Roman" w:cs="Times New Roman"/>
              </w:rPr>
              <w:t>veya</w:t>
            </w:r>
            <w:proofErr w:type="gramEnd"/>
            <w:r w:rsidRPr="000B46CF">
              <w:rPr>
                <w:rFonts w:ascii="Times New Roman" w:eastAsia="Times New Roman" w:hAnsi="Times New Roman" w:cs="Times New Roman"/>
              </w:rPr>
              <w:t xml:space="preserve"> içmek, konuşmak veya futbol oynamak gibi </w:t>
            </w:r>
            <w:r w:rsidR="002D1BCF">
              <w:rPr>
                <w:rFonts w:ascii="Times New Roman" w:eastAsia="Times New Roman" w:hAnsi="Times New Roman" w:cs="Times New Roman"/>
              </w:rPr>
              <w:t>davranışlar hukuk alanında doğ</w:t>
            </w:r>
            <w:r w:rsidRPr="000B46CF">
              <w:rPr>
                <w:rFonts w:ascii="Times New Roman" w:eastAsia="Times New Roman" w:hAnsi="Times New Roman" w:cs="Times New Roman"/>
              </w:rPr>
              <w:t>rudan etk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 oluşturmaz iken bir marketten </w:t>
            </w:r>
            <w:r w:rsidRPr="000B46CF">
              <w:rPr>
                <w:rFonts w:ascii="Times New Roman" w:eastAsia="Times New Roman" w:hAnsi="Times New Roman" w:cs="Times New Roman"/>
              </w:rPr>
              <w:t>yiyecek içec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ek çalmak, birini tehdit etmek, </w:t>
            </w:r>
            <w:r w:rsidRPr="000B46CF">
              <w:rPr>
                <w:rFonts w:ascii="Times New Roman" w:eastAsia="Times New Roman" w:hAnsi="Times New Roman" w:cs="Times New Roman"/>
              </w:rPr>
              <w:t>bir maçta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oyunculara veya hakeme hakaret </w:t>
            </w:r>
            <w:r w:rsidRPr="000B46CF">
              <w:rPr>
                <w:rFonts w:ascii="Times New Roman" w:eastAsia="Times New Roman" w:hAnsi="Times New Roman" w:cs="Times New Roman"/>
              </w:rPr>
              <w:t>etmek gibi davranışlar hukuk alanında sonuç doğurur.</w:t>
            </w:r>
          </w:p>
          <w:p w:rsidR="001D364C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64C">
              <w:rPr>
                <w:rFonts w:ascii="Times New Roman" w:eastAsia="Times New Roman" w:hAnsi="Times New Roman" w:cs="Times New Roman"/>
                <w:b/>
              </w:rPr>
              <w:t>Hukuk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a uygun fiiller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hukuk düzeninin </w:t>
            </w:r>
            <w:r w:rsidRPr="000B46CF">
              <w:rPr>
                <w:rFonts w:ascii="Times New Roman" w:eastAsia="Times New Roman" w:hAnsi="Times New Roman" w:cs="Times New Roman"/>
              </w:rPr>
              <w:t>yapılması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nı emrettiği veya yasaklamadığı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davranışlardır. Uyulması gereken hukuk kurallarını ihlal </w:t>
            </w:r>
            <w:r w:rsidR="002D1BCF">
              <w:rPr>
                <w:rFonts w:ascii="Times New Roman" w:eastAsia="Times New Roman" w:hAnsi="Times New Roman" w:cs="Times New Roman"/>
              </w:rPr>
              <w:t>eden, hukuk kurallarının koydu</w:t>
            </w:r>
            <w:r w:rsidRPr="000B46CF">
              <w:rPr>
                <w:rFonts w:ascii="Times New Roman" w:eastAsia="Times New Roman" w:hAnsi="Times New Roman" w:cs="Times New Roman"/>
              </w:rPr>
              <w:t>ğu düzeni b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ozan fiiller ise 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hukuka aykırı</w:t>
            </w:r>
            <w:r w:rsidRPr="001D364C">
              <w:rPr>
                <w:rFonts w:ascii="Times New Roman" w:eastAsia="Times New Roman" w:hAnsi="Times New Roman" w:cs="Times New Roman"/>
                <w:b/>
              </w:rPr>
              <w:t>dır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Örneğin eh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liyet alarak trafik kurallarına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uygun bir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şekilde araç kullanmamız hukuka </w:t>
            </w:r>
            <w:r w:rsidRPr="000B46CF">
              <w:rPr>
                <w:rFonts w:ascii="Times New Roman" w:eastAsia="Times New Roman" w:hAnsi="Times New Roman" w:cs="Times New Roman"/>
              </w:rPr>
              <w:t>uygundur. Fak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at hız sınırlarını aşarak ya da </w:t>
            </w:r>
            <w:r w:rsidRPr="000B46CF">
              <w:rPr>
                <w:rFonts w:ascii="Times New Roman" w:eastAsia="Times New Roman" w:hAnsi="Times New Roman" w:cs="Times New Roman"/>
              </w:rPr>
              <w:t>alkollü bir şekilde araç kullanmak hukuka aykırıdır. Kendisine ayıplı mal satılan bir müşterinin bu malın değiştirilmesi için Tüketici Hakem Heyet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ine başvurması hukuka uygun bir </w:t>
            </w:r>
            <w:r w:rsidRPr="000B46CF">
              <w:rPr>
                <w:rFonts w:ascii="Times New Roman" w:eastAsia="Times New Roman" w:hAnsi="Times New Roman" w:cs="Times New Roman"/>
              </w:rPr>
              <w:t>davranışken, bu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malı geri alması için satıcıya </w:t>
            </w:r>
            <w:r w:rsidRPr="000B46CF">
              <w:rPr>
                <w:rFonts w:ascii="Times New Roman" w:eastAsia="Times New Roman" w:hAnsi="Times New Roman" w:cs="Times New Roman"/>
              </w:rPr>
              <w:t>karşı tehdi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tte bulunması hukuka aykırı bir </w:t>
            </w:r>
            <w:r w:rsidRPr="000B46CF">
              <w:rPr>
                <w:rFonts w:ascii="Times New Roman" w:eastAsia="Times New Roman" w:hAnsi="Times New Roman" w:cs="Times New Roman"/>
              </w:rPr>
              <w:t>davranıştır. Hukuka aykırılıklar kasten yani bilerek ve iste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yerek yaptığımız davranışlardan </w:t>
            </w:r>
            <w:r w:rsidRPr="000B46CF">
              <w:rPr>
                <w:rFonts w:ascii="Times New Roman" w:eastAsia="Times New Roman" w:hAnsi="Times New Roman" w:cs="Times New Roman"/>
              </w:rPr>
              <w:t>ortaya çıkabileceği gibi gerekli dikkat ve özeni göstermememizden de kaynaklanabilir.</w:t>
            </w:r>
          </w:p>
          <w:p w:rsidR="001D364C" w:rsidRPr="000B46CF" w:rsidRDefault="001D364C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46C4B" w:rsidRPr="00BE19F8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Hukuka aykırılıklar başkasına zarar verme şekli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nde tanımlayabileceğimiz haksız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fiiller ile kira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sözleşmesi, satış sözleşmesi </w:t>
            </w:r>
            <w:r w:rsidRPr="000B46CF">
              <w:rPr>
                <w:rFonts w:ascii="Times New Roman" w:eastAsia="Times New Roman" w:hAnsi="Times New Roman" w:cs="Times New Roman"/>
              </w:rPr>
              <w:t>gibi sözleşmelerden doğan yükümlülüklerimize ayk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ırı hareket etmekten de meydana </w:t>
            </w:r>
            <w:r w:rsidRPr="000B46CF">
              <w:rPr>
                <w:rFonts w:ascii="Times New Roman" w:eastAsia="Times New Roman" w:hAnsi="Times New Roman" w:cs="Times New Roman"/>
              </w:rPr>
              <w:t>gelebilir. Bi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kimseyi yaralamak, başkasının </w:t>
            </w:r>
            <w:r w:rsidRPr="000B46CF">
              <w:rPr>
                <w:rFonts w:ascii="Times New Roman" w:eastAsia="Times New Roman" w:hAnsi="Times New Roman" w:cs="Times New Roman"/>
              </w:rPr>
              <w:t>evinin camını kırmak, kira borcunu zamanında ö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dememek ya da bozuk veya tarihi </w:t>
            </w:r>
            <w:r w:rsidRPr="000B46CF">
              <w:rPr>
                <w:rFonts w:ascii="Times New Roman" w:eastAsia="Times New Roman" w:hAnsi="Times New Roman" w:cs="Times New Roman"/>
              </w:rPr>
              <w:t>geçmiş mal satmak bu dur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umlara örnek </w:t>
            </w:r>
            <w:r w:rsidRPr="000B46CF">
              <w:rPr>
                <w:rFonts w:ascii="Times New Roman" w:eastAsia="Times New Roman" w:hAnsi="Times New Roman" w:cs="Times New Roman"/>
              </w:rPr>
              <w:t>olarak gösterilebilir.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1D364C">
              <w:rPr>
                <w:rFonts w:ascii="Times New Roman" w:hAnsi="Times New Roman" w:cs="Times New Roman"/>
              </w:rPr>
              <w:t>Hukuka aykırılıkları önlemek için neler yapmak gerekir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D0B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0F7B24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355CA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04445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  <w:rsid w:val="00FF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4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2026-02-28T01:49:00Z</dcterms:created>
  <dcterms:modified xsi:type="dcterms:W3CDTF">2026-02-28T01:49:00Z</dcterms:modified>
</cp:coreProperties>
</file>