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9622E" w:rsidP="00CD7FB3">
            <w:pPr>
              <w:tabs>
                <w:tab w:val="left" w:pos="56"/>
              </w:tabs>
              <w:spacing w:line="256" w:lineRule="auto"/>
              <w:rPr>
                <w:rFonts w:ascii="Times New Roman" w:hAnsi="Times New Roman" w:cs="Times New Roman"/>
              </w:rPr>
            </w:pPr>
            <w:r>
              <w:rPr>
                <w:rFonts w:ascii="Times New Roman" w:hAnsi="Times New Roman" w:cs="Times New Roman"/>
              </w:rPr>
              <w:t xml:space="preserve"> </w:t>
            </w:r>
            <w:r w:rsidR="00CD7FB3">
              <w:rPr>
                <w:rFonts w:ascii="Times New Roman" w:hAnsi="Times New Roman" w:cs="Times New Roman"/>
              </w:rPr>
              <w:t>30 Mart 3</w:t>
            </w:r>
            <w:r w:rsidR="008F6F02">
              <w:rPr>
                <w:rFonts w:ascii="Times New Roman" w:hAnsi="Times New Roman" w:cs="Times New Roman"/>
              </w:rPr>
              <w:t xml:space="preserve"> Nisan</w:t>
            </w:r>
            <w:r w:rsidR="00B33676">
              <w:rPr>
                <w:rFonts w:ascii="Times New Roman" w:hAnsi="Times New Roman" w:cs="Times New Roman"/>
              </w:rPr>
              <w:t xml:space="preserve"> </w:t>
            </w:r>
            <w:r w:rsidR="00AE2D9F">
              <w:rPr>
                <w:rFonts w:ascii="Times New Roman" w:hAnsi="Times New Roman" w:cs="Times New Roman"/>
              </w:rPr>
              <w:t>202</w:t>
            </w:r>
            <w:r w:rsidR="00CD7FB3">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F6F02" w:rsidP="00552F5A">
            <w:pPr>
              <w:tabs>
                <w:tab w:val="left" w:pos="82"/>
              </w:tabs>
              <w:spacing w:after="0" w:line="256" w:lineRule="auto"/>
              <w:ind w:left="54" w:firstLine="2"/>
              <w:rPr>
                <w:rFonts w:ascii="Times New Roman" w:eastAsia="Arial" w:hAnsi="Times New Roman" w:cs="Times New Roman"/>
                <w:b/>
              </w:rPr>
            </w:pPr>
            <w:r w:rsidRPr="008F6F02">
              <w:rPr>
                <w:rFonts w:ascii="Times New Roman" w:eastAsia="Arial" w:hAnsi="Times New Roman" w:cs="Times New Roman"/>
                <w:b/>
              </w:rPr>
              <w:t>ÇEİD.</w:t>
            </w:r>
            <w:proofErr w:type="gramStart"/>
            <w:r w:rsidRPr="008F6F02">
              <w:rPr>
                <w:rFonts w:ascii="Times New Roman" w:eastAsia="Arial" w:hAnsi="Times New Roman" w:cs="Times New Roman"/>
                <w:b/>
              </w:rPr>
              <w:t>5.4</w:t>
            </w:r>
            <w:proofErr w:type="gramEnd"/>
            <w:r w:rsidRPr="008F6F02">
              <w:rPr>
                <w:rFonts w:ascii="Times New Roman" w:eastAsia="Arial" w:hAnsi="Times New Roman" w:cs="Times New Roman"/>
                <w:b/>
              </w:rPr>
              <w:t>.Türkiye’de iklim değişikliğiyle mücadele ile ilgili, yakın çevresini bilgilendirme sürecindeki sorumluluklarının farkında olur.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Türkiye'de iklim değişikliğiyle mücadele, bireylerin, kurumların ve devletin ortak sorumluluğunda olan bir konudur. Yakın çevresini bilgilendirme sürecindeki sorumluluklarını farkında olan bir bireyin veya kurumun aşağıdaki adımları atması önemlidir: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Bilgi Edinme: İklim değişikliğiyle ilgili güncel bilgilere ve araştırmalara ulaşmak, konunun karmaşıklığını ve etkilerini anlamak için önemlidir. Bilgi edinme süreci, kamu kuruluşlarının, bilimsel araştırma enstitülerinin ve sivil toplum kuruluşlarının yayınladığı raporlar, bilimsel makaleler ve güvenilir medya kaynakları aracılığıyla gerçekleştirilebilir.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Farkındalık Oluşturma: Elde edilen bilgileri kullanarak, çevremizdeki insanları iklim değişikliği konusunda bilinçlendirmek önemlidir. Bu, aile üyeleri, arkadaşlar, iş arkadaşları ve komşularla yapılan konuşmalar, sosyal medya paylaşımları, seminerler ve etkinlikler düzenlemek gibi çeşitli yollarla gerçekleştirilebilir.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Örnek Olma: Kendi yaşam tarzımızı iklim dostu bir şekilde düzenlemek, çevremizdeki insanlara ilham verir ve onları harekete geçirir. Sürdürülebilir enerji kullanımı, geri dönüşüm, toplu taşıma tercihi gibi basit adımlarla günlük yaşantımızda iklim değişikliğiyle mücadele etmek, başkalarını da benzer davranışlar sergilemeye teşvik eder.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Kamuoyunu Etkileme: İklim değişikliğiyle mücadele konusunda politika yapıcıları ve yerel yönetimleri etkilemek için sesimizi duyurmalıyız. Kampanyalar düzenlemek, imza toplamak, mektuplar yazmak ve çeşitli platformlarda iklim değişikliği konusunu gündeme getirmek, toplumsal farkındalık oluşturmak için etkili yöntemlerdir.</w:t>
            </w: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 xml:space="preserve">Eğitim ve Destek: İklim değişikliğiyle mücadele konusunda daha fazla bilgiye ihtiyaç duyan kişilere destek olmak ve eğitim </w:t>
            </w:r>
            <w:proofErr w:type="gramStart"/>
            <w:r w:rsidRPr="008F6F02">
              <w:rPr>
                <w:rFonts w:ascii="Times New Roman" w:eastAsia="Times New Roman" w:hAnsi="Times New Roman" w:cs="Times New Roman"/>
              </w:rPr>
              <w:t>imkanları</w:t>
            </w:r>
            <w:proofErr w:type="gramEnd"/>
            <w:r w:rsidRPr="008F6F02">
              <w:rPr>
                <w:rFonts w:ascii="Times New Roman" w:eastAsia="Times New Roman" w:hAnsi="Times New Roman" w:cs="Times New Roman"/>
              </w:rPr>
              <w:t xml:space="preserve"> sunmak da önemlidir. Okullarda, işyerlerinde ve topluluk merkezlerinde düzenlenecek eğitim programları, insanların iklim değişikliğiyle ilgili farkındalıklarını artırabilir ve harekete geçmelerini sağlayabilir.</w:t>
            </w:r>
          </w:p>
          <w:p w:rsidR="00AC3BF5" w:rsidRPr="007B68B1"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Tüm bu adımlar, bireylerin ve toplumun iklim değişikliğiyle mücadele konusundaki sorumluluklarını fark etmelerine ve harekete geçmelerine yardımcı olabilir.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8F6F0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 xml:space="preserve">Türkiye’de iklim değişikliği ile mücadeleye yönelik </w:t>
            </w:r>
            <w:r w:rsidR="008F6F02">
              <w:rPr>
                <w:rFonts w:ascii="Times New Roman" w:hAnsi="Times New Roman" w:cs="Times New Roman"/>
              </w:rPr>
              <w:t xml:space="preserve">sorumluluklarımız </w:t>
            </w:r>
            <w:bookmarkStart w:id="0" w:name="_GoBack"/>
            <w:bookmarkEnd w:id="0"/>
            <w:r w:rsidR="002E34E3">
              <w:rPr>
                <w:rFonts w:ascii="Times New Roman" w:hAnsi="Times New Roman" w:cs="Times New Roman"/>
              </w:rPr>
              <w:t>nelerdir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9622E"/>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A39E4"/>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9690B"/>
    <w:rsid w:val="008D2E54"/>
    <w:rsid w:val="008F32CD"/>
    <w:rsid w:val="008F6F02"/>
    <w:rsid w:val="00935121"/>
    <w:rsid w:val="009353F9"/>
    <w:rsid w:val="00974C26"/>
    <w:rsid w:val="009947A1"/>
    <w:rsid w:val="009A4001"/>
    <w:rsid w:val="009B3C04"/>
    <w:rsid w:val="009B6FDF"/>
    <w:rsid w:val="009D6698"/>
    <w:rsid w:val="00A21212"/>
    <w:rsid w:val="00A27BBA"/>
    <w:rsid w:val="00A35CFD"/>
    <w:rsid w:val="00A65AAE"/>
    <w:rsid w:val="00A72FC2"/>
    <w:rsid w:val="00A96344"/>
    <w:rsid w:val="00AA337E"/>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CD7FB3"/>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E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2026-03-28T02:05:00Z</dcterms:created>
  <dcterms:modified xsi:type="dcterms:W3CDTF">2026-03-28T02:05:00Z</dcterms:modified>
</cp:coreProperties>
</file>