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72FC2" w:rsidRPr="00487160" w:rsidRDefault="00E9599D" w:rsidP="00E9599D">
      <w:pPr>
        <w:jc w:val="center"/>
        <w:rPr>
          <w:rFonts w:ascii="Times New Roman" w:hAnsi="Times New Roman" w:cs="Times New Roman"/>
          <w:b/>
          <w:sz w:val="24"/>
          <w:szCs w:val="24"/>
        </w:rPr>
      </w:pPr>
      <w:r w:rsidRPr="00487160">
        <w:rPr>
          <w:rFonts w:ascii="Times New Roman" w:hAnsi="Times New Roman" w:cs="Times New Roman"/>
          <w:b/>
          <w:sz w:val="24"/>
          <w:szCs w:val="24"/>
        </w:rPr>
        <w:t>GÜNLÜK DERS PLANI</w:t>
      </w:r>
    </w:p>
    <w:tbl>
      <w:tblPr>
        <w:tblStyle w:val="TabloKlavuzu"/>
        <w:tblW w:w="0" w:type="auto"/>
        <w:tblLook w:val="04A0"/>
      </w:tblPr>
      <w:tblGrid>
        <w:gridCol w:w="2235"/>
        <w:gridCol w:w="8363"/>
      </w:tblGrid>
      <w:tr w:rsidR="00E9599D" w:rsidRPr="005A4B04" w:rsidTr="005A4B04">
        <w:tc>
          <w:tcPr>
            <w:tcW w:w="10598" w:type="dxa"/>
            <w:gridSpan w:val="2"/>
            <w:shd w:val="clear" w:color="auto" w:fill="FFFFFF" w:themeFill="background1"/>
          </w:tcPr>
          <w:p w:rsidR="00E9599D" w:rsidRPr="006667B9" w:rsidRDefault="00E9599D">
            <w:pPr>
              <w:rPr>
                <w:rFonts w:ascii="Times New Roman" w:hAnsi="Times New Roman" w:cs="Times New Roman"/>
                <w:b/>
                <w:sz w:val="24"/>
                <w:szCs w:val="24"/>
              </w:rPr>
            </w:pPr>
            <w:r w:rsidRPr="006667B9">
              <w:rPr>
                <w:rFonts w:ascii="Times New Roman" w:hAnsi="Times New Roman" w:cs="Times New Roman"/>
                <w:b/>
                <w:sz w:val="24"/>
                <w:szCs w:val="24"/>
              </w:rPr>
              <w:t>1.BÖLÜM</w:t>
            </w:r>
          </w:p>
        </w:tc>
      </w:tr>
      <w:tr w:rsidR="00E9599D" w:rsidRPr="005A4B04" w:rsidTr="00510705">
        <w:tc>
          <w:tcPr>
            <w:tcW w:w="2235" w:type="dxa"/>
          </w:tcPr>
          <w:p w:rsidR="00E9599D" w:rsidRPr="006667B9" w:rsidRDefault="00E9599D">
            <w:pPr>
              <w:rPr>
                <w:rFonts w:ascii="Times New Roman" w:hAnsi="Times New Roman" w:cs="Times New Roman"/>
                <w:b/>
              </w:rPr>
            </w:pPr>
            <w:r w:rsidRPr="006667B9">
              <w:rPr>
                <w:rFonts w:ascii="Times New Roman" w:hAnsi="Times New Roman" w:cs="Times New Roman"/>
                <w:b/>
              </w:rPr>
              <w:t>DERS</w:t>
            </w:r>
          </w:p>
        </w:tc>
        <w:tc>
          <w:tcPr>
            <w:tcW w:w="8363" w:type="dxa"/>
            <w:vAlign w:val="center"/>
          </w:tcPr>
          <w:p w:rsidR="00E9599D" w:rsidRPr="005A4B04" w:rsidRDefault="00E00D4E">
            <w:pPr>
              <w:tabs>
                <w:tab w:val="left" w:pos="56"/>
              </w:tabs>
              <w:spacing w:line="256" w:lineRule="auto"/>
              <w:ind w:left="84" w:hanging="14"/>
              <w:rPr>
                <w:rFonts w:ascii="Times New Roman" w:eastAsia="Times New Roman" w:hAnsi="Times New Roman" w:cs="Times New Roman"/>
              </w:rPr>
            </w:pPr>
            <w:r>
              <w:rPr>
                <w:rFonts w:ascii="Times New Roman" w:hAnsi="Times New Roman" w:cs="Times New Roman"/>
              </w:rPr>
              <w:t>ÇEVRE</w:t>
            </w:r>
            <w:r w:rsidR="00C345E3">
              <w:rPr>
                <w:rFonts w:ascii="Times New Roman" w:hAnsi="Times New Roman" w:cs="Times New Roman"/>
              </w:rPr>
              <w:t xml:space="preserve"> EĞİTİMİ</w:t>
            </w:r>
            <w:r>
              <w:rPr>
                <w:rFonts w:ascii="Times New Roman" w:hAnsi="Times New Roman" w:cs="Times New Roman"/>
              </w:rPr>
              <w:t xml:space="preserve"> VE İKLİM DEĞİŞKLİĞİ</w:t>
            </w:r>
          </w:p>
        </w:tc>
      </w:tr>
      <w:tr w:rsidR="00E9599D" w:rsidRPr="005A4B04" w:rsidTr="00510705">
        <w:tc>
          <w:tcPr>
            <w:tcW w:w="2235" w:type="dxa"/>
          </w:tcPr>
          <w:p w:rsidR="00E9599D" w:rsidRPr="006667B9" w:rsidRDefault="00E9599D">
            <w:pPr>
              <w:rPr>
                <w:rFonts w:ascii="Times New Roman" w:hAnsi="Times New Roman" w:cs="Times New Roman"/>
                <w:b/>
              </w:rPr>
            </w:pPr>
            <w:r w:rsidRPr="006667B9">
              <w:rPr>
                <w:rFonts w:ascii="Times New Roman" w:hAnsi="Times New Roman" w:cs="Times New Roman"/>
                <w:b/>
              </w:rPr>
              <w:t>SINIF</w:t>
            </w:r>
          </w:p>
        </w:tc>
        <w:tc>
          <w:tcPr>
            <w:tcW w:w="8363" w:type="dxa"/>
            <w:vAlign w:val="center"/>
          </w:tcPr>
          <w:p w:rsidR="00E9599D" w:rsidRPr="005A4B04" w:rsidRDefault="002243E0">
            <w:pPr>
              <w:tabs>
                <w:tab w:val="left" w:pos="56"/>
              </w:tabs>
              <w:spacing w:line="256" w:lineRule="auto"/>
              <w:ind w:left="84" w:hanging="14"/>
              <w:rPr>
                <w:rFonts w:ascii="Times New Roman" w:eastAsia="Times New Roman" w:hAnsi="Times New Roman" w:cs="Times New Roman"/>
              </w:rPr>
            </w:pPr>
            <w:r>
              <w:rPr>
                <w:rFonts w:ascii="Times New Roman" w:hAnsi="Times New Roman" w:cs="Times New Roman"/>
              </w:rPr>
              <w:t>6-</w:t>
            </w:r>
            <w:r w:rsidR="00C345E3">
              <w:rPr>
                <w:rFonts w:ascii="Times New Roman" w:hAnsi="Times New Roman" w:cs="Times New Roman"/>
              </w:rPr>
              <w:t>7</w:t>
            </w:r>
            <w:r>
              <w:rPr>
                <w:rFonts w:ascii="Times New Roman" w:hAnsi="Times New Roman" w:cs="Times New Roman"/>
              </w:rPr>
              <w:t>-8</w:t>
            </w:r>
            <w:r w:rsidR="00E9599D" w:rsidRPr="005A4B04">
              <w:rPr>
                <w:rFonts w:ascii="Times New Roman" w:hAnsi="Times New Roman" w:cs="Times New Roman"/>
              </w:rPr>
              <w:t>. Sınıf</w:t>
            </w:r>
          </w:p>
        </w:tc>
      </w:tr>
      <w:tr w:rsidR="00E9599D" w:rsidRPr="005A4B04" w:rsidTr="00510705">
        <w:tc>
          <w:tcPr>
            <w:tcW w:w="2235" w:type="dxa"/>
          </w:tcPr>
          <w:p w:rsidR="00E9599D" w:rsidRPr="006667B9" w:rsidRDefault="00E9599D">
            <w:pPr>
              <w:rPr>
                <w:rFonts w:ascii="Times New Roman" w:hAnsi="Times New Roman" w:cs="Times New Roman"/>
                <w:b/>
              </w:rPr>
            </w:pPr>
            <w:r w:rsidRPr="006667B9">
              <w:rPr>
                <w:rFonts w:ascii="Times New Roman" w:hAnsi="Times New Roman" w:cs="Times New Roman"/>
                <w:b/>
              </w:rPr>
              <w:t>ÖĞRENME ALANI</w:t>
            </w:r>
          </w:p>
        </w:tc>
        <w:tc>
          <w:tcPr>
            <w:tcW w:w="8363" w:type="dxa"/>
            <w:vAlign w:val="center"/>
          </w:tcPr>
          <w:p w:rsidR="00E9599D" w:rsidRPr="005A4B04" w:rsidRDefault="00031776" w:rsidP="002D65D1">
            <w:pPr>
              <w:tabs>
                <w:tab w:val="left" w:pos="56"/>
              </w:tabs>
              <w:spacing w:line="256" w:lineRule="auto"/>
              <w:ind w:left="84" w:hanging="14"/>
              <w:rPr>
                <w:rFonts w:ascii="Times New Roman" w:eastAsia="Times New Roman" w:hAnsi="Times New Roman" w:cs="Times New Roman"/>
              </w:rPr>
            </w:pPr>
            <w:r>
              <w:rPr>
                <w:rFonts w:ascii="Times New Roman" w:hAnsi="Times New Roman" w:cs="Times New Roman"/>
              </w:rPr>
              <w:t>5</w:t>
            </w:r>
            <w:r w:rsidR="00245355">
              <w:rPr>
                <w:rFonts w:ascii="Times New Roman" w:hAnsi="Times New Roman" w:cs="Times New Roman"/>
              </w:rPr>
              <w:t xml:space="preserve">. ÜNİTE </w:t>
            </w:r>
            <w:r w:rsidRPr="00031776">
              <w:rPr>
                <w:rFonts w:ascii="Times New Roman" w:hAnsi="Times New Roman" w:cs="Times New Roman"/>
              </w:rPr>
              <w:t>İKLİM DEĞİŞİKLİĞİ VE TÜRKİYE</w:t>
            </w:r>
          </w:p>
        </w:tc>
      </w:tr>
      <w:tr w:rsidR="00E9599D" w:rsidRPr="005A4B04" w:rsidTr="00510705">
        <w:tc>
          <w:tcPr>
            <w:tcW w:w="2235" w:type="dxa"/>
          </w:tcPr>
          <w:p w:rsidR="00E9599D" w:rsidRPr="006667B9" w:rsidRDefault="00E9599D">
            <w:pPr>
              <w:rPr>
                <w:rFonts w:ascii="Times New Roman" w:hAnsi="Times New Roman" w:cs="Times New Roman"/>
                <w:b/>
              </w:rPr>
            </w:pPr>
            <w:r w:rsidRPr="006667B9">
              <w:rPr>
                <w:rFonts w:ascii="Times New Roman" w:hAnsi="Times New Roman" w:cs="Times New Roman"/>
                <w:b/>
              </w:rPr>
              <w:t>KONU</w:t>
            </w:r>
          </w:p>
        </w:tc>
        <w:tc>
          <w:tcPr>
            <w:tcW w:w="8363" w:type="dxa"/>
            <w:vAlign w:val="center"/>
          </w:tcPr>
          <w:p w:rsidR="00E9599D" w:rsidRPr="005A4B04" w:rsidRDefault="00031776" w:rsidP="007474EA">
            <w:pPr>
              <w:tabs>
                <w:tab w:val="left" w:pos="56"/>
              </w:tabs>
              <w:spacing w:line="256" w:lineRule="auto"/>
              <w:ind w:left="84" w:hanging="14"/>
              <w:rPr>
                <w:rFonts w:ascii="Times New Roman" w:eastAsia="Times New Roman" w:hAnsi="Times New Roman" w:cs="Times New Roman"/>
              </w:rPr>
            </w:pPr>
            <w:r>
              <w:rPr>
                <w:rFonts w:ascii="Times New Roman" w:eastAsia="Times New Roman" w:hAnsi="Times New Roman" w:cs="Times New Roman"/>
              </w:rPr>
              <w:t>TÜRKİYE VE İKLİM DEĞİŞİKLİĞİ</w:t>
            </w:r>
          </w:p>
        </w:tc>
      </w:tr>
      <w:tr w:rsidR="00E9599D" w:rsidRPr="005A4B04" w:rsidTr="00510705">
        <w:tc>
          <w:tcPr>
            <w:tcW w:w="2235" w:type="dxa"/>
          </w:tcPr>
          <w:p w:rsidR="00E9599D" w:rsidRPr="006667B9" w:rsidRDefault="00E9599D">
            <w:pPr>
              <w:rPr>
                <w:rFonts w:ascii="Times New Roman" w:hAnsi="Times New Roman" w:cs="Times New Roman"/>
                <w:b/>
              </w:rPr>
            </w:pPr>
            <w:r w:rsidRPr="006667B9">
              <w:rPr>
                <w:rFonts w:ascii="Times New Roman" w:hAnsi="Times New Roman" w:cs="Times New Roman"/>
                <w:b/>
              </w:rPr>
              <w:t>SÜRE</w:t>
            </w:r>
          </w:p>
        </w:tc>
        <w:tc>
          <w:tcPr>
            <w:tcW w:w="8363" w:type="dxa"/>
            <w:vAlign w:val="center"/>
          </w:tcPr>
          <w:p w:rsidR="00E9599D" w:rsidRPr="005A4B04" w:rsidRDefault="00DA7A3B" w:rsidP="009B3C04">
            <w:pPr>
              <w:tabs>
                <w:tab w:val="left" w:pos="56"/>
              </w:tabs>
              <w:spacing w:line="256" w:lineRule="auto"/>
              <w:ind w:left="84" w:hanging="14"/>
              <w:rPr>
                <w:rFonts w:ascii="Times New Roman" w:eastAsia="Times New Roman" w:hAnsi="Times New Roman" w:cs="Times New Roman"/>
              </w:rPr>
            </w:pPr>
            <w:r w:rsidRPr="005A4B04">
              <w:rPr>
                <w:rFonts w:ascii="Times New Roman" w:hAnsi="Times New Roman" w:cs="Times New Roman"/>
              </w:rPr>
              <w:t>40</w:t>
            </w:r>
            <w:r w:rsidR="00E9599D" w:rsidRPr="005A4B04">
              <w:rPr>
                <w:rFonts w:ascii="Times New Roman" w:hAnsi="Times New Roman" w:cs="Times New Roman"/>
              </w:rPr>
              <w:t>’+40’</w:t>
            </w:r>
            <w:r w:rsidR="009B3C04">
              <w:rPr>
                <w:rFonts w:ascii="Times New Roman" w:hAnsi="Times New Roman" w:cs="Times New Roman"/>
              </w:rPr>
              <w:t>=8</w:t>
            </w:r>
            <w:r w:rsidRPr="005A4B04">
              <w:rPr>
                <w:rFonts w:ascii="Times New Roman" w:hAnsi="Times New Roman" w:cs="Times New Roman"/>
              </w:rPr>
              <w:t>0 dk</w:t>
            </w:r>
            <w:r w:rsidR="001B27AE" w:rsidRPr="005A4B04">
              <w:rPr>
                <w:rFonts w:ascii="Times New Roman" w:hAnsi="Times New Roman" w:cs="Times New Roman"/>
              </w:rPr>
              <w:t>.</w:t>
            </w:r>
          </w:p>
        </w:tc>
      </w:tr>
      <w:tr w:rsidR="005B502D" w:rsidRPr="005A4B04" w:rsidTr="00510705">
        <w:tc>
          <w:tcPr>
            <w:tcW w:w="2235" w:type="dxa"/>
          </w:tcPr>
          <w:p w:rsidR="005B502D" w:rsidRPr="006667B9" w:rsidRDefault="005B502D">
            <w:pPr>
              <w:rPr>
                <w:rFonts w:ascii="Times New Roman" w:hAnsi="Times New Roman" w:cs="Times New Roman"/>
                <w:b/>
              </w:rPr>
            </w:pPr>
            <w:r w:rsidRPr="006667B9">
              <w:rPr>
                <w:rFonts w:ascii="Times New Roman" w:hAnsi="Times New Roman" w:cs="Times New Roman"/>
                <w:b/>
              </w:rPr>
              <w:t>TARİH</w:t>
            </w:r>
          </w:p>
        </w:tc>
        <w:tc>
          <w:tcPr>
            <w:tcW w:w="8363" w:type="dxa"/>
            <w:vAlign w:val="center"/>
          </w:tcPr>
          <w:p w:rsidR="005B502D" w:rsidRPr="005A4B04" w:rsidRDefault="008C1AE7" w:rsidP="007474EA">
            <w:pPr>
              <w:tabs>
                <w:tab w:val="left" w:pos="56"/>
              </w:tabs>
              <w:spacing w:line="256" w:lineRule="auto"/>
              <w:ind w:left="84" w:hanging="14"/>
              <w:rPr>
                <w:rFonts w:ascii="Times New Roman" w:hAnsi="Times New Roman" w:cs="Times New Roman"/>
              </w:rPr>
            </w:pPr>
            <w:r>
              <w:rPr>
                <w:rFonts w:ascii="Times New Roman" w:hAnsi="Times New Roman" w:cs="Times New Roman"/>
              </w:rPr>
              <w:t>9-13</w:t>
            </w:r>
            <w:r w:rsidR="00B33676">
              <w:rPr>
                <w:rFonts w:ascii="Times New Roman" w:hAnsi="Times New Roman" w:cs="Times New Roman"/>
              </w:rPr>
              <w:t xml:space="preserve"> Mart </w:t>
            </w:r>
            <w:r w:rsidR="00AE2D9F">
              <w:rPr>
                <w:rFonts w:ascii="Times New Roman" w:hAnsi="Times New Roman" w:cs="Times New Roman"/>
              </w:rPr>
              <w:t>202</w:t>
            </w:r>
            <w:r>
              <w:rPr>
                <w:rFonts w:ascii="Times New Roman" w:hAnsi="Times New Roman" w:cs="Times New Roman"/>
              </w:rPr>
              <w:t>6</w:t>
            </w:r>
          </w:p>
        </w:tc>
      </w:tr>
    </w:tbl>
    <w:tbl>
      <w:tblPr>
        <w:tblpPr w:leftFromText="141" w:rightFromText="141" w:vertAnchor="text" w:horzAnchor="margin" w:tblpY="2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2197"/>
        <w:gridCol w:w="3260"/>
        <w:gridCol w:w="5103"/>
      </w:tblGrid>
      <w:tr w:rsidR="00AB1558" w:rsidRPr="005A4B04" w:rsidTr="005A4B04">
        <w:trPr>
          <w:trHeight w:val="270"/>
        </w:trPr>
        <w:tc>
          <w:tcPr>
            <w:tcW w:w="10560" w:type="dxa"/>
            <w:gridSpan w:val="3"/>
            <w:shd w:val="clear" w:color="auto" w:fill="FFFFFF" w:themeFill="background1"/>
          </w:tcPr>
          <w:p w:rsidR="00AB1558" w:rsidRPr="006667B9" w:rsidRDefault="00AB1558" w:rsidP="00AB1558">
            <w:pPr>
              <w:keepNext/>
              <w:tabs>
                <w:tab w:val="left" w:pos="42"/>
                <w:tab w:val="left" w:pos="70"/>
              </w:tabs>
              <w:spacing w:after="0" w:line="256" w:lineRule="auto"/>
              <w:outlineLvl w:val="1"/>
              <w:rPr>
                <w:rFonts w:ascii="Times New Roman" w:eastAsia="Times New Roman" w:hAnsi="Times New Roman" w:cs="Times New Roman"/>
                <w:b/>
                <w:bCs/>
                <w:sz w:val="24"/>
                <w:szCs w:val="24"/>
              </w:rPr>
            </w:pPr>
            <w:r w:rsidRPr="006667B9">
              <w:rPr>
                <w:rFonts w:ascii="Times New Roman" w:eastAsia="Times New Roman" w:hAnsi="Times New Roman" w:cs="Times New Roman"/>
                <w:b/>
                <w:bCs/>
                <w:sz w:val="24"/>
                <w:szCs w:val="24"/>
              </w:rPr>
              <w:t>2.BÖLÜM</w:t>
            </w:r>
          </w:p>
        </w:tc>
      </w:tr>
      <w:tr w:rsidR="00AB1558" w:rsidRPr="005A4B04" w:rsidTr="00A35CFD">
        <w:tblPrEx>
          <w:tblLook w:val="04A0"/>
        </w:tblPrEx>
        <w:trPr>
          <w:trHeight w:val="558"/>
        </w:trPr>
        <w:tc>
          <w:tcPr>
            <w:tcW w:w="2197" w:type="dxa"/>
            <w:tcBorders>
              <w:top w:val="single" w:sz="4" w:space="0" w:color="auto"/>
              <w:left w:val="single" w:sz="4" w:space="0" w:color="auto"/>
              <w:bottom w:val="single" w:sz="4" w:space="0" w:color="auto"/>
              <w:right w:val="single" w:sz="4" w:space="0" w:color="auto"/>
            </w:tcBorders>
            <w:vAlign w:val="center"/>
            <w:hideMark/>
          </w:tcPr>
          <w:p w:rsidR="00DA7A3B" w:rsidRPr="006667B9" w:rsidRDefault="00AB1558" w:rsidP="00AB1558">
            <w:pPr>
              <w:keepNext/>
              <w:tabs>
                <w:tab w:val="left" w:pos="42"/>
                <w:tab w:val="left" w:pos="70"/>
              </w:tabs>
              <w:spacing w:after="0" w:line="256" w:lineRule="auto"/>
              <w:ind w:left="42" w:firstLine="14"/>
              <w:outlineLvl w:val="1"/>
              <w:rPr>
                <w:rFonts w:ascii="Times New Roman" w:eastAsia="Times New Roman" w:hAnsi="Times New Roman" w:cs="Times New Roman"/>
                <w:b/>
                <w:bCs/>
              </w:rPr>
            </w:pPr>
            <w:r w:rsidRPr="006667B9">
              <w:rPr>
                <w:rFonts w:ascii="Times New Roman" w:eastAsia="Times New Roman" w:hAnsi="Times New Roman" w:cs="Times New Roman"/>
                <w:b/>
                <w:bCs/>
              </w:rPr>
              <w:t>Kazanımlar</w:t>
            </w:r>
          </w:p>
        </w:tc>
        <w:tc>
          <w:tcPr>
            <w:tcW w:w="8363" w:type="dxa"/>
            <w:gridSpan w:val="2"/>
            <w:tcBorders>
              <w:top w:val="single" w:sz="4" w:space="0" w:color="auto"/>
              <w:left w:val="single" w:sz="4" w:space="0" w:color="auto"/>
              <w:bottom w:val="single" w:sz="4" w:space="0" w:color="auto"/>
              <w:right w:val="single" w:sz="4" w:space="0" w:color="auto"/>
            </w:tcBorders>
            <w:vAlign w:val="center"/>
            <w:hideMark/>
          </w:tcPr>
          <w:p w:rsidR="00AB1558" w:rsidRPr="005A4B04" w:rsidRDefault="002E34E3" w:rsidP="00552F5A">
            <w:pPr>
              <w:tabs>
                <w:tab w:val="left" w:pos="82"/>
              </w:tabs>
              <w:spacing w:after="0" w:line="256" w:lineRule="auto"/>
              <w:ind w:left="54" w:firstLine="2"/>
              <w:rPr>
                <w:rFonts w:ascii="Times New Roman" w:eastAsia="Arial" w:hAnsi="Times New Roman" w:cs="Times New Roman"/>
                <w:b/>
              </w:rPr>
            </w:pPr>
            <w:r w:rsidRPr="002E34E3">
              <w:rPr>
                <w:rFonts w:ascii="Times New Roman" w:eastAsia="Arial" w:hAnsi="Times New Roman" w:cs="Times New Roman"/>
                <w:b/>
              </w:rPr>
              <w:t>ÇEİD.</w:t>
            </w:r>
            <w:proofErr w:type="gramStart"/>
            <w:r w:rsidRPr="002E34E3">
              <w:rPr>
                <w:rFonts w:ascii="Times New Roman" w:eastAsia="Arial" w:hAnsi="Times New Roman" w:cs="Times New Roman"/>
                <w:b/>
              </w:rPr>
              <w:t>5.2</w:t>
            </w:r>
            <w:proofErr w:type="gramEnd"/>
            <w:r w:rsidRPr="002E34E3">
              <w:rPr>
                <w:rFonts w:ascii="Times New Roman" w:eastAsia="Arial" w:hAnsi="Times New Roman" w:cs="Times New Roman"/>
                <w:b/>
              </w:rPr>
              <w:t>. Türkiye’de iklim değişikliği ile mücadeleye yönelik ulusal ve uluslararası çalışmaların önemini tartışır.</w:t>
            </w:r>
          </w:p>
        </w:tc>
      </w:tr>
      <w:tr w:rsidR="00AB1558" w:rsidRPr="005A4B04" w:rsidTr="00A35CFD">
        <w:tblPrEx>
          <w:tblLook w:val="04A0"/>
        </w:tblPrEx>
        <w:trPr>
          <w:trHeight w:val="540"/>
        </w:trPr>
        <w:tc>
          <w:tcPr>
            <w:tcW w:w="2197" w:type="dxa"/>
            <w:tcBorders>
              <w:top w:val="single" w:sz="4" w:space="0" w:color="auto"/>
              <w:left w:val="single" w:sz="4" w:space="0" w:color="auto"/>
              <w:bottom w:val="single" w:sz="4" w:space="0" w:color="auto"/>
              <w:right w:val="single" w:sz="4" w:space="0" w:color="auto"/>
            </w:tcBorders>
            <w:vAlign w:val="center"/>
            <w:hideMark/>
          </w:tcPr>
          <w:p w:rsidR="00AB1558" w:rsidRPr="006667B9" w:rsidRDefault="00AB1558" w:rsidP="00AB1558">
            <w:pPr>
              <w:tabs>
                <w:tab w:val="left" w:pos="42"/>
              </w:tabs>
              <w:spacing w:after="0" w:line="256" w:lineRule="auto"/>
              <w:ind w:left="42" w:firstLine="14"/>
              <w:rPr>
                <w:rFonts w:ascii="Times New Roman" w:eastAsia="Times New Roman" w:hAnsi="Times New Roman" w:cs="Times New Roman"/>
                <w:b/>
                <w:bCs/>
              </w:rPr>
            </w:pPr>
            <w:r w:rsidRPr="006667B9">
              <w:rPr>
                <w:rFonts w:ascii="Times New Roman" w:eastAsia="Times New Roman" w:hAnsi="Times New Roman" w:cs="Times New Roman"/>
                <w:b/>
                <w:bCs/>
              </w:rPr>
              <w:t>Değerler ve beceriler</w:t>
            </w:r>
          </w:p>
        </w:tc>
        <w:tc>
          <w:tcPr>
            <w:tcW w:w="8363" w:type="dxa"/>
            <w:gridSpan w:val="2"/>
            <w:tcBorders>
              <w:top w:val="single" w:sz="4" w:space="0" w:color="auto"/>
              <w:left w:val="single" w:sz="4" w:space="0" w:color="auto"/>
              <w:bottom w:val="single" w:sz="4" w:space="0" w:color="auto"/>
              <w:right w:val="single" w:sz="4" w:space="0" w:color="auto"/>
            </w:tcBorders>
            <w:vAlign w:val="center"/>
            <w:hideMark/>
          </w:tcPr>
          <w:p w:rsidR="00AB1558" w:rsidRPr="005A4B04" w:rsidRDefault="00245355" w:rsidP="00245355">
            <w:pPr>
              <w:spacing w:after="0" w:line="256" w:lineRule="auto"/>
              <w:rPr>
                <w:rFonts w:ascii="Times New Roman" w:eastAsia="Times New Roman" w:hAnsi="Times New Roman" w:cs="Times New Roman"/>
              </w:rPr>
            </w:pPr>
            <w:r>
              <w:rPr>
                <w:rFonts w:ascii="Times New Roman" w:eastAsia="Times New Roman" w:hAnsi="Times New Roman" w:cs="Times New Roman"/>
              </w:rPr>
              <w:t xml:space="preserve">çevre, </w:t>
            </w:r>
            <w:r w:rsidRPr="00245355">
              <w:rPr>
                <w:rFonts w:ascii="Times New Roman" w:eastAsia="Times New Roman" w:hAnsi="Times New Roman" w:cs="Times New Roman"/>
              </w:rPr>
              <w:t>üreti</w:t>
            </w:r>
            <w:r>
              <w:rPr>
                <w:rFonts w:ascii="Times New Roman" w:eastAsia="Times New Roman" w:hAnsi="Times New Roman" w:cs="Times New Roman"/>
              </w:rPr>
              <w:t xml:space="preserve">m ve tüketim arasındaki denge, </w:t>
            </w:r>
            <w:r w:rsidRPr="00245355">
              <w:rPr>
                <w:rFonts w:ascii="Times New Roman" w:eastAsia="Times New Roman" w:hAnsi="Times New Roman" w:cs="Times New Roman"/>
              </w:rPr>
              <w:t xml:space="preserve">yaşam döngüsü </w:t>
            </w:r>
            <w:r>
              <w:rPr>
                <w:rFonts w:ascii="Times New Roman" w:eastAsia="Times New Roman" w:hAnsi="Times New Roman" w:cs="Times New Roman"/>
              </w:rPr>
              <w:t xml:space="preserve">analizi, israf, atık, çöp, kirlilik, </w:t>
            </w:r>
            <w:r w:rsidRPr="00245355">
              <w:rPr>
                <w:rFonts w:ascii="Times New Roman" w:eastAsia="Times New Roman" w:hAnsi="Times New Roman" w:cs="Times New Roman"/>
              </w:rPr>
              <w:t>ekolojik ayak izi</w:t>
            </w:r>
          </w:p>
        </w:tc>
      </w:tr>
      <w:tr w:rsidR="00AB1558" w:rsidRPr="005A4B04" w:rsidTr="00A35CFD">
        <w:tblPrEx>
          <w:tblLook w:val="04A0"/>
        </w:tblPrEx>
        <w:trPr>
          <w:trHeight w:val="576"/>
        </w:trPr>
        <w:tc>
          <w:tcPr>
            <w:tcW w:w="2197" w:type="dxa"/>
            <w:tcBorders>
              <w:top w:val="single" w:sz="4" w:space="0" w:color="auto"/>
              <w:left w:val="single" w:sz="4" w:space="0" w:color="auto"/>
              <w:bottom w:val="single" w:sz="4" w:space="0" w:color="auto"/>
              <w:right w:val="single" w:sz="4" w:space="0" w:color="auto"/>
            </w:tcBorders>
            <w:vAlign w:val="center"/>
            <w:hideMark/>
          </w:tcPr>
          <w:p w:rsidR="00DA7A3B" w:rsidRPr="006667B9" w:rsidRDefault="00AB1558" w:rsidP="00AB1558">
            <w:pPr>
              <w:keepNext/>
              <w:tabs>
                <w:tab w:val="left" w:pos="42"/>
                <w:tab w:val="left" w:pos="180"/>
              </w:tabs>
              <w:spacing w:after="0" w:line="256" w:lineRule="auto"/>
              <w:ind w:left="42" w:firstLine="14"/>
              <w:outlineLvl w:val="3"/>
              <w:rPr>
                <w:rFonts w:ascii="Times New Roman" w:eastAsia="Times New Roman" w:hAnsi="Times New Roman" w:cs="Times New Roman"/>
                <w:b/>
                <w:bCs/>
              </w:rPr>
            </w:pPr>
            <w:r w:rsidRPr="006667B9">
              <w:rPr>
                <w:rFonts w:ascii="Times New Roman" w:eastAsia="Times New Roman" w:hAnsi="Times New Roman" w:cs="Times New Roman"/>
                <w:b/>
                <w:bCs/>
              </w:rPr>
              <w:t>Yöntem ve Teknikler</w:t>
            </w:r>
          </w:p>
        </w:tc>
        <w:tc>
          <w:tcPr>
            <w:tcW w:w="8363" w:type="dxa"/>
            <w:gridSpan w:val="2"/>
            <w:tcBorders>
              <w:top w:val="single" w:sz="4" w:space="0" w:color="auto"/>
              <w:left w:val="single" w:sz="4" w:space="0" w:color="auto"/>
              <w:bottom w:val="single" w:sz="4" w:space="0" w:color="auto"/>
              <w:right w:val="single" w:sz="4" w:space="0" w:color="auto"/>
            </w:tcBorders>
            <w:vAlign w:val="center"/>
            <w:hideMark/>
          </w:tcPr>
          <w:p w:rsidR="00AB1558" w:rsidRPr="005A4B04" w:rsidRDefault="00D3755C" w:rsidP="005C5B5E">
            <w:pPr>
              <w:tabs>
                <w:tab w:val="left" w:pos="42"/>
                <w:tab w:val="left" w:pos="180"/>
              </w:tabs>
              <w:spacing w:after="0" w:line="256" w:lineRule="auto"/>
              <w:ind w:left="42" w:firstLine="14"/>
              <w:rPr>
                <w:rFonts w:ascii="Times New Roman" w:eastAsia="Times New Roman" w:hAnsi="Times New Roman" w:cs="Times New Roman"/>
              </w:rPr>
            </w:pPr>
            <w:r w:rsidRPr="00D3755C">
              <w:rPr>
                <w:rFonts w:ascii="Times New Roman" w:eastAsia="Times New Roman" w:hAnsi="Times New Roman" w:cs="Times New Roman"/>
              </w:rPr>
              <w:t>Anlatım, Soru Ce</w:t>
            </w:r>
            <w:r w:rsidR="005C5B5E">
              <w:rPr>
                <w:rFonts w:ascii="Times New Roman" w:eastAsia="Times New Roman" w:hAnsi="Times New Roman" w:cs="Times New Roman"/>
              </w:rPr>
              <w:t>vap, Beyin Fırtınası, Tartışma</w:t>
            </w:r>
          </w:p>
        </w:tc>
      </w:tr>
      <w:tr w:rsidR="00AB1558" w:rsidRPr="005A4B04" w:rsidTr="00AB1558">
        <w:tblPrEx>
          <w:tblLook w:val="04A0"/>
        </w:tblPrEx>
        <w:trPr>
          <w:trHeight w:val="844"/>
        </w:trPr>
        <w:tc>
          <w:tcPr>
            <w:tcW w:w="2197" w:type="dxa"/>
            <w:tcBorders>
              <w:top w:val="single" w:sz="4" w:space="0" w:color="auto"/>
              <w:left w:val="single" w:sz="4" w:space="0" w:color="auto"/>
              <w:bottom w:val="single" w:sz="4" w:space="0" w:color="auto"/>
              <w:right w:val="single" w:sz="4" w:space="0" w:color="auto"/>
            </w:tcBorders>
            <w:vAlign w:val="center"/>
            <w:hideMark/>
          </w:tcPr>
          <w:p w:rsidR="00DA7A3B" w:rsidRPr="006667B9" w:rsidRDefault="00AB1558" w:rsidP="00AB1558">
            <w:pPr>
              <w:keepNext/>
              <w:spacing w:after="0" w:line="256" w:lineRule="auto"/>
              <w:outlineLvl w:val="4"/>
              <w:rPr>
                <w:rFonts w:ascii="Times New Roman" w:eastAsia="Times New Roman" w:hAnsi="Times New Roman" w:cs="Times New Roman"/>
                <w:b/>
              </w:rPr>
            </w:pPr>
            <w:r w:rsidRPr="006667B9">
              <w:rPr>
                <w:rFonts w:ascii="Times New Roman" w:eastAsia="Times New Roman" w:hAnsi="Times New Roman" w:cs="Times New Roman"/>
                <w:b/>
              </w:rPr>
              <w:t>Kullanılan Eğitim Teknolojileri-Araç, Gereçler ve Kaynakça</w:t>
            </w:r>
          </w:p>
        </w:tc>
        <w:tc>
          <w:tcPr>
            <w:tcW w:w="8363" w:type="dxa"/>
            <w:gridSpan w:val="2"/>
            <w:tcBorders>
              <w:top w:val="single" w:sz="4" w:space="0" w:color="auto"/>
              <w:left w:val="single" w:sz="4" w:space="0" w:color="auto"/>
              <w:bottom w:val="single" w:sz="4" w:space="0" w:color="auto"/>
              <w:right w:val="single" w:sz="4" w:space="0" w:color="auto"/>
            </w:tcBorders>
            <w:vAlign w:val="center"/>
            <w:hideMark/>
          </w:tcPr>
          <w:p w:rsidR="00AB1558" w:rsidRPr="005A4B04" w:rsidRDefault="001C15F2" w:rsidP="00CC78DF">
            <w:pPr>
              <w:tabs>
                <w:tab w:val="left" w:pos="42"/>
                <w:tab w:val="left" w:pos="180"/>
              </w:tabs>
              <w:spacing w:after="0" w:line="256" w:lineRule="auto"/>
              <w:rPr>
                <w:rFonts w:ascii="Times New Roman" w:eastAsia="Times New Roman" w:hAnsi="Times New Roman" w:cs="Times New Roman"/>
              </w:rPr>
            </w:pPr>
            <w:r w:rsidRPr="001C15F2">
              <w:rPr>
                <w:rFonts w:ascii="Times New Roman" w:hAnsi="Times New Roman" w:cs="Times New Roman"/>
              </w:rPr>
              <w:t>Akıllı T</w:t>
            </w:r>
            <w:r w:rsidR="00AC6A1A">
              <w:rPr>
                <w:rFonts w:ascii="Times New Roman" w:hAnsi="Times New Roman" w:cs="Times New Roman"/>
              </w:rPr>
              <w:t xml:space="preserve">ahta, </w:t>
            </w:r>
            <w:r w:rsidR="00747AC9">
              <w:rPr>
                <w:rFonts w:ascii="Times New Roman" w:hAnsi="Times New Roman" w:cs="Times New Roman"/>
              </w:rPr>
              <w:t xml:space="preserve">Genel Ağ, </w:t>
            </w:r>
            <w:r w:rsidR="00EC1730">
              <w:rPr>
                <w:rFonts w:ascii="Times New Roman" w:hAnsi="Times New Roman" w:cs="Times New Roman"/>
              </w:rPr>
              <w:t>Örnek olay incelemesi</w:t>
            </w:r>
            <w:r w:rsidR="001178F1">
              <w:rPr>
                <w:rFonts w:ascii="Times New Roman" w:hAnsi="Times New Roman" w:cs="Times New Roman"/>
              </w:rPr>
              <w:t xml:space="preserve">, </w:t>
            </w:r>
            <w:r w:rsidR="001178F1">
              <w:t xml:space="preserve"> </w:t>
            </w:r>
            <w:r w:rsidR="001178F1" w:rsidRPr="001178F1">
              <w:rPr>
                <w:rFonts w:ascii="Times New Roman" w:hAnsi="Times New Roman" w:cs="Times New Roman"/>
              </w:rPr>
              <w:t>Makaleler, Okuma parçaları</w:t>
            </w:r>
          </w:p>
        </w:tc>
      </w:tr>
      <w:tr w:rsidR="00AB1558" w:rsidRPr="005A4B04" w:rsidTr="00AB1558">
        <w:tblPrEx>
          <w:tblLook w:val="04A0"/>
        </w:tblPrEx>
        <w:trPr>
          <w:trHeight w:val="274"/>
        </w:trPr>
        <w:tc>
          <w:tcPr>
            <w:tcW w:w="2197" w:type="dxa"/>
            <w:tcBorders>
              <w:top w:val="single" w:sz="4" w:space="0" w:color="auto"/>
              <w:left w:val="single" w:sz="4" w:space="0" w:color="auto"/>
              <w:bottom w:val="single" w:sz="4" w:space="0" w:color="auto"/>
              <w:right w:val="single" w:sz="4" w:space="0" w:color="auto"/>
            </w:tcBorders>
            <w:vAlign w:val="center"/>
            <w:hideMark/>
          </w:tcPr>
          <w:p w:rsidR="00AB1558" w:rsidRPr="005A4B04" w:rsidRDefault="00AB1558" w:rsidP="00AB1558">
            <w:pPr>
              <w:spacing w:after="0" w:line="256" w:lineRule="auto"/>
              <w:rPr>
                <w:rFonts w:ascii="Times New Roman" w:eastAsia="Times New Roman" w:hAnsi="Times New Roman" w:cs="Times New Roman"/>
              </w:rPr>
            </w:pPr>
            <w:r w:rsidRPr="005A4B04">
              <w:rPr>
                <w:rFonts w:ascii="Times New Roman" w:eastAsia="Times New Roman" w:hAnsi="Times New Roman" w:cs="Times New Roman"/>
                <w:b/>
                <w:bCs/>
              </w:rPr>
              <w:t>Öğretme-Öğrenme Etkinlikleri:</w:t>
            </w:r>
          </w:p>
          <w:p w:rsidR="00AB1558" w:rsidRPr="005A4B04"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Dikkati Çekme</w:t>
            </w:r>
          </w:p>
          <w:p w:rsidR="00AB1558" w:rsidRPr="005A4B04"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Güdüleme</w:t>
            </w:r>
          </w:p>
          <w:p w:rsidR="00AB1558" w:rsidRPr="005A4B04"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Derse Geçiş</w:t>
            </w:r>
          </w:p>
          <w:p w:rsidR="00AB1558" w:rsidRPr="005A4B04"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Bireysel Öğrenme Etkinlikleri (Ödev, deney, problem çözme vb.)</w:t>
            </w:r>
          </w:p>
          <w:p w:rsidR="00AB1558" w:rsidRPr="005A4B04"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Grupla Öğrenme Etkinlikleri (Proje, gezi, gözlem vb.)</w:t>
            </w:r>
          </w:p>
          <w:p w:rsidR="00AB1558"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Özet</w:t>
            </w:r>
          </w:p>
          <w:p w:rsidR="005A4B04" w:rsidRPr="005A4B04" w:rsidRDefault="007F5C5F" w:rsidP="005A4B04">
            <w:pPr>
              <w:spacing w:after="0" w:line="256" w:lineRule="auto"/>
              <w:rPr>
                <w:rFonts w:ascii="Times New Roman" w:eastAsia="Times New Roman" w:hAnsi="Times New Roman" w:cs="Times New Roman"/>
                <w:i/>
                <w:sz w:val="24"/>
                <w:szCs w:val="24"/>
              </w:rPr>
            </w:pPr>
            <w:r w:rsidRPr="005A4B04">
              <w:rPr>
                <w:rFonts w:ascii="Times New Roman" w:eastAsia="Times New Roman" w:hAnsi="Times New Roman" w:cs="Times New Roman"/>
                <w:i/>
                <w:sz w:val="24"/>
                <w:szCs w:val="24"/>
              </w:rPr>
              <w:t>S</w:t>
            </w:r>
            <w:r w:rsidR="005A4B04" w:rsidRPr="005A4B04">
              <w:rPr>
                <w:rFonts w:ascii="Times New Roman" w:eastAsia="Times New Roman" w:hAnsi="Times New Roman" w:cs="Times New Roman"/>
                <w:i/>
                <w:sz w:val="24"/>
                <w:szCs w:val="24"/>
              </w:rPr>
              <w:t>osyalciniz</w:t>
            </w:r>
            <w:r>
              <w:rPr>
                <w:rFonts w:ascii="Times New Roman" w:eastAsia="Times New Roman" w:hAnsi="Times New Roman" w:cs="Times New Roman"/>
                <w:i/>
                <w:sz w:val="24"/>
                <w:szCs w:val="24"/>
              </w:rPr>
              <w:t>.net</w:t>
            </w:r>
          </w:p>
        </w:tc>
        <w:tc>
          <w:tcPr>
            <w:tcW w:w="8363" w:type="dxa"/>
            <w:gridSpan w:val="2"/>
            <w:tcBorders>
              <w:top w:val="single" w:sz="4" w:space="0" w:color="auto"/>
              <w:left w:val="single" w:sz="4" w:space="0" w:color="auto"/>
              <w:bottom w:val="single" w:sz="4" w:space="0" w:color="auto"/>
              <w:right w:val="single" w:sz="4" w:space="0" w:color="auto"/>
            </w:tcBorders>
            <w:vAlign w:val="center"/>
          </w:tcPr>
          <w:p w:rsidR="00766A45" w:rsidRDefault="00AC3BF5" w:rsidP="00031776">
            <w:pPr>
              <w:spacing w:after="0" w:line="256" w:lineRule="auto"/>
              <w:rPr>
                <w:rFonts w:ascii="Times New Roman" w:eastAsia="Times New Roman" w:hAnsi="Times New Roman" w:cs="Times New Roman"/>
              </w:rPr>
            </w:pPr>
            <w:r w:rsidRPr="00AC3BF5">
              <w:rPr>
                <w:rFonts w:ascii="Times New Roman" w:eastAsia="Times New Roman" w:hAnsi="Times New Roman" w:cs="Times New Roman"/>
              </w:rPr>
              <w:t>Türkiye'nin iklim değişikliğiyle mücadele kapsamında Paris Anlaşmasıyla hız kazanan çalışmaları, Ulusal Katkı Beyanı ve Uzun Dönemli İklim Değişikliği Stratejisi ve Eylem Planı'nın yıl sonuna kadar tamamlanması hedefiyle sürüyor.</w:t>
            </w:r>
          </w:p>
          <w:p w:rsidR="00AC3BF5" w:rsidRPr="00AC3BF5" w:rsidRDefault="00AC3BF5" w:rsidP="00AC3BF5">
            <w:pPr>
              <w:spacing w:after="0" w:line="256" w:lineRule="auto"/>
              <w:rPr>
                <w:rFonts w:ascii="Times New Roman" w:eastAsia="Times New Roman" w:hAnsi="Times New Roman" w:cs="Times New Roman"/>
              </w:rPr>
            </w:pPr>
            <w:r w:rsidRPr="00AC3BF5">
              <w:rPr>
                <w:rFonts w:ascii="Times New Roman" w:eastAsia="Times New Roman" w:hAnsi="Times New Roman" w:cs="Times New Roman"/>
              </w:rPr>
              <w:t>ürkiye, geçtiğimiz yıl kasım ayında gerçekleştirilen Birleşmiş Milletler 26. İklim Değişikliği Konferansı'na (COP 26) Paris Anlaşmasına taraf ülke olarak katılım sağladı. İskoçya'nın Glasgow kentinde gerçekleştirilen COP26 öncesinde yürütülen yoğun müzekkerler sonucu Cumhurbaşkanı Recep Tayyip Erdoğan, BM 76. Genel Kurulu'nda Türkiye'nin Paris Anlaşmasına taraf olacağını hemen akabinde de ülkenin 2053 net sıfır emisyon ve yeşil kalkınma hedeflerini açıklamıştı.</w:t>
            </w:r>
          </w:p>
          <w:p w:rsidR="00AC3BF5" w:rsidRPr="00AC3BF5" w:rsidRDefault="00AC3BF5" w:rsidP="00AC3BF5">
            <w:pPr>
              <w:spacing w:after="0" w:line="256" w:lineRule="auto"/>
              <w:rPr>
                <w:rFonts w:ascii="Times New Roman" w:eastAsia="Times New Roman" w:hAnsi="Times New Roman" w:cs="Times New Roman"/>
              </w:rPr>
            </w:pPr>
          </w:p>
          <w:p w:rsidR="00AC3BF5" w:rsidRDefault="00AC3BF5" w:rsidP="00AC3BF5">
            <w:pPr>
              <w:spacing w:after="0" w:line="256" w:lineRule="auto"/>
              <w:rPr>
                <w:rFonts w:ascii="Times New Roman" w:eastAsia="Times New Roman" w:hAnsi="Times New Roman" w:cs="Times New Roman"/>
              </w:rPr>
            </w:pPr>
            <w:r w:rsidRPr="00AC3BF5">
              <w:rPr>
                <w:rFonts w:ascii="Times New Roman" w:eastAsia="Times New Roman" w:hAnsi="Times New Roman" w:cs="Times New Roman"/>
              </w:rPr>
              <w:t>Türkiye'nin yeni yol haritasını belirlemede itici bir güç olan bu hedefler doğrultusunda sürdürülebilir kalkınmayı, yeşil ekonomiyi ve yeşil teknolojileri destekleyen stratejik bir planlama sürecine girildi.</w:t>
            </w:r>
          </w:p>
          <w:p w:rsidR="00AC3BF5" w:rsidRDefault="00AC3BF5" w:rsidP="00AC3BF5">
            <w:pPr>
              <w:spacing w:after="0" w:line="256" w:lineRule="auto"/>
              <w:rPr>
                <w:rFonts w:ascii="Times New Roman" w:eastAsia="Times New Roman" w:hAnsi="Times New Roman" w:cs="Times New Roman"/>
              </w:rPr>
            </w:pPr>
          </w:p>
          <w:p w:rsidR="00AC3BF5" w:rsidRPr="00AC3BF5" w:rsidRDefault="00AC3BF5" w:rsidP="00AC3BF5">
            <w:pPr>
              <w:spacing w:after="0" w:line="256" w:lineRule="auto"/>
              <w:rPr>
                <w:rFonts w:ascii="Times New Roman" w:eastAsia="Times New Roman" w:hAnsi="Times New Roman" w:cs="Times New Roman"/>
              </w:rPr>
            </w:pPr>
            <w:r w:rsidRPr="00AC3BF5">
              <w:rPr>
                <w:rFonts w:ascii="Times New Roman" w:eastAsia="Times New Roman" w:hAnsi="Times New Roman" w:cs="Times New Roman"/>
              </w:rPr>
              <w:t>Paris İklim Anlaşması 6 Ekim'de TBMM'de onaylandı</w:t>
            </w:r>
          </w:p>
          <w:p w:rsidR="00AC3BF5" w:rsidRPr="00AC3BF5" w:rsidRDefault="00AC3BF5" w:rsidP="00AC3BF5">
            <w:pPr>
              <w:spacing w:after="0" w:line="256" w:lineRule="auto"/>
              <w:rPr>
                <w:rFonts w:ascii="Times New Roman" w:eastAsia="Times New Roman" w:hAnsi="Times New Roman" w:cs="Times New Roman"/>
              </w:rPr>
            </w:pPr>
            <w:r w:rsidRPr="00AC3BF5">
              <w:rPr>
                <w:rFonts w:ascii="Times New Roman" w:eastAsia="Times New Roman" w:hAnsi="Times New Roman" w:cs="Times New Roman"/>
              </w:rPr>
              <w:t>İklim değişikliğiyle mücadelede en önemli adımlardan biri Paris İklim Anlaşması oldu. Cumhurbaşkanı Recep Tayyip Erdoğan'ın eylüldeki Birleşmiş Milletler (BM) Genel Kurulunda Türkiye'nin Paris Anlaşması'na taraf olacağını açıklamasının ardından anlaşma, 6 Ekim'de TBMM'de onaylandı. Anlaşmanın onaylanmasına ilişkin karar 7 Ekim'de Resmi Gazete'de yayımlanırken, Türkiye'nin Paris Anlaşması'na ilişkin onayı 11 Ekim'de BM Sekretaryası'na bildirildi.</w:t>
            </w:r>
          </w:p>
          <w:p w:rsidR="00AC3BF5" w:rsidRPr="00AC3BF5" w:rsidRDefault="00AC3BF5" w:rsidP="00AC3BF5">
            <w:pPr>
              <w:spacing w:after="0" w:line="256" w:lineRule="auto"/>
              <w:rPr>
                <w:rFonts w:ascii="Times New Roman" w:eastAsia="Times New Roman" w:hAnsi="Times New Roman" w:cs="Times New Roman"/>
              </w:rPr>
            </w:pPr>
          </w:p>
          <w:p w:rsidR="00AC3BF5" w:rsidRPr="00AC3BF5" w:rsidRDefault="00AC3BF5" w:rsidP="00AC3BF5">
            <w:pPr>
              <w:spacing w:after="0" w:line="256" w:lineRule="auto"/>
              <w:rPr>
                <w:rFonts w:ascii="Times New Roman" w:eastAsia="Times New Roman" w:hAnsi="Times New Roman" w:cs="Times New Roman"/>
              </w:rPr>
            </w:pPr>
            <w:r w:rsidRPr="00AC3BF5">
              <w:rPr>
                <w:rFonts w:ascii="Times New Roman" w:eastAsia="Times New Roman" w:hAnsi="Times New Roman" w:cs="Times New Roman"/>
              </w:rPr>
              <w:t>Bakanlığın adı değişti, İklim Değişikliği Başkanlığı kuruldu</w:t>
            </w:r>
          </w:p>
          <w:p w:rsidR="00AC3BF5" w:rsidRPr="00AC3BF5" w:rsidRDefault="00AC3BF5" w:rsidP="00AC3BF5">
            <w:pPr>
              <w:spacing w:after="0" w:line="256" w:lineRule="auto"/>
              <w:rPr>
                <w:rFonts w:ascii="Times New Roman" w:eastAsia="Times New Roman" w:hAnsi="Times New Roman" w:cs="Times New Roman"/>
              </w:rPr>
            </w:pPr>
            <w:r w:rsidRPr="00AC3BF5">
              <w:rPr>
                <w:rFonts w:ascii="Times New Roman" w:eastAsia="Times New Roman" w:hAnsi="Times New Roman" w:cs="Times New Roman"/>
              </w:rPr>
              <w:t>Bu hedefe giden yolda, 29 Ekim 2021'de Bakanlığın adı Çevre, Şehircilik ve İklim Değişikliği Bakanlığı olarak değiştirildi ve bakanlık bünyesinde İklim Değişikliği Başkanlığı kuruldu. İklim Değişikliği ve Uyum Koordinasyon Kurulu da yeniden yapılandırıldı. Böylece yeni süreçte Bakanlık, iklim değişikliğine ilişkin alanlarda çalışmalarına hız verdi.</w:t>
            </w:r>
          </w:p>
          <w:p w:rsidR="00AC3BF5" w:rsidRPr="00AC3BF5" w:rsidRDefault="00AC3BF5" w:rsidP="00AC3BF5">
            <w:pPr>
              <w:spacing w:after="0" w:line="256" w:lineRule="auto"/>
              <w:rPr>
                <w:rFonts w:ascii="Times New Roman" w:eastAsia="Times New Roman" w:hAnsi="Times New Roman" w:cs="Times New Roman"/>
              </w:rPr>
            </w:pPr>
          </w:p>
          <w:p w:rsidR="00AC3BF5" w:rsidRPr="00AC3BF5" w:rsidRDefault="00AC3BF5" w:rsidP="00AC3BF5">
            <w:pPr>
              <w:spacing w:after="0" w:line="256" w:lineRule="auto"/>
              <w:rPr>
                <w:rFonts w:ascii="Times New Roman" w:eastAsia="Times New Roman" w:hAnsi="Times New Roman" w:cs="Times New Roman"/>
              </w:rPr>
            </w:pPr>
            <w:r w:rsidRPr="00AC3BF5">
              <w:rPr>
                <w:rFonts w:ascii="Times New Roman" w:eastAsia="Times New Roman" w:hAnsi="Times New Roman" w:cs="Times New Roman"/>
              </w:rPr>
              <w:t>Bu kapsamda ilk olarak Çevre, Şehircilik ve İklim Değişikliği Bakanı Murat Kurum başkanlığında, İklim Değişikliği ve Uyum Koordinasyon Kurulunun ilk toplantısı gerçekleştirildi.</w:t>
            </w:r>
          </w:p>
          <w:p w:rsidR="00AC3BF5" w:rsidRPr="00AC3BF5" w:rsidRDefault="00AC3BF5" w:rsidP="00AC3BF5">
            <w:pPr>
              <w:spacing w:after="0" w:line="256" w:lineRule="auto"/>
              <w:rPr>
                <w:rFonts w:ascii="Times New Roman" w:eastAsia="Times New Roman" w:hAnsi="Times New Roman" w:cs="Times New Roman"/>
              </w:rPr>
            </w:pPr>
          </w:p>
          <w:p w:rsidR="00AC3BF5" w:rsidRPr="00AC3BF5" w:rsidRDefault="00AC3BF5" w:rsidP="00AC3BF5">
            <w:pPr>
              <w:spacing w:after="0" w:line="256" w:lineRule="auto"/>
              <w:rPr>
                <w:rFonts w:ascii="Times New Roman" w:eastAsia="Times New Roman" w:hAnsi="Times New Roman" w:cs="Times New Roman"/>
              </w:rPr>
            </w:pPr>
            <w:r w:rsidRPr="00AC3BF5">
              <w:rPr>
                <w:rFonts w:ascii="Times New Roman" w:eastAsia="Times New Roman" w:hAnsi="Times New Roman" w:cs="Times New Roman"/>
              </w:rPr>
              <w:t>Ulusal katkı beyanının güncellenmesi, uzun dönemli düşük karbonlu kalkınma stratejisinin hazırlanması, İklim Kanunu gibi konuların ele alındığı toplantıda, 22 Ekim 2021'de imzalanan mutabakat zaptı kapsamında yürütülecek proje önerileri ve öncelikli alanlara dair ortak bir çalışmanın yapılması konusu da görüşüldü.</w:t>
            </w:r>
          </w:p>
          <w:p w:rsidR="00AC3BF5" w:rsidRPr="00AC3BF5" w:rsidRDefault="00AC3BF5" w:rsidP="00AC3BF5">
            <w:pPr>
              <w:spacing w:after="0" w:line="256" w:lineRule="auto"/>
              <w:rPr>
                <w:rFonts w:ascii="Times New Roman" w:eastAsia="Times New Roman" w:hAnsi="Times New Roman" w:cs="Times New Roman"/>
              </w:rPr>
            </w:pPr>
          </w:p>
          <w:p w:rsidR="00AC3BF5" w:rsidRPr="00AC3BF5" w:rsidRDefault="00AC3BF5" w:rsidP="00AC3BF5">
            <w:pPr>
              <w:spacing w:after="0" w:line="256" w:lineRule="auto"/>
              <w:rPr>
                <w:rFonts w:ascii="Times New Roman" w:eastAsia="Times New Roman" w:hAnsi="Times New Roman" w:cs="Times New Roman"/>
              </w:rPr>
            </w:pPr>
            <w:r w:rsidRPr="00AC3BF5">
              <w:rPr>
                <w:rFonts w:ascii="Times New Roman" w:eastAsia="Times New Roman" w:hAnsi="Times New Roman" w:cs="Times New Roman"/>
              </w:rPr>
              <w:lastRenderedPageBreak/>
              <w:t>Mutabakat zaptı kapsamında, iklim değişikliğiyle mücadelede kullanılmak üzere Türkiye'ye kazandırılan 3 milyar 157 milyon dolarlık finansmanla sanayi, tarım, ulaştırma, enerji, atık, inşaat, temiz enerji ve mikro-mobiliteye kadar birçok alanda iklim dostu yatırımların desteklenmesi amaçlanıyor.</w:t>
            </w:r>
          </w:p>
          <w:p w:rsidR="00AC3BF5" w:rsidRPr="00AC3BF5" w:rsidRDefault="00AC3BF5" w:rsidP="00AC3BF5">
            <w:pPr>
              <w:spacing w:after="0" w:line="256" w:lineRule="auto"/>
              <w:rPr>
                <w:rFonts w:ascii="Times New Roman" w:eastAsia="Times New Roman" w:hAnsi="Times New Roman" w:cs="Times New Roman"/>
              </w:rPr>
            </w:pPr>
          </w:p>
          <w:p w:rsidR="00AC3BF5" w:rsidRPr="00AC3BF5" w:rsidRDefault="00AC3BF5" w:rsidP="00AC3BF5">
            <w:pPr>
              <w:spacing w:after="0" w:line="256" w:lineRule="auto"/>
              <w:rPr>
                <w:rFonts w:ascii="Times New Roman" w:eastAsia="Times New Roman" w:hAnsi="Times New Roman" w:cs="Times New Roman"/>
              </w:rPr>
            </w:pPr>
            <w:r w:rsidRPr="00AC3BF5">
              <w:rPr>
                <w:rFonts w:ascii="Times New Roman" w:eastAsia="Times New Roman" w:hAnsi="Times New Roman" w:cs="Times New Roman"/>
              </w:rPr>
              <w:t>Konya'da İklim Şurası toplandı</w:t>
            </w:r>
          </w:p>
          <w:p w:rsidR="00AC3BF5" w:rsidRPr="00AC3BF5" w:rsidRDefault="00AC3BF5" w:rsidP="00AC3BF5">
            <w:pPr>
              <w:spacing w:after="0" w:line="256" w:lineRule="auto"/>
              <w:rPr>
                <w:rFonts w:ascii="Times New Roman" w:eastAsia="Times New Roman" w:hAnsi="Times New Roman" w:cs="Times New Roman"/>
              </w:rPr>
            </w:pPr>
            <w:r w:rsidRPr="00AC3BF5">
              <w:rPr>
                <w:rFonts w:ascii="Times New Roman" w:eastAsia="Times New Roman" w:hAnsi="Times New Roman" w:cs="Times New Roman"/>
              </w:rPr>
              <w:t>Kurul toplantısından sonra, Şubat 2022'de, Konya'da geniş bir katılımla iklim değişikliğiyle mücadelede yeni yol haritasını belirlemek amacıyla İklim Şurası gerçekleştirildi. Şuraya kamu kurumları, özel sektör, üniversite, iş dünyası, sivil toplum kuruluşları ile sanatçılar ve genç iklim elçilerinden oluşan bini aşkın katılımcı katkı verdi.</w:t>
            </w:r>
          </w:p>
          <w:p w:rsidR="00AC3BF5" w:rsidRPr="00AC3BF5" w:rsidRDefault="00AC3BF5" w:rsidP="00AC3BF5">
            <w:pPr>
              <w:spacing w:after="0" w:line="256" w:lineRule="auto"/>
              <w:rPr>
                <w:rFonts w:ascii="Times New Roman" w:eastAsia="Times New Roman" w:hAnsi="Times New Roman" w:cs="Times New Roman"/>
              </w:rPr>
            </w:pPr>
          </w:p>
          <w:p w:rsidR="00AC3BF5" w:rsidRPr="00AC3BF5" w:rsidRDefault="00AC3BF5" w:rsidP="00AC3BF5">
            <w:pPr>
              <w:spacing w:after="0" w:line="256" w:lineRule="auto"/>
              <w:rPr>
                <w:rFonts w:ascii="Times New Roman" w:eastAsia="Times New Roman" w:hAnsi="Times New Roman" w:cs="Times New Roman"/>
              </w:rPr>
            </w:pPr>
            <w:r w:rsidRPr="00AC3BF5">
              <w:rPr>
                <w:rFonts w:ascii="Times New Roman" w:eastAsia="Times New Roman" w:hAnsi="Times New Roman" w:cs="Times New Roman"/>
              </w:rPr>
              <w:t>Şura'da, sera gazı azaltımı, yeşil finansman, karbon fiyatlama, iklim değişikliğine uyum, yerel yönetimler, göç, adil geçiş ve sosyal politikalar, bilim ve teknoloji gibi 7 farklı alanda, Türkiye'nin yeni yol haritası belirlendi.</w:t>
            </w:r>
          </w:p>
          <w:p w:rsidR="00AC3BF5" w:rsidRPr="00AC3BF5" w:rsidRDefault="00AC3BF5" w:rsidP="00AC3BF5">
            <w:pPr>
              <w:spacing w:after="0" w:line="256" w:lineRule="auto"/>
              <w:rPr>
                <w:rFonts w:ascii="Times New Roman" w:eastAsia="Times New Roman" w:hAnsi="Times New Roman" w:cs="Times New Roman"/>
              </w:rPr>
            </w:pPr>
          </w:p>
          <w:p w:rsidR="00AC3BF5" w:rsidRPr="00AC3BF5" w:rsidRDefault="00AC3BF5" w:rsidP="00AC3BF5">
            <w:pPr>
              <w:spacing w:after="0" w:line="256" w:lineRule="auto"/>
              <w:rPr>
                <w:rFonts w:ascii="Times New Roman" w:eastAsia="Times New Roman" w:hAnsi="Times New Roman" w:cs="Times New Roman"/>
              </w:rPr>
            </w:pPr>
            <w:r w:rsidRPr="00AC3BF5">
              <w:rPr>
                <w:rFonts w:ascii="Times New Roman" w:eastAsia="Times New Roman" w:hAnsi="Times New Roman" w:cs="Times New Roman"/>
              </w:rPr>
              <w:t>Şurada 217 yeni karar alındı</w:t>
            </w:r>
          </w:p>
          <w:p w:rsidR="00AC3BF5" w:rsidRPr="00AC3BF5" w:rsidRDefault="00AC3BF5" w:rsidP="00AC3BF5">
            <w:pPr>
              <w:spacing w:after="0" w:line="256" w:lineRule="auto"/>
              <w:rPr>
                <w:rFonts w:ascii="Times New Roman" w:eastAsia="Times New Roman" w:hAnsi="Times New Roman" w:cs="Times New Roman"/>
              </w:rPr>
            </w:pPr>
            <w:r w:rsidRPr="00AC3BF5">
              <w:rPr>
                <w:rFonts w:ascii="Times New Roman" w:eastAsia="Times New Roman" w:hAnsi="Times New Roman" w:cs="Times New Roman"/>
              </w:rPr>
              <w:t>Üç ay süren yoğun çalışmalar sonucu iklim değişikliğiyle mücadele kapsamında 2053 net sıfır emisyon ve yeşil kalkınma hedefleri doğrultusunda 217 yeni karar alındı.</w:t>
            </w:r>
          </w:p>
          <w:p w:rsidR="00AC3BF5" w:rsidRPr="00AC3BF5" w:rsidRDefault="00AC3BF5" w:rsidP="00AC3BF5">
            <w:pPr>
              <w:spacing w:after="0" w:line="256" w:lineRule="auto"/>
              <w:rPr>
                <w:rFonts w:ascii="Times New Roman" w:eastAsia="Times New Roman" w:hAnsi="Times New Roman" w:cs="Times New Roman"/>
              </w:rPr>
            </w:pPr>
          </w:p>
          <w:p w:rsidR="00AC3BF5" w:rsidRPr="00AC3BF5" w:rsidRDefault="00AC3BF5" w:rsidP="00AC3BF5">
            <w:pPr>
              <w:spacing w:after="0" w:line="256" w:lineRule="auto"/>
              <w:rPr>
                <w:rFonts w:ascii="Times New Roman" w:eastAsia="Times New Roman" w:hAnsi="Times New Roman" w:cs="Times New Roman"/>
              </w:rPr>
            </w:pPr>
            <w:r w:rsidRPr="00AC3BF5">
              <w:rPr>
                <w:rFonts w:ascii="Times New Roman" w:eastAsia="Times New Roman" w:hAnsi="Times New Roman" w:cs="Times New Roman"/>
              </w:rPr>
              <w:t xml:space="preserve">Şura kararlarının, yerel yönetimlerin iklim değişikliği uygulama ve sorumlulukları, kentsel altyapı planlaması, sürdürülebilir ve dirençli kent tasarımı için zengin bir öngörü ortaya koyması, yeni, sürdürülebilir, adil ve eşitlikçi bir geçiş sürecinin temini için destek mekanizmaları geliştirilmesine katkı sağlaması, 2053 net sıfır </w:t>
            </w:r>
            <w:proofErr w:type="gramStart"/>
            <w:r w:rsidRPr="00AC3BF5">
              <w:rPr>
                <w:rFonts w:ascii="Times New Roman" w:eastAsia="Times New Roman" w:hAnsi="Times New Roman" w:cs="Times New Roman"/>
              </w:rPr>
              <w:t>emisyon</w:t>
            </w:r>
            <w:proofErr w:type="gramEnd"/>
            <w:r w:rsidRPr="00AC3BF5">
              <w:rPr>
                <w:rFonts w:ascii="Times New Roman" w:eastAsia="Times New Roman" w:hAnsi="Times New Roman" w:cs="Times New Roman"/>
              </w:rPr>
              <w:t xml:space="preserve"> hedefi doğrultusunda Ulusal Yeşil Finans Stratejisinin oluşturulması ve ulusal yeşil taksonomi mevzuatının geliştirilmesinde yol gösterici, Emisyon Ticaret Sisteminin uygulama takvimi için öncü kaynak olması gibi yararlar da sağlaması öngörülüyor.</w:t>
            </w:r>
          </w:p>
          <w:p w:rsidR="00AC3BF5" w:rsidRPr="00AC3BF5" w:rsidRDefault="00AC3BF5" w:rsidP="00AC3BF5">
            <w:pPr>
              <w:spacing w:after="0" w:line="256" w:lineRule="auto"/>
              <w:rPr>
                <w:rFonts w:ascii="Times New Roman" w:eastAsia="Times New Roman" w:hAnsi="Times New Roman" w:cs="Times New Roman"/>
              </w:rPr>
            </w:pPr>
          </w:p>
          <w:p w:rsidR="00AC3BF5" w:rsidRPr="00AC3BF5" w:rsidRDefault="00AC3BF5" w:rsidP="00AC3BF5">
            <w:pPr>
              <w:spacing w:after="0" w:line="256" w:lineRule="auto"/>
              <w:rPr>
                <w:rFonts w:ascii="Times New Roman" w:eastAsia="Times New Roman" w:hAnsi="Times New Roman" w:cs="Times New Roman"/>
              </w:rPr>
            </w:pPr>
            <w:r w:rsidRPr="00AC3BF5">
              <w:rPr>
                <w:rFonts w:ascii="Times New Roman" w:eastAsia="Times New Roman" w:hAnsi="Times New Roman" w:cs="Times New Roman"/>
              </w:rPr>
              <w:t>Ayrıca, Türkiye Ulusal İklim Portalıyla 81 şehrin tamamında, tüm doğal alanlar ve şehir merkezlerinde afet erken uyarı sistemleri kurulması, çevre dostu konut ve araçların yaygınlaşmasını sağlamak için vatandaşların ve belediyelerin teşvik edilmesi de Bakanlığın iklimle mücadele çalışmaları arasında yer alıyor.</w:t>
            </w:r>
          </w:p>
          <w:p w:rsidR="00AC3BF5" w:rsidRPr="00AC3BF5" w:rsidRDefault="00AC3BF5" w:rsidP="00AC3BF5">
            <w:pPr>
              <w:spacing w:after="0" w:line="256" w:lineRule="auto"/>
              <w:rPr>
                <w:rFonts w:ascii="Times New Roman" w:eastAsia="Times New Roman" w:hAnsi="Times New Roman" w:cs="Times New Roman"/>
              </w:rPr>
            </w:pPr>
          </w:p>
          <w:p w:rsidR="00AC3BF5" w:rsidRPr="00AC3BF5" w:rsidRDefault="00AC3BF5" w:rsidP="00AC3BF5">
            <w:pPr>
              <w:spacing w:after="0" w:line="256" w:lineRule="auto"/>
              <w:rPr>
                <w:rFonts w:ascii="Times New Roman" w:eastAsia="Times New Roman" w:hAnsi="Times New Roman" w:cs="Times New Roman"/>
              </w:rPr>
            </w:pPr>
            <w:r w:rsidRPr="00AC3BF5">
              <w:rPr>
                <w:rFonts w:ascii="Times New Roman" w:eastAsia="Times New Roman" w:hAnsi="Times New Roman" w:cs="Times New Roman"/>
              </w:rPr>
              <w:t>Emisyon Ticaret Sistemi ve ulusal yeşil taksonomiye dair çalışmalar da sürüyor</w:t>
            </w:r>
          </w:p>
          <w:p w:rsidR="00AC3BF5" w:rsidRPr="00AC3BF5" w:rsidRDefault="00AC3BF5" w:rsidP="00AC3BF5">
            <w:pPr>
              <w:spacing w:after="0" w:line="256" w:lineRule="auto"/>
              <w:rPr>
                <w:rFonts w:ascii="Times New Roman" w:eastAsia="Times New Roman" w:hAnsi="Times New Roman" w:cs="Times New Roman"/>
              </w:rPr>
            </w:pPr>
            <w:r w:rsidRPr="00AC3BF5">
              <w:rPr>
                <w:rFonts w:ascii="Times New Roman" w:eastAsia="Times New Roman" w:hAnsi="Times New Roman" w:cs="Times New Roman"/>
              </w:rPr>
              <w:t>Bu çalışmaların başarılı olmasında en önemli aktör ise "İklim Kanunu" olacak. Bakanlık tarafından TBMM tarafından hazırlanacak İklim Kanunu için altlık olacak çalışmalar yürütülüyor. Bu çalışmaların da en kısa sürede tamamlanması planlanıyor.</w:t>
            </w:r>
          </w:p>
          <w:p w:rsidR="00AC3BF5" w:rsidRPr="00AC3BF5" w:rsidRDefault="00AC3BF5" w:rsidP="00AC3BF5">
            <w:pPr>
              <w:spacing w:after="0" w:line="256" w:lineRule="auto"/>
              <w:rPr>
                <w:rFonts w:ascii="Times New Roman" w:eastAsia="Times New Roman" w:hAnsi="Times New Roman" w:cs="Times New Roman"/>
              </w:rPr>
            </w:pPr>
          </w:p>
          <w:p w:rsidR="00AC3BF5" w:rsidRPr="00AC3BF5" w:rsidRDefault="00AC3BF5" w:rsidP="00AC3BF5">
            <w:pPr>
              <w:spacing w:after="0" w:line="256" w:lineRule="auto"/>
              <w:rPr>
                <w:rFonts w:ascii="Times New Roman" w:eastAsia="Times New Roman" w:hAnsi="Times New Roman" w:cs="Times New Roman"/>
              </w:rPr>
            </w:pPr>
            <w:r w:rsidRPr="00AC3BF5">
              <w:rPr>
                <w:rFonts w:ascii="Times New Roman" w:eastAsia="Times New Roman" w:hAnsi="Times New Roman" w:cs="Times New Roman"/>
              </w:rPr>
              <w:t>Ayrıca Bakanlık, 2024'de uygulanmaya alınmak üzere Emisyon Ticaret Sistemi ve ulusal yeşil taksonomiye dair çalışmalarını sürdürüyor. Bakanlık, bunun için yatırımların sürdürülebilirliğini belirlemeyi hedefleyen bir mevzuat hazırlığı da yürütüyor. Böylece özel sektörün yeşil finansmana erişim kanallarının açılmasının desteklenmesi hedefleniyor.</w:t>
            </w:r>
          </w:p>
          <w:p w:rsidR="00AC3BF5" w:rsidRPr="00AC3BF5" w:rsidRDefault="00AC3BF5" w:rsidP="00AC3BF5">
            <w:pPr>
              <w:spacing w:after="0" w:line="256" w:lineRule="auto"/>
              <w:rPr>
                <w:rFonts w:ascii="Times New Roman" w:eastAsia="Times New Roman" w:hAnsi="Times New Roman" w:cs="Times New Roman"/>
              </w:rPr>
            </w:pPr>
          </w:p>
          <w:p w:rsidR="00AC3BF5" w:rsidRPr="007B68B1" w:rsidRDefault="00AC3BF5" w:rsidP="00AC3BF5">
            <w:pPr>
              <w:spacing w:after="0" w:line="256" w:lineRule="auto"/>
              <w:rPr>
                <w:rFonts w:ascii="Times New Roman" w:eastAsia="Times New Roman" w:hAnsi="Times New Roman" w:cs="Times New Roman"/>
              </w:rPr>
            </w:pPr>
            <w:r w:rsidRPr="00AC3BF5">
              <w:rPr>
                <w:rFonts w:ascii="Times New Roman" w:eastAsia="Times New Roman" w:hAnsi="Times New Roman" w:cs="Times New Roman"/>
              </w:rPr>
              <w:t>Bakanlık tarafından bu yıl sonuna kadar Türkiye'nin Ulusal Katkı Beyanı ve Uzun Dönemli İklim Değişikliği Stratejisi ve Eylem Planının tamamlanması öngörülüyor.</w:t>
            </w:r>
            <w:bookmarkStart w:id="0" w:name="_GoBack"/>
            <w:bookmarkEnd w:id="0"/>
          </w:p>
        </w:tc>
      </w:tr>
      <w:tr w:rsidR="00AB1558" w:rsidRPr="005A4B04" w:rsidTr="005A4B04">
        <w:tblPrEx>
          <w:tblLook w:val="04A0"/>
        </w:tblPrEx>
        <w:trPr>
          <w:trHeight w:val="274"/>
        </w:trPr>
        <w:tc>
          <w:tcPr>
            <w:tcW w:w="10560"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rsidR="00AB1558" w:rsidRPr="006667B9" w:rsidRDefault="00AB1558" w:rsidP="00AB1558">
            <w:pPr>
              <w:spacing w:after="0" w:line="240" w:lineRule="auto"/>
              <w:rPr>
                <w:rFonts w:ascii="Times New Roman" w:hAnsi="Times New Roman" w:cs="Times New Roman"/>
                <w:b/>
                <w:sz w:val="24"/>
                <w:szCs w:val="24"/>
              </w:rPr>
            </w:pPr>
            <w:r w:rsidRPr="006667B9">
              <w:rPr>
                <w:rFonts w:ascii="Times New Roman" w:hAnsi="Times New Roman" w:cs="Times New Roman"/>
                <w:b/>
                <w:sz w:val="24"/>
                <w:szCs w:val="24"/>
              </w:rPr>
              <w:lastRenderedPageBreak/>
              <w:t>3.BÖLÜM</w:t>
            </w:r>
            <w:r w:rsidR="005A4B04" w:rsidRPr="006667B9">
              <w:rPr>
                <w:rFonts w:ascii="Times New Roman" w:hAnsi="Times New Roman" w:cs="Times New Roman"/>
                <w:b/>
                <w:sz w:val="24"/>
                <w:szCs w:val="24"/>
              </w:rPr>
              <w:t xml:space="preserve"> – ÖLÇME VE DEĞERLENDİRME</w:t>
            </w:r>
          </w:p>
        </w:tc>
      </w:tr>
      <w:tr w:rsidR="00AB1558" w:rsidRPr="005A4B04" w:rsidTr="00935121">
        <w:tblPrEx>
          <w:tblLook w:val="04A0"/>
        </w:tblPrEx>
        <w:trPr>
          <w:trHeight w:val="274"/>
        </w:trPr>
        <w:tc>
          <w:tcPr>
            <w:tcW w:w="5457" w:type="dxa"/>
            <w:gridSpan w:val="2"/>
            <w:tcBorders>
              <w:top w:val="single" w:sz="4" w:space="0" w:color="auto"/>
              <w:left w:val="single" w:sz="4" w:space="0" w:color="auto"/>
              <w:bottom w:val="single" w:sz="4" w:space="0" w:color="auto"/>
              <w:right w:val="single" w:sz="4" w:space="0" w:color="auto"/>
            </w:tcBorders>
            <w:vAlign w:val="center"/>
          </w:tcPr>
          <w:p w:rsidR="00AB1558" w:rsidRDefault="00AB1558" w:rsidP="00DD36EE">
            <w:pPr>
              <w:pStyle w:val="AralkYok"/>
              <w:rPr>
                <w:rFonts w:ascii="Times New Roman" w:hAnsi="Times New Roman" w:cs="Times New Roman"/>
              </w:rPr>
            </w:pPr>
            <w:r w:rsidRPr="005A4B04">
              <w:rPr>
                <w:rFonts w:ascii="Times New Roman" w:hAnsi="Times New Roman" w:cs="Times New Roman"/>
              </w:rPr>
              <w:t>Öğrencilerden geri dönüt almak için bireysel ya da grup etkinlikleri kapsamında çeşitli sorular sorulabilir.</w:t>
            </w:r>
          </w:p>
          <w:p w:rsidR="00AC6A1A" w:rsidRPr="00692B49" w:rsidRDefault="005A744B" w:rsidP="00DD36EE">
            <w:pPr>
              <w:pStyle w:val="AralkYok"/>
              <w:rPr>
                <w:rFonts w:ascii="Times New Roman" w:hAnsi="Times New Roman" w:cs="Times New Roman"/>
                <w:i/>
              </w:rPr>
            </w:pPr>
            <w:r>
              <w:rPr>
                <w:rFonts w:ascii="Times New Roman" w:hAnsi="Times New Roman" w:cs="Times New Roman"/>
                <w:i/>
              </w:rPr>
              <w:t>www.</w:t>
            </w:r>
            <w:r w:rsidR="00692B49" w:rsidRPr="00692B49">
              <w:rPr>
                <w:rFonts w:ascii="Times New Roman" w:hAnsi="Times New Roman" w:cs="Times New Roman"/>
                <w:i/>
              </w:rPr>
              <w:t>s</w:t>
            </w:r>
            <w:r w:rsidR="00AC6A1A" w:rsidRPr="00692B49">
              <w:rPr>
                <w:rFonts w:ascii="Times New Roman" w:hAnsi="Times New Roman" w:cs="Times New Roman"/>
                <w:i/>
              </w:rPr>
              <w:t>osyalciniz.net</w:t>
            </w:r>
          </w:p>
        </w:tc>
        <w:tc>
          <w:tcPr>
            <w:tcW w:w="5103" w:type="dxa"/>
            <w:tcBorders>
              <w:top w:val="single" w:sz="4" w:space="0" w:color="auto"/>
              <w:left w:val="single" w:sz="4" w:space="0" w:color="auto"/>
              <w:bottom w:val="single" w:sz="4" w:space="0" w:color="auto"/>
              <w:right w:val="single" w:sz="4" w:space="0" w:color="auto"/>
            </w:tcBorders>
            <w:vAlign w:val="center"/>
          </w:tcPr>
          <w:p w:rsidR="00021AD6" w:rsidRPr="005A4B04" w:rsidRDefault="00DD36EE" w:rsidP="002E34E3">
            <w:pPr>
              <w:pStyle w:val="AralkYok"/>
              <w:rPr>
                <w:rFonts w:ascii="Times New Roman" w:hAnsi="Times New Roman" w:cs="Times New Roman"/>
              </w:rPr>
            </w:pPr>
            <w:r w:rsidRPr="005A4B04">
              <w:rPr>
                <w:rFonts w:ascii="Times New Roman" w:hAnsi="Times New Roman" w:cs="Times New Roman"/>
              </w:rPr>
              <w:t>1</w:t>
            </w:r>
            <w:r w:rsidR="006A0999">
              <w:rPr>
                <w:rFonts w:ascii="Times New Roman" w:hAnsi="Times New Roman" w:cs="Times New Roman"/>
              </w:rPr>
              <w:t>-</w:t>
            </w:r>
            <w:r w:rsidR="006A0999">
              <w:t xml:space="preserve"> </w:t>
            </w:r>
            <w:r w:rsidR="002E34E3">
              <w:t xml:space="preserve"> </w:t>
            </w:r>
            <w:r w:rsidR="002E34E3" w:rsidRPr="002E34E3">
              <w:rPr>
                <w:rFonts w:ascii="Times New Roman" w:hAnsi="Times New Roman" w:cs="Times New Roman"/>
              </w:rPr>
              <w:t>Türkiye’de iklim değişikliği ile mücadeleye yönelik ulusal ve uluslararas</w:t>
            </w:r>
            <w:r w:rsidR="002E34E3">
              <w:rPr>
                <w:rFonts w:ascii="Times New Roman" w:hAnsi="Times New Roman" w:cs="Times New Roman"/>
              </w:rPr>
              <w:t>ı çalışmalar nelerdir</w:t>
            </w:r>
            <w:r w:rsidR="00031776">
              <w:rPr>
                <w:rFonts w:ascii="Times New Roman" w:hAnsi="Times New Roman" w:cs="Times New Roman"/>
              </w:rPr>
              <w:t>?</w:t>
            </w:r>
            <w:r w:rsidR="00C00F03">
              <w:rPr>
                <w:rFonts w:ascii="Times New Roman" w:hAnsi="Times New Roman" w:cs="Times New Roman"/>
              </w:rPr>
              <w:t xml:space="preserve"> </w:t>
            </w:r>
          </w:p>
        </w:tc>
      </w:tr>
      <w:tr w:rsidR="00935121" w:rsidRPr="005A4B04" w:rsidTr="00DD36EE">
        <w:tblPrEx>
          <w:tblLook w:val="04A0"/>
        </w:tblPrEx>
        <w:trPr>
          <w:trHeight w:val="274"/>
        </w:trPr>
        <w:tc>
          <w:tcPr>
            <w:tcW w:w="5457" w:type="dxa"/>
            <w:gridSpan w:val="2"/>
            <w:tcBorders>
              <w:top w:val="single" w:sz="4" w:space="0" w:color="auto"/>
              <w:left w:val="single" w:sz="4" w:space="0" w:color="auto"/>
              <w:bottom w:val="single" w:sz="4" w:space="0" w:color="auto"/>
              <w:right w:val="single" w:sz="4" w:space="0" w:color="auto"/>
            </w:tcBorders>
            <w:vAlign w:val="center"/>
          </w:tcPr>
          <w:p w:rsidR="00935121" w:rsidRPr="005A4B04" w:rsidRDefault="00935121" w:rsidP="00DD36EE">
            <w:pPr>
              <w:pStyle w:val="AralkYok"/>
              <w:rPr>
                <w:rFonts w:ascii="Times New Roman" w:hAnsi="Times New Roman" w:cs="Times New Roman"/>
                <w:b/>
              </w:rPr>
            </w:pPr>
            <w:r w:rsidRPr="005A4B04">
              <w:rPr>
                <w:rFonts w:ascii="Times New Roman" w:hAnsi="Times New Roman" w:cs="Times New Roman"/>
                <w:b/>
              </w:rPr>
              <w:t>Dersin Diğer Derslerle İlişkisi</w:t>
            </w:r>
          </w:p>
        </w:tc>
        <w:tc>
          <w:tcPr>
            <w:tcW w:w="5103" w:type="dxa"/>
            <w:tcBorders>
              <w:top w:val="single" w:sz="4" w:space="0" w:color="auto"/>
              <w:left w:val="single" w:sz="4" w:space="0" w:color="auto"/>
              <w:bottom w:val="single" w:sz="4" w:space="0" w:color="auto"/>
              <w:right w:val="single" w:sz="4" w:space="0" w:color="auto"/>
            </w:tcBorders>
            <w:vAlign w:val="center"/>
          </w:tcPr>
          <w:p w:rsidR="00935121" w:rsidRPr="005A4B04" w:rsidRDefault="00935121" w:rsidP="00DD36EE">
            <w:pPr>
              <w:pStyle w:val="AralkYok"/>
              <w:rPr>
                <w:rFonts w:ascii="Times New Roman" w:hAnsi="Times New Roman" w:cs="Times New Roman"/>
              </w:rPr>
            </w:pPr>
          </w:p>
        </w:tc>
      </w:tr>
      <w:tr w:rsidR="00935121" w:rsidRPr="005A4B04" w:rsidTr="005A4B04">
        <w:tblPrEx>
          <w:tblLook w:val="04A0"/>
        </w:tblPrEx>
        <w:trPr>
          <w:trHeight w:val="274"/>
        </w:trPr>
        <w:tc>
          <w:tcPr>
            <w:tcW w:w="10560"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rsidR="00935121" w:rsidRPr="005A4B04" w:rsidRDefault="00935121" w:rsidP="00DD36EE">
            <w:pPr>
              <w:pStyle w:val="AralkYok"/>
              <w:rPr>
                <w:rFonts w:ascii="Times New Roman" w:hAnsi="Times New Roman" w:cs="Times New Roman"/>
                <w:b/>
              </w:rPr>
            </w:pPr>
            <w:r w:rsidRPr="005A4B04">
              <w:rPr>
                <w:rFonts w:ascii="Times New Roman" w:hAnsi="Times New Roman" w:cs="Times New Roman"/>
                <w:b/>
              </w:rPr>
              <w:t>4.BÖLÜM</w:t>
            </w:r>
          </w:p>
        </w:tc>
      </w:tr>
      <w:tr w:rsidR="00935121" w:rsidRPr="005A4B04" w:rsidTr="00DD36EE">
        <w:tblPrEx>
          <w:tblLook w:val="04A0"/>
        </w:tblPrEx>
        <w:trPr>
          <w:trHeight w:val="274"/>
        </w:trPr>
        <w:tc>
          <w:tcPr>
            <w:tcW w:w="5457" w:type="dxa"/>
            <w:gridSpan w:val="2"/>
            <w:tcBorders>
              <w:top w:val="single" w:sz="4" w:space="0" w:color="auto"/>
              <w:left w:val="single" w:sz="4" w:space="0" w:color="auto"/>
              <w:bottom w:val="single" w:sz="4" w:space="0" w:color="auto"/>
              <w:right w:val="single" w:sz="4" w:space="0" w:color="auto"/>
            </w:tcBorders>
          </w:tcPr>
          <w:p w:rsidR="00935121" w:rsidRPr="005A4B04" w:rsidRDefault="00935121" w:rsidP="00DD36EE">
            <w:pPr>
              <w:pStyle w:val="AralkYok"/>
              <w:rPr>
                <w:rFonts w:ascii="Times New Roman" w:hAnsi="Times New Roman" w:cs="Times New Roman"/>
                <w:b/>
              </w:rPr>
            </w:pPr>
            <w:r w:rsidRPr="005A4B04">
              <w:rPr>
                <w:rFonts w:ascii="Times New Roman" w:hAnsi="Times New Roman" w:cs="Times New Roman"/>
                <w:b/>
              </w:rPr>
              <w:t>Planın Uygulanmasına İlişkin Açıklamalar:</w:t>
            </w:r>
          </w:p>
        </w:tc>
        <w:tc>
          <w:tcPr>
            <w:tcW w:w="5103" w:type="dxa"/>
            <w:tcBorders>
              <w:top w:val="single" w:sz="4" w:space="0" w:color="auto"/>
              <w:left w:val="single" w:sz="4" w:space="0" w:color="auto"/>
              <w:bottom w:val="single" w:sz="4" w:space="0" w:color="auto"/>
              <w:right w:val="single" w:sz="4" w:space="0" w:color="auto"/>
            </w:tcBorders>
          </w:tcPr>
          <w:p w:rsidR="00935121" w:rsidRPr="005A4B04" w:rsidRDefault="00935121" w:rsidP="00DD36EE">
            <w:pPr>
              <w:pStyle w:val="AralkYok"/>
              <w:rPr>
                <w:rFonts w:ascii="Times New Roman" w:hAnsi="Times New Roman" w:cs="Times New Roman"/>
                <w:b/>
              </w:rPr>
            </w:pPr>
          </w:p>
        </w:tc>
      </w:tr>
    </w:tbl>
    <w:p w:rsidR="00EC1730" w:rsidRDefault="00E3217D" w:rsidP="00AC6A1A">
      <w:pPr>
        <w:pStyle w:val="AralkYok"/>
        <w:rPr>
          <w:rFonts w:ascii="Times New Roman" w:hAnsi="Times New Roman" w:cs="Times New Roman"/>
        </w:rPr>
      </w:pPr>
      <w:r>
        <w:rPr>
          <w:rFonts w:ascii="Times New Roman" w:hAnsi="Times New Roman" w:cs="Times New Roman"/>
        </w:rPr>
        <w:t xml:space="preserve">  </w:t>
      </w:r>
    </w:p>
    <w:p w:rsidR="009A4001" w:rsidRPr="005A4B04" w:rsidRDefault="002A0F83" w:rsidP="00AC6A1A">
      <w:pPr>
        <w:pStyle w:val="AralkYok"/>
        <w:rPr>
          <w:rFonts w:ascii="Times New Roman" w:hAnsi="Times New Roman" w:cs="Times New Roman"/>
        </w:rPr>
      </w:pPr>
      <w:r>
        <w:rPr>
          <w:rFonts w:ascii="Times New Roman" w:hAnsi="Times New Roman" w:cs="Times New Roman"/>
        </w:rPr>
        <w:t xml:space="preserve">Zeki DOĞAN </w:t>
      </w:r>
      <w:r w:rsidR="00DD36EE" w:rsidRPr="005A4B04">
        <w:rPr>
          <w:rFonts w:ascii="Times New Roman" w:hAnsi="Times New Roman" w:cs="Times New Roman"/>
        </w:rPr>
        <w:t xml:space="preserve">                                                                    </w:t>
      </w:r>
      <w:r w:rsidR="00DD36EE" w:rsidRPr="005A4B04">
        <w:rPr>
          <w:rFonts w:ascii="Times New Roman" w:hAnsi="Times New Roman" w:cs="Times New Roman"/>
        </w:rPr>
        <w:tab/>
      </w:r>
      <w:r w:rsidR="00DD36EE" w:rsidRPr="005A4B04">
        <w:rPr>
          <w:rFonts w:ascii="Times New Roman" w:hAnsi="Times New Roman" w:cs="Times New Roman"/>
        </w:rPr>
        <w:tab/>
      </w:r>
      <w:r>
        <w:rPr>
          <w:rFonts w:ascii="Times New Roman" w:hAnsi="Times New Roman" w:cs="Times New Roman"/>
        </w:rPr>
        <w:t xml:space="preserve">           </w:t>
      </w:r>
      <w:r w:rsidR="002A6D68">
        <w:rPr>
          <w:rFonts w:ascii="Times New Roman" w:hAnsi="Times New Roman" w:cs="Times New Roman"/>
        </w:rPr>
        <w:t xml:space="preserve">   </w:t>
      </w:r>
      <w:r w:rsidR="00DD36EE" w:rsidRPr="005A4B04">
        <w:rPr>
          <w:rFonts w:ascii="Times New Roman" w:hAnsi="Times New Roman" w:cs="Times New Roman"/>
        </w:rPr>
        <w:t>Uygundur</w:t>
      </w:r>
      <w:r w:rsidR="00DD36EE" w:rsidRPr="005A4B04">
        <w:rPr>
          <w:rFonts w:ascii="Times New Roman" w:hAnsi="Times New Roman" w:cs="Times New Roman"/>
        </w:rPr>
        <w:br/>
        <w:t xml:space="preserve">Ders Öğretmeni                   </w:t>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6C6016">
        <w:rPr>
          <w:rFonts w:ascii="Times New Roman" w:hAnsi="Times New Roman" w:cs="Times New Roman"/>
        </w:rPr>
        <w:t xml:space="preserve">         Gürsel AKPOLAT</w:t>
      </w:r>
      <w:r w:rsidR="00DD36EE" w:rsidRPr="005A4B04">
        <w:rPr>
          <w:rFonts w:ascii="Times New Roman" w:hAnsi="Times New Roman" w:cs="Times New Roman"/>
        </w:rPr>
        <w:t xml:space="preserve">      </w:t>
      </w:r>
      <w:r w:rsidR="00DD36EE" w:rsidRPr="005A4B04">
        <w:rPr>
          <w:rFonts w:ascii="Times New Roman" w:hAnsi="Times New Roman" w:cs="Times New Roman"/>
        </w:rPr>
        <w:br/>
        <w:t xml:space="preserve"> </w:t>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1B27AE" w:rsidRPr="005A4B04">
        <w:rPr>
          <w:rFonts w:ascii="Times New Roman" w:hAnsi="Times New Roman" w:cs="Times New Roman"/>
        </w:rPr>
        <w:t xml:space="preserve">           </w:t>
      </w:r>
      <w:r w:rsidR="00DD36EE" w:rsidRPr="005A4B04">
        <w:rPr>
          <w:rFonts w:ascii="Times New Roman" w:hAnsi="Times New Roman" w:cs="Times New Roman"/>
        </w:rPr>
        <w:t>Okul Müdürü</w:t>
      </w:r>
    </w:p>
    <w:sectPr w:rsidR="009A4001" w:rsidRPr="005A4B04" w:rsidSect="000443BC">
      <w:pgSz w:w="11906" w:h="16838"/>
      <w:pgMar w:top="426" w:right="720" w:bottom="720" w:left="72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A2"/>
    <w:family w:val="roman"/>
    <w:pitch w:val="variable"/>
    <w:sig w:usb0="E0002AFF" w:usb1="C0007841" w:usb2="00000009" w:usb3="00000000" w:csb0="000001FF" w:csb1="00000000"/>
  </w:font>
  <w:font w:name="Courier New">
    <w:panose1 w:val="02070309020205020404"/>
    <w:charset w:val="A2"/>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00002FF" w:usb1="4000ACFF" w:usb2="00000001" w:usb3="00000000" w:csb0="0000019F" w:csb1="00000000"/>
  </w:font>
  <w:font w:name="Arial">
    <w:panose1 w:val="020B0604020202020204"/>
    <w:charset w:val="A2"/>
    <w:family w:val="swiss"/>
    <w:pitch w:val="variable"/>
    <w:sig w:usb0="E0002AFF" w:usb1="C0007843" w:usb2="00000009" w:usb3="00000000" w:csb0="000001FF" w:csb1="00000000"/>
  </w:font>
  <w:font w:name="Cambria">
    <w:panose1 w:val="02040503050406030204"/>
    <w:charset w:val="A2"/>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ED40C3"/>
    <w:multiLevelType w:val="hybridMultilevel"/>
    <w:tmpl w:val="545EE99A"/>
    <w:lvl w:ilvl="0" w:tplc="041F000D">
      <w:start w:val="1"/>
      <w:numFmt w:val="bullet"/>
      <w:lvlText w:val=""/>
      <w:lvlJc w:val="left"/>
      <w:pPr>
        <w:ind w:left="360" w:hanging="360"/>
      </w:pPr>
      <w:rPr>
        <w:rFonts w:ascii="Wingdings" w:hAnsi="Wingdings"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1">
    <w:nsid w:val="04486159"/>
    <w:multiLevelType w:val="hybridMultilevel"/>
    <w:tmpl w:val="D74035B2"/>
    <w:lvl w:ilvl="0" w:tplc="041F000D">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nsid w:val="207F5048"/>
    <w:multiLevelType w:val="hybridMultilevel"/>
    <w:tmpl w:val="D62E56E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nsid w:val="28A203CB"/>
    <w:multiLevelType w:val="hybridMultilevel"/>
    <w:tmpl w:val="793EC86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nsid w:val="330633F5"/>
    <w:multiLevelType w:val="hybridMultilevel"/>
    <w:tmpl w:val="0590D0A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
    <w:nsid w:val="345A2E8C"/>
    <w:multiLevelType w:val="hybridMultilevel"/>
    <w:tmpl w:val="5748E012"/>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6">
    <w:nsid w:val="4A821029"/>
    <w:multiLevelType w:val="hybridMultilevel"/>
    <w:tmpl w:val="621C6326"/>
    <w:lvl w:ilvl="0" w:tplc="041F0009">
      <w:start w:val="1"/>
      <w:numFmt w:val="bullet"/>
      <w:lvlText w:val=""/>
      <w:lvlJc w:val="left"/>
      <w:pPr>
        <w:tabs>
          <w:tab w:val="num" w:pos="720"/>
        </w:tabs>
        <w:ind w:left="720" w:hanging="360"/>
      </w:pPr>
      <w:rPr>
        <w:rFonts w:ascii="Wingdings" w:hAnsi="Wingdings" w:hint="default"/>
      </w:rPr>
    </w:lvl>
    <w:lvl w:ilvl="1" w:tplc="041F0003">
      <w:start w:val="1"/>
      <w:numFmt w:val="bullet"/>
      <w:lvlText w:val="o"/>
      <w:lvlJc w:val="left"/>
      <w:pPr>
        <w:tabs>
          <w:tab w:val="num" w:pos="1440"/>
        </w:tabs>
        <w:ind w:left="1440" w:hanging="360"/>
      </w:pPr>
      <w:rPr>
        <w:rFonts w:ascii="Courier New" w:hAnsi="Courier New" w:cs="Times New Roman" w:hint="default"/>
      </w:rPr>
    </w:lvl>
    <w:lvl w:ilvl="2" w:tplc="041F0005">
      <w:start w:val="1"/>
      <w:numFmt w:val="bullet"/>
      <w:lvlText w:val=""/>
      <w:lvlJc w:val="left"/>
      <w:pPr>
        <w:tabs>
          <w:tab w:val="num" w:pos="2160"/>
        </w:tabs>
        <w:ind w:left="2160" w:hanging="360"/>
      </w:pPr>
      <w:rPr>
        <w:rFonts w:ascii="Wingdings" w:hAnsi="Wingdings" w:hint="default"/>
      </w:rPr>
    </w:lvl>
    <w:lvl w:ilvl="3" w:tplc="041F0001">
      <w:start w:val="1"/>
      <w:numFmt w:val="bullet"/>
      <w:lvlText w:val=""/>
      <w:lvlJc w:val="left"/>
      <w:pPr>
        <w:tabs>
          <w:tab w:val="num" w:pos="2880"/>
        </w:tabs>
        <w:ind w:left="2880" w:hanging="360"/>
      </w:pPr>
      <w:rPr>
        <w:rFonts w:ascii="Symbol" w:hAnsi="Symbol" w:hint="default"/>
      </w:rPr>
    </w:lvl>
    <w:lvl w:ilvl="4" w:tplc="041F0003">
      <w:start w:val="1"/>
      <w:numFmt w:val="bullet"/>
      <w:lvlText w:val="o"/>
      <w:lvlJc w:val="left"/>
      <w:pPr>
        <w:tabs>
          <w:tab w:val="num" w:pos="3600"/>
        </w:tabs>
        <w:ind w:left="3600" w:hanging="360"/>
      </w:pPr>
      <w:rPr>
        <w:rFonts w:ascii="Courier New" w:hAnsi="Courier New" w:cs="Times New Roman" w:hint="default"/>
      </w:rPr>
    </w:lvl>
    <w:lvl w:ilvl="5" w:tplc="041F0005">
      <w:start w:val="1"/>
      <w:numFmt w:val="bullet"/>
      <w:lvlText w:val=""/>
      <w:lvlJc w:val="left"/>
      <w:pPr>
        <w:tabs>
          <w:tab w:val="num" w:pos="4320"/>
        </w:tabs>
        <w:ind w:left="4320" w:hanging="360"/>
      </w:pPr>
      <w:rPr>
        <w:rFonts w:ascii="Wingdings" w:hAnsi="Wingdings" w:hint="default"/>
      </w:rPr>
    </w:lvl>
    <w:lvl w:ilvl="6" w:tplc="041F0001">
      <w:start w:val="1"/>
      <w:numFmt w:val="bullet"/>
      <w:lvlText w:val=""/>
      <w:lvlJc w:val="left"/>
      <w:pPr>
        <w:tabs>
          <w:tab w:val="num" w:pos="5040"/>
        </w:tabs>
        <w:ind w:left="5040" w:hanging="360"/>
      </w:pPr>
      <w:rPr>
        <w:rFonts w:ascii="Symbol" w:hAnsi="Symbol" w:hint="default"/>
      </w:rPr>
    </w:lvl>
    <w:lvl w:ilvl="7" w:tplc="041F0003">
      <w:start w:val="1"/>
      <w:numFmt w:val="bullet"/>
      <w:lvlText w:val="o"/>
      <w:lvlJc w:val="left"/>
      <w:pPr>
        <w:tabs>
          <w:tab w:val="num" w:pos="5760"/>
        </w:tabs>
        <w:ind w:left="5760" w:hanging="360"/>
      </w:pPr>
      <w:rPr>
        <w:rFonts w:ascii="Courier New" w:hAnsi="Courier New" w:cs="Times New Roman" w:hint="default"/>
      </w:rPr>
    </w:lvl>
    <w:lvl w:ilvl="8" w:tplc="041F0005">
      <w:start w:val="1"/>
      <w:numFmt w:val="bullet"/>
      <w:lvlText w:val=""/>
      <w:lvlJc w:val="left"/>
      <w:pPr>
        <w:tabs>
          <w:tab w:val="num" w:pos="6480"/>
        </w:tabs>
        <w:ind w:left="6480" w:hanging="360"/>
      </w:pPr>
      <w:rPr>
        <w:rFonts w:ascii="Wingdings" w:hAnsi="Wingdings" w:hint="default"/>
      </w:rPr>
    </w:lvl>
  </w:abstractNum>
  <w:abstractNum w:abstractNumId="7">
    <w:nsid w:val="4DB42B96"/>
    <w:multiLevelType w:val="hybridMultilevel"/>
    <w:tmpl w:val="9E7C826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8">
    <w:nsid w:val="589F20C3"/>
    <w:multiLevelType w:val="hybridMultilevel"/>
    <w:tmpl w:val="31EA6E9A"/>
    <w:lvl w:ilvl="0" w:tplc="041F0009">
      <w:start w:val="1"/>
      <w:numFmt w:val="bullet"/>
      <w:lvlText w:val=""/>
      <w:lvlJc w:val="left"/>
      <w:pPr>
        <w:tabs>
          <w:tab w:val="num" w:pos="720"/>
        </w:tabs>
        <w:ind w:left="720" w:hanging="360"/>
      </w:pPr>
      <w:rPr>
        <w:rFonts w:ascii="Wingdings" w:hAnsi="Wingdings" w:hint="default"/>
      </w:rPr>
    </w:lvl>
    <w:lvl w:ilvl="1" w:tplc="041F0003" w:tentative="1">
      <w:start w:val="1"/>
      <w:numFmt w:val="bullet"/>
      <w:lvlText w:val="o"/>
      <w:lvlJc w:val="left"/>
      <w:pPr>
        <w:tabs>
          <w:tab w:val="num" w:pos="1440"/>
        </w:tabs>
        <w:ind w:left="1440" w:hanging="360"/>
      </w:pPr>
      <w:rPr>
        <w:rFonts w:ascii="Courier New" w:hAnsi="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9">
    <w:nsid w:val="5BE7770C"/>
    <w:multiLevelType w:val="hybridMultilevel"/>
    <w:tmpl w:val="ABE88A56"/>
    <w:lvl w:ilvl="0" w:tplc="041F000D">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0">
    <w:nsid w:val="5F7854CC"/>
    <w:multiLevelType w:val="hybridMultilevel"/>
    <w:tmpl w:val="AB2C67F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1">
    <w:nsid w:val="65AB2948"/>
    <w:multiLevelType w:val="multilevel"/>
    <w:tmpl w:val="D5583E78"/>
    <w:lvl w:ilvl="0">
      <w:start w:val="1"/>
      <w:numFmt w:val="bullet"/>
      <w:lvlText w:val=""/>
      <w:lvlJc w:val="left"/>
      <w:pPr>
        <w:tabs>
          <w:tab w:val="num" w:pos="927"/>
        </w:tabs>
        <w:ind w:left="927" w:hanging="360"/>
      </w:pPr>
      <w:rPr>
        <w:rFonts w:ascii="Symbol" w:hAnsi="Symbol" w:hint="default"/>
        <w:sz w:val="20"/>
      </w:rPr>
    </w:lvl>
    <w:lvl w:ilvl="1">
      <w:start w:val="1"/>
      <w:numFmt w:val="bullet"/>
      <w:lvlText w:val="o"/>
      <w:lvlJc w:val="left"/>
      <w:pPr>
        <w:tabs>
          <w:tab w:val="num" w:pos="1647"/>
        </w:tabs>
        <w:ind w:left="1647" w:hanging="360"/>
      </w:pPr>
      <w:rPr>
        <w:rFonts w:ascii="Courier New" w:hAnsi="Courier New" w:cs="Times New Roman" w:hint="default"/>
        <w:sz w:val="20"/>
      </w:rPr>
    </w:lvl>
    <w:lvl w:ilvl="2">
      <w:start w:val="1"/>
      <w:numFmt w:val="bullet"/>
      <w:lvlText w:val=""/>
      <w:lvlJc w:val="left"/>
      <w:pPr>
        <w:tabs>
          <w:tab w:val="num" w:pos="2367"/>
        </w:tabs>
        <w:ind w:left="2367" w:hanging="360"/>
      </w:pPr>
      <w:rPr>
        <w:rFonts w:ascii="Wingdings" w:hAnsi="Wingdings" w:hint="default"/>
        <w:sz w:val="20"/>
      </w:rPr>
    </w:lvl>
    <w:lvl w:ilvl="3">
      <w:start w:val="1"/>
      <w:numFmt w:val="bullet"/>
      <w:lvlText w:val=""/>
      <w:lvlJc w:val="left"/>
      <w:pPr>
        <w:tabs>
          <w:tab w:val="num" w:pos="3087"/>
        </w:tabs>
        <w:ind w:left="3087" w:hanging="360"/>
      </w:pPr>
      <w:rPr>
        <w:rFonts w:ascii="Wingdings" w:hAnsi="Wingdings" w:hint="default"/>
        <w:sz w:val="20"/>
      </w:rPr>
    </w:lvl>
    <w:lvl w:ilvl="4">
      <w:start w:val="1"/>
      <w:numFmt w:val="bullet"/>
      <w:lvlText w:val=""/>
      <w:lvlJc w:val="left"/>
      <w:pPr>
        <w:tabs>
          <w:tab w:val="num" w:pos="3807"/>
        </w:tabs>
        <w:ind w:left="3807" w:hanging="360"/>
      </w:pPr>
      <w:rPr>
        <w:rFonts w:ascii="Wingdings" w:hAnsi="Wingdings" w:hint="default"/>
        <w:sz w:val="20"/>
      </w:rPr>
    </w:lvl>
    <w:lvl w:ilvl="5">
      <w:start w:val="1"/>
      <w:numFmt w:val="bullet"/>
      <w:lvlText w:val=""/>
      <w:lvlJc w:val="left"/>
      <w:pPr>
        <w:tabs>
          <w:tab w:val="num" w:pos="4527"/>
        </w:tabs>
        <w:ind w:left="4527" w:hanging="360"/>
      </w:pPr>
      <w:rPr>
        <w:rFonts w:ascii="Wingdings" w:hAnsi="Wingdings" w:hint="default"/>
        <w:sz w:val="20"/>
      </w:rPr>
    </w:lvl>
    <w:lvl w:ilvl="6">
      <w:start w:val="1"/>
      <w:numFmt w:val="bullet"/>
      <w:lvlText w:val=""/>
      <w:lvlJc w:val="left"/>
      <w:pPr>
        <w:tabs>
          <w:tab w:val="num" w:pos="5247"/>
        </w:tabs>
        <w:ind w:left="5247" w:hanging="360"/>
      </w:pPr>
      <w:rPr>
        <w:rFonts w:ascii="Wingdings" w:hAnsi="Wingdings" w:hint="default"/>
        <w:sz w:val="20"/>
      </w:rPr>
    </w:lvl>
    <w:lvl w:ilvl="7">
      <w:start w:val="1"/>
      <w:numFmt w:val="bullet"/>
      <w:lvlText w:val=""/>
      <w:lvlJc w:val="left"/>
      <w:pPr>
        <w:tabs>
          <w:tab w:val="num" w:pos="5967"/>
        </w:tabs>
        <w:ind w:left="5967" w:hanging="360"/>
      </w:pPr>
      <w:rPr>
        <w:rFonts w:ascii="Wingdings" w:hAnsi="Wingdings" w:hint="default"/>
        <w:sz w:val="20"/>
      </w:rPr>
    </w:lvl>
    <w:lvl w:ilvl="8">
      <w:start w:val="1"/>
      <w:numFmt w:val="bullet"/>
      <w:lvlText w:val=""/>
      <w:lvlJc w:val="left"/>
      <w:pPr>
        <w:tabs>
          <w:tab w:val="num" w:pos="6687"/>
        </w:tabs>
        <w:ind w:left="6687" w:hanging="360"/>
      </w:pPr>
      <w:rPr>
        <w:rFonts w:ascii="Wingdings" w:hAnsi="Wingdings" w:hint="default"/>
        <w:sz w:val="20"/>
      </w:rPr>
    </w:lvl>
  </w:abstractNum>
  <w:abstractNum w:abstractNumId="12">
    <w:nsid w:val="6A726D1F"/>
    <w:multiLevelType w:val="hybridMultilevel"/>
    <w:tmpl w:val="2D30EB80"/>
    <w:lvl w:ilvl="0" w:tplc="041F000D">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3">
    <w:nsid w:val="6BD22DBA"/>
    <w:multiLevelType w:val="hybridMultilevel"/>
    <w:tmpl w:val="0068EC8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6"/>
  </w:num>
  <w:num w:numId="2">
    <w:abstractNumId w:val="11"/>
  </w:num>
  <w:num w:numId="3">
    <w:abstractNumId w:val="8"/>
  </w:num>
  <w:num w:numId="4">
    <w:abstractNumId w:val="6"/>
  </w:num>
  <w:num w:numId="5">
    <w:abstractNumId w:val="0"/>
  </w:num>
  <w:num w:numId="6">
    <w:abstractNumId w:val="1"/>
  </w:num>
  <w:num w:numId="7">
    <w:abstractNumId w:val="5"/>
  </w:num>
  <w:num w:numId="8">
    <w:abstractNumId w:val="4"/>
  </w:num>
  <w:num w:numId="9">
    <w:abstractNumId w:val="2"/>
  </w:num>
  <w:num w:numId="10">
    <w:abstractNumId w:val="7"/>
  </w:num>
  <w:num w:numId="11">
    <w:abstractNumId w:val="9"/>
  </w:num>
  <w:num w:numId="12">
    <w:abstractNumId w:val="12"/>
  </w:num>
  <w:num w:numId="13">
    <w:abstractNumId w:val="3"/>
  </w:num>
  <w:num w:numId="14">
    <w:abstractNumId w:val="10"/>
  </w:num>
  <w:num w:numId="15">
    <w:abstractNumId w:val="1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E9599D"/>
    <w:rsid w:val="00020AC0"/>
    <w:rsid w:val="00021AD6"/>
    <w:rsid w:val="00031776"/>
    <w:rsid w:val="00033B90"/>
    <w:rsid w:val="000443BC"/>
    <w:rsid w:val="00062AE9"/>
    <w:rsid w:val="00090AFF"/>
    <w:rsid w:val="00095D2A"/>
    <w:rsid w:val="000A2123"/>
    <w:rsid w:val="000A236F"/>
    <w:rsid w:val="000C5173"/>
    <w:rsid w:val="000E50B6"/>
    <w:rsid w:val="000F0120"/>
    <w:rsid w:val="0010320D"/>
    <w:rsid w:val="001178F1"/>
    <w:rsid w:val="00123888"/>
    <w:rsid w:val="00124957"/>
    <w:rsid w:val="001306C2"/>
    <w:rsid w:val="00154952"/>
    <w:rsid w:val="00186F37"/>
    <w:rsid w:val="001B27AE"/>
    <w:rsid w:val="001C15F2"/>
    <w:rsid w:val="001D568D"/>
    <w:rsid w:val="001D6496"/>
    <w:rsid w:val="002243E0"/>
    <w:rsid w:val="00245355"/>
    <w:rsid w:val="00273899"/>
    <w:rsid w:val="00276BA3"/>
    <w:rsid w:val="002A0F83"/>
    <w:rsid w:val="002A6D68"/>
    <w:rsid w:val="002D65D1"/>
    <w:rsid w:val="002E34E3"/>
    <w:rsid w:val="003051CF"/>
    <w:rsid w:val="003207C7"/>
    <w:rsid w:val="00337ECB"/>
    <w:rsid w:val="00366DCF"/>
    <w:rsid w:val="00372A98"/>
    <w:rsid w:val="00385D3F"/>
    <w:rsid w:val="003A1F07"/>
    <w:rsid w:val="003C1DDD"/>
    <w:rsid w:val="003D4B50"/>
    <w:rsid w:val="003E1A37"/>
    <w:rsid w:val="0040038E"/>
    <w:rsid w:val="00422C95"/>
    <w:rsid w:val="004458F9"/>
    <w:rsid w:val="00487160"/>
    <w:rsid w:val="0049529D"/>
    <w:rsid w:val="004B11F9"/>
    <w:rsid w:val="004E75FC"/>
    <w:rsid w:val="004E7E28"/>
    <w:rsid w:val="00501194"/>
    <w:rsid w:val="00504378"/>
    <w:rsid w:val="00510705"/>
    <w:rsid w:val="00530EF0"/>
    <w:rsid w:val="00552A24"/>
    <w:rsid w:val="00552F5A"/>
    <w:rsid w:val="00556E28"/>
    <w:rsid w:val="00561AC2"/>
    <w:rsid w:val="005854DF"/>
    <w:rsid w:val="0059799E"/>
    <w:rsid w:val="005A4B04"/>
    <w:rsid w:val="005A744B"/>
    <w:rsid w:val="005B41EF"/>
    <w:rsid w:val="005B502D"/>
    <w:rsid w:val="005C5B5E"/>
    <w:rsid w:val="005D101F"/>
    <w:rsid w:val="00646806"/>
    <w:rsid w:val="006667B9"/>
    <w:rsid w:val="00692B49"/>
    <w:rsid w:val="006A0999"/>
    <w:rsid w:val="006B1DB8"/>
    <w:rsid w:val="006B36A9"/>
    <w:rsid w:val="006C3579"/>
    <w:rsid w:val="006C6016"/>
    <w:rsid w:val="006F299F"/>
    <w:rsid w:val="0072398D"/>
    <w:rsid w:val="007267AC"/>
    <w:rsid w:val="007474EA"/>
    <w:rsid w:val="00747AC9"/>
    <w:rsid w:val="00752083"/>
    <w:rsid w:val="00756159"/>
    <w:rsid w:val="00766A45"/>
    <w:rsid w:val="00781CD2"/>
    <w:rsid w:val="007B00AF"/>
    <w:rsid w:val="007B5EB2"/>
    <w:rsid w:val="007B68B1"/>
    <w:rsid w:val="007E3D0D"/>
    <w:rsid w:val="007F5C5F"/>
    <w:rsid w:val="00850764"/>
    <w:rsid w:val="008578BB"/>
    <w:rsid w:val="00874AAF"/>
    <w:rsid w:val="0089690B"/>
    <w:rsid w:val="008C1AE7"/>
    <w:rsid w:val="008D2E54"/>
    <w:rsid w:val="008F32CD"/>
    <w:rsid w:val="00935121"/>
    <w:rsid w:val="009353F9"/>
    <w:rsid w:val="00974C26"/>
    <w:rsid w:val="009947A1"/>
    <w:rsid w:val="009A4001"/>
    <w:rsid w:val="009B3C04"/>
    <w:rsid w:val="009B6FDF"/>
    <w:rsid w:val="009C190F"/>
    <w:rsid w:val="009D6698"/>
    <w:rsid w:val="00A21212"/>
    <w:rsid w:val="00A24039"/>
    <w:rsid w:val="00A27BBA"/>
    <w:rsid w:val="00A35CFD"/>
    <w:rsid w:val="00A65AAE"/>
    <w:rsid w:val="00A72FC2"/>
    <w:rsid w:val="00AB1558"/>
    <w:rsid w:val="00AC3BF5"/>
    <w:rsid w:val="00AC6A1A"/>
    <w:rsid w:val="00AE0285"/>
    <w:rsid w:val="00AE2D9F"/>
    <w:rsid w:val="00AF306E"/>
    <w:rsid w:val="00B059E2"/>
    <w:rsid w:val="00B33676"/>
    <w:rsid w:val="00B435E0"/>
    <w:rsid w:val="00B43D00"/>
    <w:rsid w:val="00B73171"/>
    <w:rsid w:val="00B75ECC"/>
    <w:rsid w:val="00BC0CF8"/>
    <w:rsid w:val="00BD7B99"/>
    <w:rsid w:val="00C00F03"/>
    <w:rsid w:val="00C03C81"/>
    <w:rsid w:val="00C345E3"/>
    <w:rsid w:val="00C52D9E"/>
    <w:rsid w:val="00C80DC4"/>
    <w:rsid w:val="00CA5A10"/>
    <w:rsid w:val="00CB31EB"/>
    <w:rsid w:val="00CC78DF"/>
    <w:rsid w:val="00D2205F"/>
    <w:rsid w:val="00D3755C"/>
    <w:rsid w:val="00D55CC3"/>
    <w:rsid w:val="00D6768E"/>
    <w:rsid w:val="00D87A07"/>
    <w:rsid w:val="00D93A73"/>
    <w:rsid w:val="00DA7A3B"/>
    <w:rsid w:val="00DB7CC4"/>
    <w:rsid w:val="00DC4115"/>
    <w:rsid w:val="00DD36EE"/>
    <w:rsid w:val="00DF62AC"/>
    <w:rsid w:val="00E00D4E"/>
    <w:rsid w:val="00E118D2"/>
    <w:rsid w:val="00E3217D"/>
    <w:rsid w:val="00E34C01"/>
    <w:rsid w:val="00E569B0"/>
    <w:rsid w:val="00E93767"/>
    <w:rsid w:val="00E9599D"/>
    <w:rsid w:val="00EB2B15"/>
    <w:rsid w:val="00EC1730"/>
    <w:rsid w:val="00EF5E89"/>
    <w:rsid w:val="00F01463"/>
    <w:rsid w:val="00F374B3"/>
    <w:rsid w:val="00F37D5F"/>
    <w:rsid w:val="00F47D98"/>
    <w:rsid w:val="00F51429"/>
    <w:rsid w:val="00F61022"/>
    <w:rsid w:val="00FE10A7"/>
    <w:rsid w:val="00FE2693"/>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C190F"/>
  </w:style>
  <w:style w:type="paragraph" w:styleId="Balk3">
    <w:name w:val="heading 3"/>
    <w:basedOn w:val="Normal"/>
    <w:next w:val="Normal"/>
    <w:link w:val="Balk3Char"/>
    <w:qFormat/>
    <w:rsid w:val="009A4001"/>
    <w:pPr>
      <w:keepNext/>
      <w:tabs>
        <w:tab w:val="left" w:pos="42"/>
        <w:tab w:val="left" w:pos="180"/>
      </w:tabs>
      <w:spacing w:after="0" w:line="240" w:lineRule="auto"/>
      <w:ind w:left="42" w:firstLine="14"/>
      <w:outlineLvl w:val="2"/>
    </w:pPr>
    <w:rPr>
      <w:rFonts w:ascii="Times New Roman" w:eastAsia="Times New Roman" w:hAnsi="Times New Roman" w:cs="Times New Roman"/>
      <w:b/>
      <w:bCs/>
      <w:sz w:val="20"/>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E9599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Balk3Char">
    <w:name w:val="Başlık 3 Char"/>
    <w:basedOn w:val="VarsaylanParagrafYazTipi"/>
    <w:link w:val="Balk3"/>
    <w:rsid w:val="009A4001"/>
    <w:rPr>
      <w:rFonts w:ascii="Times New Roman" w:eastAsia="Times New Roman" w:hAnsi="Times New Roman" w:cs="Times New Roman"/>
      <w:b/>
      <w:bCs/>
      <w:sz w:val="20"/>
      <w:szCs w:val="24"/>
      <w:lang w:eastAsia="tr-TR"/>
    </w:rPr>
  </w:style>
  <w:style w:type="paragraph" w:styleId="ListeParagraf">
    <w:name w:val="List Paragraph"/>
    <w:basedOn w:val="Normal"/>
    <w:uiPriority w:val="34"/>
    <w:qFormat/>
    <w:rsid w:val="0072398D"/>
    <w:pPr>
      <w:ind w:left="720"/>
      <w:contextualSpacing/>
    </w:pPr>
  </w:style>
  <w:style w:type="paragraph" w:styleId="AralkYok">
    <w:name w:val="No Spacing"/>
    <w:uiPriority w:val="1"/>
    <w:qFormat/>
    <w:rsid w:val="00DD36EE"/>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Balk3">
    <w:name w:val="heading 3"/>
    <w:basedOn w:val="Normal"/>
    <w:next w:val="Normal"/>
    <w:link w:val="Balk3Char"/>
    <w:qFormat/>
    <w:rsid w:val="009A4001"/>
    <w:pPr>
      <w:keepNext/>
      <w:tabs>
        <w:tab w:val="left" w:pos="42"/>
        <w:tab w:val="left" w:pos="180"/>
      </w:tabs>
      <w:spacing w:after="0" w:line="240" w:lineRule="auto"/>
      <w:ind w:left="42" w:firstLine="14"/>
      <w:outlineLvl w:val="2"/>
    </w:pPr>
    <w:rPr>
      <w:rFonts w:ascii="Times New Roman" w:eastAsia="Times New Roman" w:hAnsi="Times New Roman" w:cs="Times New Roman"/>
      <w:b/>
      <w:bCs/>
      <w:sz w:val="20"/>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E959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k3Char">
    <w:name w:val="Başlık 3 Char"/>
    <w:basedOn w:val="VarsaylanParagrafYazTipi"/>
    <w:link w:val="Balk3"/>
    <w:rsid w:val="009A4001"/>
    <w:rPr>
      <w:rFonts w:ascii="Times New Roman" w:eastAsia="Times New Roman" w:hAnsi="Times New Roman" w:cs="Times New Roman"/>
      <w:b/>
      <w:bCs/>
      <w:sz w:val="20"/>
      <w:szCs w:val="24"/>
      <w:lang w:eastAsia="tr-TR"/>
    </w:rPr>
  </w:style>
  <w:style w:type="paragraph" w:styleId="ListeParagraf">
    <w:name w:val="List Paragraph"/>
    <w:basedOn w:val="Normal"/>
    <w:uiPriority w:val="34"/>
    <w:qFormat/>
    <w:rsid w:val="0072398D"/>
    <w:pPr>
      <w:ind w:left="720"/>
      <w:contextualSpacing/>
    </w:pPr>
  </w:style>
  <w:style w:type="paragraph" w:styleId="AralkYok">
    <w:name w:val="No Spacing"/>
    <w:uiPriority w:val="1"/>
    <w:qFormat/>
    <w:rsid w:val="00DD36EE"/>
    <w:pPr>
      <w:spacing w:after="0" w:line="240" w:lineRule="auto"/>
    </w:pPr>
  </w:style>
</w:styles>
</file>

<file path=word/webSettings.xml><?xml version="1.0" encoding="utf-8"?>
<w:webSettings xmlns:r="http://schemas.openxmlformats.org/officeDocument/2006/relationships" xmlns:w="http://schemas.openxmlformats.org/wordprocessingml/2006/main">
  <w:divs>
    <w:div w:id="543908420">
      <w:bodyDiv w:val="1"/>
      <w:marLeft w:val="0"/>
      <w:marRight w:val="0"/>
      <w:marTop w:val="0"/>
      <w:marBottom w:val="0"/>
      <w:divBdr>
        <w:top w:val="none" w:sz="0" w:space="0" w:color="auto"/>
        <w:left w:val="none" w:sz="0" w:space="0" w:color="auto"/>
        <w:bottom w:val="none" w:sz="0" w:space="0" w:color="auto"/>
        <w:right w:val="none" w:sz="0" w:space="0" w:color="auto"/>
      </w:divBdr>
    </w:div>
    <w:div w:id="13758897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986</Words>
  <Characters>5623</Characters>
  <Application>Microsoft Office Word</Application>
  <DocSecurity>0</DocSecurity>
  <Lines>46</Lines>
  <Paragraphs>13</Paragraphs>
  <ScaleCrop>false</ScaleCrop>
  <HeadingPairs>
    <vt:vector size="2" baseType="variant">
      <vt:variant>
        <vt:lpstr>Konu Başlığı</vt:lpstr>
      </vt:variant>
      <vt:variant>
        <vt:i4>1</vt:i4>
      </vt:variant>
    </vt:vector>
  </HeadingPairs>
  <TitlesOfParts>
    <vt:vector size="1" baseType="lpstr">
      <vt:lpstr/>
    </vt:vector>
  </TitlesOfParts>
  <Company>By NeC ® 2010 | Katilimsiz.Com</Company>
  <LinksUpToDate>false</LinksUpToDate>
  <CharactersWithSpaces>6596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çevre eğitimi günlük plan</dc:subject>
  <dc:creator>Zeki</dc:creator>
  <cp:keywords>www.sosyalciniz.net</cp:keywords>
  <cp:lastModifiedBy>Zeki</cp:lastModifiedBy>
  <cp:revision>2</cp:revision>
  <dcterms:created xsi:type="dcterms:W3CDTF">2026-03-07T05:56:00Z</dcterms:created>
  <dcterms:modified xsi:type="dcterms:W3CDTF">2026-03-07T05:56:00Z</dcterms:modified>
</cp:coreProperties>
</file>