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2FCC" w:rsidP="009E2FC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166906" w:rsidRPr="00166906">
              <w:rPr>
                <w:rFonts w:ascii="Times New Roman" w:hAnsi="Times New Roman" w:cs="Times New Roman"/>
              </w:rPr>
              <w:t xml:space="preserve">. ÜNİTE: </w:t>
            </w:r>
            <w:r>
              <w:rPr>
                <w:rFonts w:ascii="Times New Roman" w:hAnsi="Times New Roman" w:cs="Times New Roman"/>
              </w:rPr>
              <w:t>ÖĞRENMEYİ ÖĞRENME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C553B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E3733A">
              <w:rPr>
                <w:rFonts w:ascii="Times New Roman" w:hAnsi="Times New Roman" w:cs="Times New Roman"/>
              </w:rPr>
              <w:t>BİLGİ</w:t>
            </w:r>
            <w:r w:rsidR="00C553B8">
              <w:rPr>
                <w:rFonts w:ascii="Times New Roman" w:hAnsi="Times New Roman" w:cs="Times New Roman"/>
              </w:rPr>
              <w:t>NİN DOĞRULUĞUNU TEYİD ETME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A5B8F"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E3733A">
              <w:rPr>
                <w:rFonts w:ascii="Times New Roman" w:hAnsi="Times New Roman" w:cs="Times New Roman"/>
              </w:rPr>
              <w:t xml:space="preserve"> Şubat</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C553B8" w:rsidP="009E2FCC">
            <w:pPr>
              <w:tabs>
                <w:tab w:val="left" w:pos="82"/>
              </w:tabs>
              <w:spacing w:after="0" w:line="256" w:lineRule="auto"/>
              <w:rPr>
                <w:rFonts w:ascii="Times New Roman" w:eastAsia="Arial" w:hAnsi="Times New Roman" w:cs="Times New Roman"/>
                <w:b/>
              </w:rPr>
            </w:pPr>
            <w:r w:rsidRPr="00C553B8">
              <w:rPr>
                <w:rFonts w:ascii="Times New Roman" w:eastAsia="Arial" w:hAnsi="Times New Roman" w:cs="Times New Roman"/>
                <w:b/>
              </w:rPr>
              <w:t>TYB.1.3.8. Bilginin doğruluğunu teyit etmede bilgi iletişim teknolojilerinin önemini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20F34" w:rsidRDefault="00AB1558" w:rsidP="00AB1558">
            <w:pPr>
              <w:spacing w:after="0" w:line="256" w:lineRule="auto"/>
              <w:rPr>
                <w:rFonts w:ascii="Times New Roman" w:eastAsia="Times New Roman" w:hAnsi="Times New Roman" w:cs="Times New Roman"/>
              </w:rPr>
            </w:pPr>
            <w:r w:rsidRPr="00820F34">
              <w:rPr>
                <w:rFonts w:ascii="Times New Roman" w:eastAsia="Times New Roman" w:hAnsi="Times New Roman" w:cs="Times New Roman"/>
                <w:b/>
                <w:bCs/>
              </w:rPr>
              <w:t>Öğretme-Öğrenme Etkinlikleri:</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Dikkati Çekme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Güdüleme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Derse Geçiş</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Bireysel Öğrenme Etkinlikleri (Ödev, deney, problem çözme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Grupla Öğrenme Etkinlikleri (Proje, gezi, gözlem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Özet</w:t>
            </w:r>
          </w:p>
          <w:p w:rsidR="005A4B04" w:rsidRPr="00820F34" w:rsidRDefault="009A2595" w:rsidP="005A4B04">
            <w:pPr>
              <w:spacing w:after="0" w:line="256" w:lineRule="auto"/>
              <w:rPr>
                <w:rFonts w:ascii="Times New Roman" w:eastAsia="Times New Roman" w:hAnsi="Times New Roman" w:cs="Times New Roman"/>
                <w:i/>
                <w:sz w:val="24"/>
                <w:szCs w:val="24"/>
              </w:rPr>
            </w:pPr>
            <w:r w:rsidRPr="00820F34">
              <w:rPr>
                <w:rFonts w:ascii="Times New Roman" w:eastAsia="Times New Roman" w:hAnsi="Times New Roman" w:cs="Times New Roman"/>
                <w:i/>
                <w:sz w:val="24"/>
                <w:szCs w:val="24"/>
              </w:rPr>
              <w:t>S</w:t>
            </w:r>
            <w:r w:rsidR="005A4B04" w:rsidRPr="00820F34">
              <w:rPr>
                <w:rFonts w:ascii="Times New Roman" w:eastAsia="Times New Roman" w:hAnsi="Times New Roman" w:cs="Times New Roman"/>
                <w:i/>
                <w:sz w:val="24"/>
                <w:szCs w:val="24"/>
              </w:rPr>
              <w:t>osyalciniz</w:t>
            </w:r>
            <w:r w:rsidRPr="00820F34">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553B8" w:rsidRDefault="00C553B8" w:rsidP="00C553B8">
            <w:pPr>
              <w:pStyle w:val="NormalWeb"/>
            </w:pPr>
            <w:r>
              <w:t xml:space="preserve">Bilgi çağında yaşıyoruz ve her gün inanılmaz miktarda bilgiyle karşılaşıyoruz. Ancak bu bilgilerin ne kadarının doğru olduğunu teyit etmek giderek zorlaşıyor. İşte tam da bu noktada bilgi iletişim teknolojileri (BİT) devreye giriyor. BİT, bilginin doğruluğunu teyit etmede bize birçok araç ve </w:t>
            </w:r>
            <w:proofErr w:type="gramStart"/>
            <w:r>
              <w:t>imkan</w:t>
            </w:r>
            <w:proofErr w:type="gramEnd"/>
            <w:r>
              <w:t xml:space="preserve"> sunuyor.</w:t>
            </w:r>
          </w:p>
          <w:p w:rsidR="00C553B8" w:rsidRDefault="00C553B8" w:rsidP="00C553B8">
            <w:pPr>
              <w:pStyle w:val="Balk2"/>
            </w:pPr>
            <w:r>
              <w:t>Bilgi İletişim Teknolojilerinin Önemi</w:t>
            </w:r>
          </w:p>
          <w:p w:rsidR="00C553B8" w:rsidRDefault="00C553B8" w:rsidP="00C553B8">
            <w:pPr>
              <w:pStyle w:val="NormalWeb"/>
              <w:numPr>
                <w:ilvl w:val="0"/>
                <w:numId w:val="16"/>
              </w:numPr>
            </w:pPr>
            <w:r>
              <w:rPr>
                <w:rStyle w:val="Gl"/>
              </w:rPr>
              <w:t>Bilgiye Hızlı Erişim:</w:t>
            </w:r>
            <w:r>
              <w:t xml:space="preserve"> BİT sayesinde bilgiye çok hızlı bir şekilde ulaşabiliriz. İnternet, dünyanın en büyük bilgi kaynağına erişim </w:t>
            </w:r>
            <w:proofErr w:type="gramStart"/>
            <w:r>
              <w:t>imkanı</w:t>
            </w:r>
            <w:proofErr w:type="gramEnd"/>
            <w:r>
              <w:t xml:space="preserve"> sunar. Bir konu hakkında bilgi edinmek istediğimizde, arama motorlarını kullanarak saniyeler içinde binlerce kaynağa ulaşabiliriz.</w:t>
            </w:r>
          </w:p>
          <w:p w:rsidR="00C553B8" w:rsidRDefault="00C553B8" w:rsidP="00C553B8">
            <w:pPr>
              <w:pStyle w:val="NormalWeb"/>
              <w:numPr>
                <w:ilvl w:val="0"/>
                <w:numId w:val="16"/>
              </w:numPr>
            </w:pPr>
            <w:r>
              <w:rPr>
                <w:rStyle w:val="Gl"/>
              </w:rPr>
              <w:t>Farklı Kaynakları Karşılaştırma:</w:t>
            </w:r>
            <w:r>
              <w:t xml:space="preserve"> BİT, aynı konu hakkında farklı kaynaklardan bilgi edinmemizi sağlar. Bu sayede bilgilerin ne kadar tutarlı olduğunu, farklı açılardan nasıl ele alındığını görebiliriz. Farklı kaynakları karşılaştırarak bilginin doğruluğu hakkında daha iyi bir fikir edinebiliriz.</w:t>
            </w:r>
          </w:p>
          <w:p w:rsidR="00C553B8" w:rsidRDefault="00C553B8" w:rsidP="00C553B8">
            <w:pPr>
              <w:pStyle w:val="NormalWeb"/>
              <w:numPr>
                <w:ilvl w:val="0"/>
                <w:numId w:val="16"/>
              </w:numPr>
            </w:pPr>
            <w:r>
              <w:rPr>
                <w:rStyle w:val="Gl"/>
              </w:rPr>
              <w:t>Uzmanlara Danışma:</w:t>
            </w:r>
            <w:r>
              <w:t xml:space="preserve"> BİT sayesinde uzmanlara danışmak kolaylaşır. Sosyal medya, forumlar, e-posta gibi araçlar aracılığıyla bir konu hakkında uzman kişilere sorularımızı sorabilir, onların görüşlerini alabiliriz.</w:t>
            </w:r>
          </w:p>
          <w:p w:rsidR="00C553B8" w:rsidRDefault="00C553B8" w:rsidP="00C553B8">
            <w:pPr>
              <w:pStyle w:val="NormalWeb"/>
              <w:numPr>
                <w:ilvl w:val="0"/>
                <w:numId w:val="16"/>
              </w:numPr>
            </w:pPr>
            <w:r>
              <w:rPr>
                <w:rStyle w:val="Gl"/>
              </w:rPr>
              <w:t>Doğrulama Araçları:</w:t>
            </w:r>
            <w:r>
              <w:t xml:space="preserve"> BİT, bilginin doğruluğunu teyit etmek için çeşitli araçlar sunar. Örneğin, teyit siteleri, şüpheli haberlerin veya bilgilerin doğru olup olmadığını araştırır ve sonuçlarını kamuoyuyla paylaşır.</w:t>
            </w:r>
          </w:p>
          <w:p w:rsidR="00C553B8" w:rsidRDefault="00C553B8" w:rsidP="00C553B8">
            <w:pPr>
              <w:pStyle w:val="NormalWeb"/>
              <w:numPr>
                <w:ilvl w:val="0"/>
                <w:numId w:val="16"/>
              </w:numPr>
            </w:pPr>
            <w:r>
              <w:rPr>
                <w:rStyle w:val="Gl"/>
              </w:rPr>
              <w:t>Eleştirel Düşünme Becerileri:</w:t>
            </w:r>
            <w:r>
              <w:t xml:space="preserve"> BİT, eleştirel düşünme becerilerimizi geliştirmemize yardımcı olur. İnternetteki bilgileri değerlendirirken, kaynakların güvenilirliğini, bilgilerin objektifliğini sorgulamamız gerekir. Bu süreç, eleştirel düşünme becerilerimizi geliştirir.</w:t>
            </w:r>
          </w:p>
          <w:p w:rsidR="00C553B8" w:rsidRDefault="00C553B8" w:rsidP="00C553B8">
            <w:pPr>
              <w:pStyle w:val="Balk2"/>
            </w:pPr>
            <w:r>
              <w:t>Bilgi Kirliliğiyle Mücadele</w:t>
            </w:r>
          </w:p>
          <w:p w:rsidR="00C553B8" w:rsidRDefault="00C553B8" w:rsidP="00C553B8">
            <w:pPr>
              <w:pStyle w:val="NormalWeb"/>
            </w:pPr>
            <w:r>
              <w:t>BİT'in yaygınlaşmasıyla birlikte bilgi kirliliği de artmıştır. Yanlış veya yanıltıcı bilgiler internette hızla yayılabilir. Bu durum, bilginin doğruluğunu teyit etmenin önemini daha da artırmıştır. BİT'i kullanarak bilgi kirliliğiyle mücadele edebilir, doğru ve güvenilir bilgiye ulaşabiliriz.</w:t>
            </w:r>
          </w:p>
          <w:p w:rsidR="00C553B8" w:rsidRDefault="00C553B8" w:rsidP="00C553B8">
            <w:pPr>
              <w:pStyle w:val="Balk2"/>
            </w:pPr>
            <w:r>
              <w:t>Sonuç</w:t>
            </w:r>
          </w:p>
          <w:p w:rsidR="00C553B8" w:rsidRDefault="00C553B8" w:rsidP="00C553B8">
            <w:pPr>
              <w:pStyle w:val="NormalWeb"/>
            </w:pPr>
            <w:r>
              <w:lastRenderedPageBreak/>
              <w:t>Bilgi iletişim teknolojileri, bilginin doğruluğunu teyit etmede çok önemli bir role sahiptir. BİT sayesinde bilgiye hızlı erişebilir, farklı kaynakları karşılaştırabilir, uzmanlara danışabilir, doğrulama araçlarını kullanabilir ve eleştirel düşünme becerilerimizi geliştirebiliriz. Ancak bilgi kirliliğine karşı dikkatli olmalı, kaynakları sorgulamalı ve eleştirel düşünme becerilerimizi kullanarak doğru bilgiye ulaşmalıyız.</w:t>
            </w:r>
          </w:p>
          <w:p w:rsidR="009E2FCC" w:rsidRPr="00CC01A8" w:rsidRDefault="009E2FCC" w:rsidP="00C553B8">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820F34" w:rsidRDefault="00AB1558" w:rsidP="00AB1558">
            <w:pPr>
              <w:spacing w:after="0" w:line="240" w:lineRule="auto"/>
              <w:rPr>
                <w:rFonts w:ascii="Times New Roman" w:hAnsi="Times New Roman" w:cs="Times New Roman"/>
                <w:b/>
                <w:sz w:val="24"/>
                <w:szCs w:val="24"/>
              </w:rPr>
            </w:pPr>
            <w:r w:rsidRPr="00820F34">
              <w:rPr>
                <w:rFonts w:ascii="Times New Roman" w:hAnsi="Times New Roman" w:cs="Times New Roman"/>
                <w:b/>
                <w:sz w:val="24"/>
                <w:szCs w:val="24"/>
              </w:rPr>
              <w:lastRenderedPageBreak/>
              <w:t>3.BÖLÜM</w:t>
            </w:r>
            <w:r w:rsidR="005A4B04" w:rsidRPr="00820F34">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C553B8">
            <w:pPr>
              <w:pStyle w:val="AralkYok"/>
              <w:rPr>
                <w:rFonts w:ascii="Times New Roman" w:hAnsi="Times New Roman" w:cs="Times New Roman"/>
              </w:rPr>
            </w:pPr>
            <w:r w:rsidRPr="00820F34">
              <w:rPr>
                <w:rStyle w:val="fontstyle01"/>
                <w:rFonts w:ascii="Times New Roman" w:hAnsi="Times New Roman" w:cs="Times New Roman"/>
                <w:sz w:val="22"/>
                <w:szCs w:val="22"/>
              </w:rPr>
              <w:t>1</w:t>
            </w:r>
            <w:r w:rsidRPr="00820F34">
              <w:rPr>
                <w:rStyle w:val="fontstyle01"/>
                <w:rFonts w:ascii="Times New Roman" w:hAnsi="Times New Roman" w:cs="Times New Roman"/>
                <w:b w:val="0"/>
                <w:sz w:val="22"/>
                <w:szCs w:val="22"/>
              </w:rPr>
              <w:t xml:space="preserve">- </w:t>
            </w:r>
            <w:r w:rsidR="00705CD0" w:rsidRPr="00705CD0">
              <w:rPr>
                <w:rStyle w:val="fontstyle01"/>
                <w:sz w:val="22"/>
                <w:szCs w:val="22"/>
              </w:rPr>
              <w:t xml:space="preserve"> </w:t>
            </w:r>
            <w:r w:rsidR="00C553B8">
              <w:rPr>
                <w:rFonts w:ascii="Times New Roman" w:eastAsia="Arial" w:hAnsi="Times New Roman" w:cs="Times New Roman"/>
              </w:rPr>
              <w:t xml:space="preserve">Bilginin doğruluğunu teyid etmede bilişim teknolojilerinin önemi nedir? </w:t>
            </w:r>
            <w:r w:rsidR="00CC01A8">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B3D"/>
    <w:multiLevelType w:val="multilevel"/>
    <w:tmpl w:val="BDC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34906"/>
    <w:multiLevelType w:val="multilevel"/>
    <w:tmpl w:val="79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3D7FB0"/>
    <w:multiLevelType w:val="multilevel"/>
    <w:tmpl w:val="A6E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D0152"/>
    <w:multiLevelType w:val="multilevel"/>
    <w:tmpl w:val="8A9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42E93"/>
    <w:multiLevelType w:val="multilevel"/>
    <w:tmpl w:val="15CA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D430A"/>
    <w:multiLevelType w:val="multilevel"/>
    <w:tmpl w:val="3B9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11FEF"/>
    <w:multiLevelType w:val="multilevel"/>
    <w:tmpl w:val="B2527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0175B0"/>
    <w:multiLevelType w:val="multilevel"/>
    <w:tmpl w:val="6B6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4F5A06F5"/>
    <w:multiLevelType w:val="multilevel"/>
    <w:tmpl w:val="335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76354"/>
    <w:multiLevelType w:val="multilevel"/>
    <w:tmpl w:val="CA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EC1099"/>
    <w:multiLevelType w:val="multilevel"/>
    <w:tmpl w:val="EB0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553947"/>
    <w:multiLevelType w:val="multilevel"/>
    <w:tmpl w:val="3CC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BC17AF"/>
    <w:multiLevelType w:val="multilevel"/>
    <w:tmpl w:val="A14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45198E"/>
    <w:multiLevelType w:val="multilevel"/>
    <w:tmpl w:val="0F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05527"/>
    <w:multiLevelType w:val="multilevel"/>
    <w:tmpl w:val="E2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10"/>
  </w:num>
  <w:num w:numId="5">
    <w:abstractNumId w:val="3"/>
  </w:num>
  <w:num w:numId="6">
    <w:abstractNumId w:val="5"/>
  </w:num>
  <w:num w:numId="7">
    <w:abstractNumId w:val="13"/>
  </w:num>
  <w:num w:numId="8">
    <w:abstractNumId w:val="7"/>
  </w:num>
  <w:num w:numId="9">
    <w:abstractNumId w:val="12"/>
  </w:num>
  <w:num w:numId="10">
    <w:abstractNumId w:val="9"/>
  </w:num>
  <w:num w:numId="11">
    <w:abstractNumId w:val="0"/>
  </w:num>
  <w:num w:numId="12">
    <w:abstractNumId w:val="2"/>
  </w:num>
  <w:num w:numId="13">
    <w:abstractNumId w:val="14"/>
  </w:num>
  <w:num w:numId="14">
    <w:abstractNumId w:val="11"/>
  </w:num>
  <w:num w:numId="15">
    <w:abstractNumId w:val="15"/>
  </w:num>
  <w:num w:numId="1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F7602"/>
    <w:rsid w:val="006147B0"/>
    <w:rsid w:val="00622CFA"/>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44B2"/>
    <w:rsid w:val="00705CD0"/>
    <w:rsid w:val="0072398D"/>
    <w:rsid w:val="007267AC"/>
    <w:rsid w:val="00742784"/>
    <w:rsid w:val="00742C89"/>
    <w:rsid w:val="00747AC9"/>
    <w:rsid w:val="00756159"/>
    <w:rsid w:val="0079584C"/>
    <w:rsid w:val="0079748F"/>
    <w:rsid w:val="007A5B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72FC2"/>
    <w:rsid w:val="00AB1558"/>
    <w:rsid w:val="00AC0EA5"/>
    <w:rsid w:val="00AC1620"/>
    <w:rsid w:val="00AC6A1A"/>
    <w:rsid w:val="00AE543A"/>
    <w:rsid w:val="00AE68D8"/>
    <w:rsid w:val="00AF4220"/>
    <w:rsid w:val="00B01814"/>
    <w:rsid w:val="00B05941"/>
    <w:rsid w:val="00B33D02"/>
    <w:rsid w:val="00B3712D"/>
    <w:rsid w:val="00B410C2"/>
    <w:rsid w:val="00B43D00"/>
    <w:rsid w:val="00B4592B"/>
    <w:rsid w:val="00B45ECF"/>
    <w:rsid w:val="00BA0330"/>
    <w:rsid w:val="00BC0CF8"/>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3733A"/>
    <w:rsid w:val="00E42BA6"/>
    <w:rsid w:val="00E56ADD"/>
    <w:rsid w:val="00E630C0"/>
    <w:rsid w:val="00E667DC"/>
    <w:rsid w:val="00E72453"/>
    <w:rsid w:val="00E75943"/>
    <w:rsid w:val="00E93767"/>
    <w:rsid w:val="00E9599D"/>
    <w:rsid w:val="00EC1730"/>
    <w:rsid w:val="00EC3A1B"/>
    <w:rsid w:val="00F00ACD"/>
    <w:rsid w:val="00F03A28"/>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semiHidden/>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9584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2026-02-21T00:54:00Z</dcterms:created>
  <dcterms:modified xsi:type="dcterms:W3CDTF">2026-02-21T00:54:00Z</dcterms:modified>
</cp:coreProperties>
</file>