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68" w:rsidRDefault="004C7540" w:rsidP="00D6656B">
      <w:pPr>
        <w:spacing w:before="101"/>
        <w:rPr>
          <w:rFonts w:ascii="Arial" w:hAnsi="Arial"/>
          <w:b/>
        </w:rPr>
      </w:pPr>
      <w:r>
        <w:rPr>
          <w:rFonts w:ascii="Arial" w:hAnsi="Arial"/>
          <w:b/>
          <w:color w:val="231F20"/>
          <w:spacing w:val="-2"/>
        </w:rPr>
        <w:t>ETKİNLİK</w:t>
      </w:r>
    </w:p>
    <w:p w:rsidR="00213E68" w:rsidRDefault="004C7540" w:rsidP="00D6656B">
      <w:pPr>
        <w:pStyle w:val="GvdeMetni"/>
        <w:spacing w:before="67"/>
        <w:ind w:left="0"/>
      </w:pPr>
      <w:r>
        <w:rPr>
          <w:rFonts w:ascii="Arial" w:hAnsi="Arial"/>
          <w:b/>
          <w:color w:val="231F20"/>
          <w:w w:val="90"/>
        </w:rPr>
        <w:t>Adı:</w:t>
      </w:r>
      <w:r>
        <w:rPr>
          <w:rFonts w:ascii="Arial" w:hAnsi="Arial"/>
          <w:b/>
          <w:color w:val="231F20"/>
          <w:spacing w:val="4"/>
        </w:rPr>
        <w:t xml:space="preserve"> </w:t>
      </w:r>
      <w:r>
        <w:rPr>
          <w:color w:val="231F20"/>
          <w:w w:val="90"/>
        </w:rPr>
        <w:t>Anadolu’nun</w:t>
      </w:r>
      <w:r>
        <w:rPr>
          <w:color w:val="231F20"/>
        </w:rPr>
        <w:t xml:space="preserve"> </w:t>
      </w:r>
      <w:r>
        <w:rPr>
          <w:color w:val="231F20"/>
          <w:w w:val="90"/>
        </w:rPr>
        <w:t>Türkleşme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ve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İslamlaşma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90"/>
        </w:rPr>
        <w:t>Süreci</w:t>
      </w:r>
    </w:p>
    <w:p w:rsidR="00D6656B" w:rsidRDefault="004C7540" w:rsidP="00D6656B">
      <w:pPr>
        <w:pStyle w:val="GvdeMetni"/>
        <w:spacing w:before="68" w:line="249" w:lineRule="auto"/>
        <w:ind w:left="0" w:right="51"/>
        <w:rPr>
          <w:color w:val="231F20"/>
          <w:spacing w:val="-4"/>
        </w:rPr>
      </w:pPr>
      <w:r>
        <w:rPr>
          <w:rFonts w:ascii="Arial" w:hAnsi="Arial"/>
          <w:b/>
          <w:color w:val="231F20"/>
        </w:rPr>
        <w:t>Amacı: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color w:val="231F20"/>
        </w:rPr>
        <w:t>XI-XIII.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yüzyıllar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arasında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meydana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gelen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askerî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siyasi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faaliyetlerin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Anado- </w:t>
      </w:r>
      <w:r>
        <w:rPr>
          <w:color w:val="231F20"/>
          <w:spacing w:val="-4"/>
        </w:rPr>
        <w:t>lu’nun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Türkleşmesi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İslamlaşmasına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etkilerini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belirleyebilme</w:t>
      </w:r>
    </w:p>
    <w:p w:rsidR="00D6656B" w:rsidRDefault="004C7540" w:rsidP="00D6656B">
      <w:pPr>
        <w:pStyle w:val="GvdeMetni"/>
        <w:spacing w:before="68" w:line="249" w:lineRule="auto"/>
        <w:ind w:left="0" w:right="51"/>
        <w:rPr>
          <w:color w:val="231F20"/>
          <w:spacing w:val="-2"/>
        </w:rPr>
      </w:pPr>
      <w:r>
        <w:rPr>
          <w:rFonts w:ascii="Arial" w:hAnsi="Arial"/>
          <w:b/>
          <w:color w:val="231F20"/>
        </w:rPr>
        <w:t xml:space="preserve">Beceri: </w:t>
      </w:r>
      <w:r>
        <w:rPr>
          <w:color w:val="231F20"/>
          <w:spacing w:val="-2"/>
        </w:rPr>
        <w:t>Özetleme</w:t>
      </w:r>
    </w:p>
    <w:p w:rsidR="00213E68" w:rsidRDefault="004C7540" w:rsidP="00D6656B">
      <w:pPr>
        <w:pStyle w:val="GvdeMetni"/>
        <w:spacing w:before="68" w:line="249" w:lineRule="auto"/>
        <w:ind w:left="0" w:right="51"/>
      </w:pPr>
      <w:r>
        <w:rPr>
          <w:rFonts w:ascii="Arial" w:hAnsi="Arial"/>
          <w:b/>
          <w:color w:val="231F20"/>
        </w:rPr>
        <w:t xml:space="preserve">Süre: </w:t>
      </w:r>
      <w:r>
        <w:rPr>
          <w:color w:val="231F20"/>
        </w:rPr>
        <w:t xml:space="preserve">2 ders </w:t>
      </w:r>
      <w:r>
        <w:rPr>
          <w:color w:val="231F20"/>
          <w:spacing w:val="-2"/>
        </w:rPr>
        <w:t>saati</w:t>
      </w:r>
    </w:p>
    <w:p w:rsidR="00213E68" w:rsidRDefault="004C7540">
      <w:pPr>
        <w:pStyle w:val="Heading1"/>
        <w:spacing w:before="130"/>
        <w:jc w:val="center"/>
      </w:pPr>
      <w:r>
        <w:rPr>
          <w:color w:val="221F1F"/>
        </w:rPr>
        <w:t>Bütüncül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Dereceli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Puanlama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2"/>
        </w:rPr>
        <w:t>Anahtarı</w:t>
      </w:r>
    </w:p>
    <w:p w:rsidR="00213E68" w:rsidRDefault="004C7540">
      <w:pPr>
        <w:pStyle w:val="GvdeMetni"/>
        <w:spacing w:before="73" w:line="249" w:lineRule="auto"/>
        <w:ind w:left="141"/>
      </w:pPr>
      <w:r>
        <w:rPr>
          <w:rFonts w:ascii="Arial" w:hAnsi="Arial"/>
          <w:b/>
          <w:color w:val="231F20"/>
          <w:spacing w:val="-2"/>
        </w:rPr>
        <w:t>Yönerge:</w:t>
      </w:r>
      <w:r>
        <w:rPr>
          <w:rFonts w:ascii="Arial" w:hAnsi="Arial"/>
          <w:b/>
          <w:color w:val="231F20"/>
          <w:spacing w:val="-14"/>
        </w:rPr>
        <w:t xml:space="preserve"> </w:t>
      </w:r>
      <w:r>
        <w:rPr>
          <w:color w:val="231F20"/>
          <w:spacing w:val="-2"/>
        </w:rPr>
        <w:t>XI-XIII.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yüzyıllar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arasında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meydana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gelen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askerî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siyasi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faaliyetlerin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 xml:space="preserve">Anadolu’nun </w:t>
      </w:r>
      <w:r>
        <w:rPr>
          <w:color w:val="231F20"/>
          <w:spacing w:val="-6"/>
        </w:rPr>
        <w:t>Türkleşmesi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İslamlaşmasına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etkilerine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ilişkin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yorumlarınızı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içeren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bir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metin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hazırlayınız.</w:t>
      </w:r>
    </w:p>
    <w:p w:rsidR="00213E68" w:rsidRDefault="004C7540">
      <w:pPr>
        <w:pStyle w:val="GvdeMetni"/>
        <w:spacing w:before="2" w:line="249" w:lineRule="auto"/>
        <w:ind w:left="141"/>
      </w:pPr>
      <w:r>
        <w:rPr>
          <w:color w:val="231F20"/>
          <w:spacing w:val="-4"/>
        </w:rPr>
        <w:t>Hazırladığınız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metin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dönemin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mimari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eserlerine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görseller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kullanarak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afiş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veya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poster </w:t>
      </w:r>
      <w:r>
        <w:rPr>
          <w:color w:val="231F20"/>
          <w:spacing w:val="-2"/>
        </w:rPr>
        <w:t>oluşturunuz.</w:t>
      </w:r>
    </w:p>
    <w:p w:rsidR="00213E68" w:rsidRDefault="004C7540">
      <w:pPr>
        <w:spacing w:before="106"/>
        <w:ind w:left="148"/>
        <w:rPr>
          <w:rFonts w:ascii="Arial"/>
          <w:b/>
        </w:rPr>
      </w:pPr>
      <w:r>
        <w:rPr>
          <w:rFonts w:ascii="Arial"/>
          <w:b/>
          <w:color w:val="221F1F"/>
          <w:spacing w:val="-2"/>
        </w:rPr>
        <w:t>Tarih:</w:t>
      </w:r>
      <w:r>
        <w:rPr>
          <w:rFonts w:ascii="Arial"/>
          <w:b/>
          <w:color w:val="221F1F"/>
          <w:spacing w:val="61"/>
        </w:rPr>
        <w:t xml:space="preserve"> </w:t>
      </w:r>
      <w:proofErr w:type="gramStart"/>
      <w:r>
        <w:rPr>
          <w:rFonts w:ascii="Arial"/>
          <w:b/>
          <w:color w:val="221F1F"/>
          <w:spacing w:val="-2"/>
        </w:rPr>
        <w:t>...........</w:t>
      </w:r>
      <w:proofErr w:type="gramEnd"/>
      <w:r w:rsidR="00720817" w:rsidRPr="00EE6B9A">
        <w:rPr>
          <w:rFonts w:ascii="Arial"/>
          <w:b/>
          <w:color w:val="FF0000"/>
          <w:spacing w:val="-2"/>
        </w:rPr>
        <w:t>06/02/2026</w:t>
      </w:r>
      <w:r>
        <w:rPr>
          <w:rFonts w:ascii="Arial"/>
          <w:b/>
          <w:color w:val="221F1F"/>
          <w:spacing w:val="-2"/>
        </w:rPr>
        <w:t>......................................................................................</w:t>
      </w:r>
    </w:p>
    <w:p w:rsidR="00213E68" w:rsidRDefault="004C7540">
      <w:pPr>
        <w:spacing w:before="113"/>
        <w:ind w:left="148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Sınıf:</w:t>
      </w:r>
      <w:r>
        <w:rPr>
          <w:rFonts w:ascii="Arial" w:hAnsi="Arial"/>
          <w:b/>
          <w:color w:val="221F1F"/>
          <w:spacing w:val="66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</w:rPr>
        <w:t>............</w:t>
      </w:r>
      <w:proofErr w:type="gramEnd"/>
      <w:r w:rsidR="00720817" w:rsidRPr="00EE6B9A">
        <w:rPr>
          <w:rFonts w:ascii="Arial" w:hAnsi="Arial"/>
          <w:b/>
          <w:color w:val="FF0000"/>
          <w:spacing w:val="-2"/>
        </w:rPr>
        <w:t>6/A</w:t>
      </w:r>
      <w:r>
        <w:rPr>
          <w:rFonts w:ascii="Arial" w:hAnsi="Arial"/>
          <w:b/>
          <w:color w:val="221F1F"/>
          <w:spacing w:val="-2"/>
        </w:rPr>
        <w:t>.......................................................</w:t>
      </w:r>
      <w:r>
        <w:rPr>
          <w:rFonts w:ascii="Arial" w:hAnsi="Arial"/>
          <w:b/>
          <w:color w:val="221F1F"/>
          <w:spacing w:val="-2"/>
        </w:rPr>
        <w:t>.......................................................</w:t>
      </w:r>
    </w:p>
    <w:p w:rsidR="00213E68" w:rsidRDefault="004C7540">
      <w:pPr>
        <w:spacing w:before="113"/>
        <w:ind w:left="148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(Varsa)</w:t>
      </w:r>
      <w:r>
        <w:rPr>
          <w:rFonts w:ascii="Arial" w:hAnsi="Arial"/>
          <w:b/>
          <w:color w:val="221F1F"/>
          <w:spacing w:val="4"/>
        </w:rPr>
        <w:t xml:space="preserve"> </w:t>
      </w:r>
      <w:r>
        <w:rPr>
          <w:rFonts w:ascii="Arial" w:hAnsi="Arial"/>
          <w:b/>
          <w:color w:val="221F1F"/>
        </w:rPr>
        <w:t>Grup</w:t>
      </w:r>
      <w:r>
        <w:rPr>
          <w:rFonts w:ascii="Arial" w:hAnsi="Arial"/>
          <w:b/>
          <w:color w:val="221F1F"/>
          <w:spacing w:val="-5"/>
        </w:rPr>
        <w:t xml:space="preserve"> </w:t>
      </w:r>
      <w:r>
        <w:rPr>
          <w:rFonts w:ascii="Arial" w:hAnsi="Arial"/>
          <w:b/>
          <w:color w:val="221F1F"/>
        </w:rPr>
        <w:t>Adı:</w:t>
      </w:r>
      <w:r>
        <w:rPr>
          <w:rFonts w:ascii="Arial" w:hAnsi="Arial"/>
          <w:b/>
          <w:color w:val="221F1F"/>
          <w:spacing w:val="5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</w:rPr>
        <w:t>........</w:t>
      </w:r>
      <w:proofErr w:type="gramEnd"/>
      <w:r w:rsidR="00EE6B9A" w:rsidRPr="00EE6B9A">
        <w:rPr>
          <w:rFonts w:ascii="Arial" w:hAnsi="Arial"/>
          <w:b/>
          <w:color w:val="FF0000"/>
          <w:spacing w:val="-2"/>
        </w:rPr>
        <w:t>TARİHİN İZİNDE</w:t>
      </w:r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</w:t>
      </w:r>
    </w:p>
    <w:p w:rsidR="00213E68" w:rsidRDefault="004C7540">
      <w:pPr>
        <w:spacing w:before="114"/>
        <w:ind w:left="148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Öğrencilerin</w:t>
      </w:r>
      <w:r>
        <w:rPr>
          <w:rFonts w:ascii="Arial" w:hAnsi="Arial"/>
          <w:b/>
          <w:color w:val="221F1F"/>
          <w:spacing w:val="-10"/>
        </w:rPr>
        <w:t xml:space="preserve"> </w:t>
      </w:r>
      <w:r>
        <w:rPr>
          <w:rFonts w:ascii="Arial" w:hAnsi="Arial"/>
          <w:b/>
          <w:color w:val="221F1F"/>
        </w:rPr>
        <w:t xml:space="preserve">Ad ve Soyadları: </w:t>
      </w:r>
      <w:proofErr w:type="gramStart"/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213E68" w:rsidRDefault="004C7540">
      <w:pPr>
        <w:spacing w:before="75"/>
        <w:ind w:left="120"/>
        <w:rPr>
          <w:rFonts w:ascii="Arial"/>
          <w:b/>
        </w:rPr>
      </w:pPr>
      <w:proofErr w:type="gramStart"/>
      <w:r>
        <w:rPr>
          <w:rFonts w:ascii="Arial"/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213E68" w:rsidRDefault="004C7540">
      <w:pPr>
        <w:spacing w:before="87" w:after="39"/>
        <w:ind w:left="120"/>
        <w:rPr>
          <w:rFonts w:ascii="Arial"/>
          <w:b/>
        </w:rPr>
      </w:pPr>
      <w:proofErr w:type="gramStart"/>
      <w:r>
        <w:rPr>
          <w:rFonts w:ascii="Arial"/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7"/>
        <w:gridCol w:w="1293"/>
        <w:gridCol w:w="7"/>
        <w:gridCol w:w="6598"/>
        <w:gridCol w:w="7"/>
        <w:gridCol w:w="881"/>
        <w:gridCol w:w="7"/>
      </w:tblGrid>
      <w:tr w:rsidR="00213E68" w:rsidRPr="00EE6B9A" w:rsidTr="00BB7918">
        <w:trPr>
          <w:gridBefore w:val="1"/>
          <w:wBefore w:w="7" w:type="dxa"/>
          <w:trHeight w:val="466"/>
        </w:trPr>
        <w:tc>
          <w:tcPr>
            <w:tcW w:w="1300" w:type="dxa"/>
            <w:gridSpan w:val="2"/>
            <w:shd w:val="clear" w:color="auto" w:fill="CECAAB"/>
          </w:tcPr>
          <w:p w:rsidR="00213E68" w:rsidRPr="00EE6B9A" w:rsidRDefault="004C7540">
            <w:pPr>
              <w:pStyle w:val="TableParagraph"/>
              <w:spacing w:before="118"/>
              <w:ind w:left="496"/>
              <w:rPr>
                <w:rFonts w:ascii="Arial" w:hAnsi="Arial" w:cs="Arial"/>
                <w:b/>
                <w:sz w:val="20"/>
              </w:rPr>
            </w:pPr>
            <w:r w:rsidRPr="00EE6B9A">
              <w:rPr>
                <w:rFonts w:ascii="Arial" w:hAnsi="Arial" w:cs="Arial"/>
                <w:b/>
                <w:color w:val="231F20"/>
                <w:spacing w:val="-4"/>
                <w:sz w:val="20"/>
              </w:rPr>
              <w:t>Puan</w:t>
            </w:r>
          </w:p>
        </w:tc>
        <w:tc>
          <w:tcPr>
            <w:tcW w:w="6605" w:type="dxa"/>
            <w:gridSpan w:val="2"/>
            <w:shd w:val="clear" w:color="auto" w:fill="CECAAB"/>
          </w:tcPr>
          <w:p w:rsidR="00213E68" w:rsidRPr="00EE6B9A" w:rsidRDefault="004C7540">
            <w:pPr>
              <w:pStyle w:val="TableParagraph"/>
              <w:spacing w:before="107"/>
              <w:ind w:left="76"/>
              <w:jc w:val="center"/>
              <w:rPr>
                <w:rFonts w:ascii="Arial" w:hAnsi="Arial" w:cs="Arial"/>
                <w:b/>
              </w:rPr>
            </w:pPr>
            <w:r w:rsidRPr="00EE6B9A">
              <w:rPr>
                <w:rFonts w:ascii="Arial" w:hAnsi="Arial" w:cs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888" w:type="dxa"/>
            <w:gridSpan w:val="2"/>
            <w:shd w:val="clear" w:color="auto" w:fill="CECAAB"/>
          </w:tcPr>
          <w:p w:rsidR="00213E68" w:rsidRPr="00EE6B9A" w:rsidRDefault="004C7540">
            <w:pPr>
              <w:pStyle w:val="TableParagraph"/>
              <w:spacing w:line="234" w:lineRule="exact"/>
              <w:ind w:left="112"/>
              <w:rPr>
                <w:rFonts w:ascii="Arial" w:hAnsi="Arial" w:cs="Arial"/>
                <w:b/>
              </w:rPr>
            </w:pPr>
            <w:r w:rsidRPr="00EE6B9A">
              <w:rPr>
                <w:rFonts w:ascii="Arial" w:hAnsi="Arial" w:cs="Arial"/>
                <w:b/>
                <w:color w:val="231F20"/>
                <w:spacing w:val="-2"/>
              </w:rPr>
              <w:t>Alınan</w:t>
            </w:r>
          </w:p>
          <w:p w:rsidR="00213E68" w:rsidRPr="00EE6B9A" w:rsidRDefault="004C7540">
            <w:pPr>
              <w:pStyle w:val="TableParagraph"/>
              <w:spacing w:line="213" w:lineRule="exact"/>
              <w:ind w:left="179"/>
              <w:rPr>
                <w:rFonts w:ascii="Arial" w:hAnsi="Arial" w:cs="Arial"/>
                <w:b/>
              </w:rPr>
            </w:pPr>
            <w:r w:rsidRPr="00EE6B9A">
              <w:rPr>
                <w:rFonts w:ascii="Arial" w:hAnsi="Arial" w:cs="Arial"/>
                <w:b/>
                <w:color w:val="231F20"/>
                <w:spacing w:val="-4"/>
              </w:rPr>
              <w:t>Puan</w:t>
            </w:r>
          </w:p>
        </w:tc>
      </w:tr>
      <w:tr w:rsidR="00213E68" w:rsidRPr="00EE6B9A" w:rsidTr="00BB7918">
        <w:trPr>
          <w:gridBefore w:val="1"/>
          <w:wBefore w:w="7" w:type="dxa"/>
          <w:trHeight w:val="1686"/>
        </w:trPr>
        <w:tc>
          <w:tcPr>
            <w:tcW w:w="1300" w:type="dxa"/>
            <w:gridSpan w:val="2"/>
            <w:shd w:val="clear" w:color="auto" w:fill="FFFFFF"/>
          </w:tcPr>
          <w:p w:rsidR="00213E68" w:rsidRPr="00EE6B9A" w:rsidRDefault="00213E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3E68" w:rsidRPr="00EE6B9A" w:rsidRDefault="00213E68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3E68" w:rsidRPr="00EE6B9A" w:rsidRDefault="004C7540">
            <w:pPr>
              <w:pStyle w:val="TableParagraph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pacing w:val="-10"/>
                <w:sz w:val="20"/>
                <w:szCs w:val="20"/>
              </w:rPr>
              <w:t>1</w:t>
            </w:r>
          </w:p>
          <w:p w:rsidR="00213E68" w:rsidRPr="00EE6B9A" w:rsidRDefault="004C7540">
            <w:pPr>
              <w:pStyle w:val="TableParagraph"/>
              <w:spacing w:before="158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Geliştirilmeli</w:t>
            </w:r>
          </w:p>
        </w:tc>
        <w:tc>
          <w:tcPr>
            <w:tcW w:w="6605" w:type="dxa"/>
            <w:gridSpan w:val="2"/>
            <w:shd w:val="clear" w:color="auto" w:fill="FFFFFF"/>
          </w:tcPr>
          <w:p w:rsidR="00213E68" w:rsidRPr="00EE6B9A" w:rsidRDefault="004C7540">
            <w:pPr>
              <w:pStyle w:val="TableParagraph"/>
              <w:spacing w:before="56" w:line="249" w:lineRule="auto"/>
              <w:ind w:left="61" w:right="130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Ürünlerin içeriği öğrenme hedeflerinin % 30'</w:t>
            </w:r>
            <w:r w:rsidRPr="00EE6B9A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dan azıyla uyumludur.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 xml:space="preserve">XI-XIII. yüzyıllar arasında meydana gelen askerî ve siyasi faali- 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yetlerin</w:t>
            </w:r>
            <w:r w:rsidRPr="00EE6B9A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 xml:space="preserve">Anadolu’nun Türkleşmesi ve İslamlaşmasına etkilerine %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50'den az yer verilmiştir.</w:t>
            </w:r>
          </w:p>
          <w:p w:rsidR="00213E68" w:rsidRPr="00EE6B9A" w:rsidRDefault="004C7540">
            <w:pPr>
              <w:pStyle w:val="TableParagraph"/>
              <w:spacing w:before="4"/>
              <w:ind w:left="61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Üründeki</w:t>
            </w:r>
            <w:r w:rsidRPr="00EE6B9A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bilgilerin</w:t>
            </w:r>
            <w:r w:rsidRPr="00EE6B9A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%</w:t>
            </w:r>
            <w:r w:rsidRPr="00EE6B9A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50'sinden</w:t>
            </w:r>
            <w:r w:rsidRPr="00EE6B9A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daha</w:t>
            </w:r>
            <w:r w:rsidRPr="00EE6B9A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azı</w:t>
            </w:r>
            <w:r w:rsidRPr="00EE6B9A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doğrudur.</w:t>
            </w:r>
          </w:p>
          <w:p w:rsidR="00213E68" w:rsidRPr="00EE6B9A" w:rsidRDefault="004C7540">
            <w:pPr>
              <w:pStyle w:val="TableParagraph"/>
              <w:spacing w:before="11"/>
              <w:ind w:left="61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İçerikteki</w:t>
            </w:r>
            <w:r w:rsidRPr="00EE6B9A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anlatımların/ta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sarımların</w:t>
            </w:r>
            <w:r w:rsidRPr="00EE6B9A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%30'dan</w:t>
            </w:r>
            <w:r w:rsidRPr="00EE6B9A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azı</w:t>
            </w:r>
            <w:r w:rsidRPr="00EE6B9A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öğrencilere</w:t>
            </w:r>
            <w:r w:rsidRPr="00EE6B9A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aittir.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3E68" w:rsidRPr="00EE6B9A" w:rsidRDefault="00EE6B9A" w:rsidP="00EE6B9A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EE6B9A">
              <w:rPr>
                <w:rFonts w:ascii="Arial" w:hAnsi="Arial" w:cs="Arial"/>
                <w:color w:val="FF0000"/>
              </w:rPr>
              <w:t>3</w:t>
            </w:r>
          </w:p>
        </w:tc>
      </w:tr>
      <w:tr w:rsidR="00213E68" w:rsidRPr="00EE6B9A" w:rsidTr="00BB7918">
        <w:trPr>
          <w:gridBefore w:val="1"/>
          <w:wBefore w:w="7" w:type="dxa"/>
          <w:trHeight w:val="1558"/>
        </w:trPr>
        <w:tc>
          <w:tcPr>
            <w:tcW w:w="1300" w:type="dxa"/>
            <w:gridSpan w:val="2"/>
            <w:shd w:val="clear" w:color="auto" w:fill="CECAAB"/>
          </w:tcPr>
          <w:p w:rsidR="00213E68" w:rsidRPr="00EE6B9A" w:rsidRDefault="00213E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3E68" w:rsidRPr="00EE6B9A" w:rsidRDefault="00213E68">
            <w:pPr>
              <w:pStyle w:val="TableParagraph"/>
              <w:spacing w:before="9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3E68" w:rsidRPr="00EE6B9A" w:rsidRDefault="004C7540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pacing w:val="-10"/>
                <w:sz w:val="20"/>
                <w:szCs w:val="20"/>
              </w:rPr>
              <w:t>2</w:t>
            </w:r>
          </w:p>
          <w:p w:rsidR="00213E68" w:rsidRPr="00EE6B9A" w:rsidRDefault="004C7540">
            <w:pPr>
              <w:pStyle w:val="TableParagraph"/>
              <w:spacing w:before="158"/>
              <w:ind w:left="278" w:right="2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Kısmen Yeterli</w:t>
            </w:r>
          </w:p>
        </w:tc>
        <w:tc>
          <w:tcPr>
            <w:tcW w:w="6605" w:type="dxa"/>
            <w:gridSpan w:val="2"/>
            <w:shd w:val="clear" w:color="auto" w:fill="CECAAB"/>
          </w:tcPr>
          <w:p w:rsidR="00213E68" w:rsidRPr="00EE6B9A" w:rsidRDefault="004C7540">
            <w:pPr>
              <w:pStyle w:val="TableParagraph"/>
              <w:spacing w:before="138" w:line="249" w:lineRule="auto"/>
              <w:ind w:left="61" w:right="130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Ürünlerin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içeriği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öğrenme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hedeflerinin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%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30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-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%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50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kadarıyla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uyumludur.</w:t>
            </w:r>
          </w:p>
          <w:p w:rsidR="00213E68" w:rsidRPr="00EE6B9A" w:rsidRDefault="004C7540">
            <w:pPr>
              <w:pStyle w:val="TableParagraph"/>
              <w:spacing w:before="2" w:line="249" w:lineRule="auto"/>
              <w:ind w:left="61" w:right="130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XI-XIII. yüzyıllar arasında meydana gelen askerî ve siyasi faaliyetlerin Anadolu’nun</w:t>
            </w:r>
            <w:r w:rsidRPr="00EE6B9A">
              <w:rPr>
                <w:rFonts w:ascii="Arial" w:hAnsi="Arial" w:cs="Arial"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Türkleşmesi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ve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İslamlaşmasına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etkilerine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%</w:t>
            </w:r>
            <w:r w:rsidRPr="00EE6B9A">
              <w:rPr>
                <w:rFonts w:ascii="Arial" w:hAnsi="Arial" w:cs="Arial"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50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-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%</w:t>
            </w:r>
            <w:r w:rsidRPr="00EE6B9A">
              <w:rPr>
                <w:rFonts w:ascii="Arial" w:hAnsi="Arial" w:cs="Arial"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70 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kadarına</w:t>
            </w:r>
            <w:r w:rsidRPr="00EE6B9A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yer</w:t>
            </w:r>
            <w:r w:rsidRPr="00EE6B9A">
              <w:rPr>
                <w:rFonts w:ascii="Arial" w:hAnsi="Arial" w:cs="Arial"/>
                <w:color w:val="231F20"/>
                <w:spacing w:val="-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>verilmiştir.</w:t>
            </w:r>
          </w:p>
          <w:p w:rsidR="00213E68" w:rsidRPr="00EE6B9A" w:rsidRDefault="004C7540">
            <w:pPr>
              <w:pStyle w:val="TableParagraph"/>
              <w:spacing w:before="3"/>
              <w:ind w:left="61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Üründeki</w:t>
            </w:r>
            <w:r w:rsidRPr="00EE6B9A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bilgilerin</w:t>
            </w:r>
            <w:r w:rsidRPr="00EE6B9A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%</w:t>
            </w:r>
            <w:r w:rsidRPr="00EE6B9A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50</w:t>
            </w:r>
            <w:r w:rsidRPr="00EE6B9A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-</w:t>
            </w:r>
            <w:r w:rsidRPr="00EE6B9A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%</w:t>
            </w:r>
            <w:r w:rsidRPr="00EE6B9A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70</w:t>
            </w:r>
            <w:r w:rsidRPr="00EE6B9A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kadarı</w:t>
            </w:r>
            <w:r w:rsidRPr="00EE6B9A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w w:val="90"/>
                <w:sz w:val="20"/>
                <w:szCs w:val="20"/>
              </w:rPr>
              <w:t>doğrudur.</w:t>
            </w:r>
          </w:p>
          <w:p w:rsidR="00213E68" w:rsidRPr="00EE6B9A" w:rsidRDefault="004C7540">
            <w:pPr>
              <w:pStyle w:val="TableParagraph"/>
              <w:spacing w:before="11"/>
              <w:ind w:left="61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İçerikteki</w:t>
            </w:r>
            <w:r w:rsidRPr="00EE6B9A">
              <w:rPr>
                <w:rFonts w:ascii="Arial" w:hAnsi="Arial" w:cs="Arial"/>
                <w:color w:val="231F20"/>
                <w:spacing w:val="18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anlatımların/tasarımların</w:t>
            </w:r>
            <w:r w:rsidRPr="00EE6B9A">
              <w:rPr>
                <w:rFonts w:ascii="Arial" w:hAnsi="Arial" w:cs="Arial"/>
                <w:color w:val="231F20"/>
                <w:spacing w:val="1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%30</w:t>
            </w:r>
            <w:r w:rsidRPr="00EE6B9A">
              <w:rPr>
                <w:rFonts w:ascii="Arial" w:hAnsi="Arial" w:cs="Arial"/>
                <w:color w:val="231F20"/>
                <w:spacing w:val="1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-</w:t>
            </w:r>
            <w:r w:rsidRPr="00EE6B9A">
              <w:rPr>
                <w:rFonts w:ascii="Arial" w:hAnsi="Arial" w:cs="Arial"/>
                <w:color w:val="231F20"/>
                <w:spacing w:val="1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%50</w:t>
            </w:r>
            <w:r w:rsidRPr="00EE6B9A">
              <w:rPr>
                <w:rFonts w:ascii="Arial" w:hAnsi="Arial" w:cs="Arial"/>
                <w:color w:val="231F20"/>
                <w:spacing w:val="1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kadarı</w:t>
            </w:r>
            <w:r w:rsidRPr="00EE6B9A">
              <w:rPr>
                <w:rFonts w:ascii="Arial" w:hAnsi="Arial" w:cs="Arial"/>
                <w:color w:val="231F20"/>
                <w:spacing w:val="1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öğrencilere</w:t>
            </w:r>
            <w:r w:rsidRPr="00EE6B9A">
              <w:rPr>
                <w:rFonts w:ascii="Arial" w:hAnsi="Arial" w:cs="Arial"/>
                <w:color w:val="231F20"/>
                <w:spacing w:val="1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w w:val="85"/>
                <w:sz w:val="20"/>
                <w:szCs w:val="20"/>
              </w:rPr>
              <w:t>aittir.</w:t>
            </w:r>
          </w:p>
        </w:tc>
        <w:tc>
          <w:tcPr>
            <w:tcW w:w="888" w:type="dxa"/>
            <w:gridSpan w:val="2"/>
            <w:shd w:val="clear" w:color="auto" w:fill="CECAAB"/>
          </w:tcPr>
          <w:p w:rsidR="00213E68" w:rsidRPr="00EE6B9A" w:rsidRDefault="00EE6B9A" w:rsidP="00EE6B9A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EE6B9A">
              <w:rPr>
                <w:rFonts w:ascii="Arial" w:hAnsi="Arial" w:cs="Arial"/>
                <w:color w:val="FF0000"/>
              </w:rPr>
              <w:t>3</w:t>
            </w:r>
          </w:p>
        </w:tc>
      </w:tr>
      <w:tr w:rsidR="00213E68" w:rsidRPr="00EE6B9A" w:rsidTr="00BB7918">
        <w:trPr>
          <w:gridAfter w:val="1"/>
          <w:wAfter w:w="7" w:type="dxa"/>
          <w:trHeight w:val="1550"/>
        </w:trPr>
        <w:tc>
          <w:tcPr>
            <w:tcW w:w="1300" w:type="dxa"/>
            <w:gridSpan w:val="2"/>
          </w:tcPr>
          <w:p w:rsidR="00213E68" w:rsidRPr="00EE6B9A" w:rsidRDefault="00213E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3E68" w:rsidRPr="00EE6B9A" w:rsidRDefault="00213E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3E68" w:rsidRPr="00EE6B9A" w:rsidRDefault="00213E68">
            <w:pPr>
              <w:pStyle w:val="TableParagraph"/>
              <w:spacing w:before="7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3E68" w:rsidRPr="00EE6B9A" w:rsidRDefault="004C7540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pacing w:val="-10"/>
                <w:sz w:val="20"/>
                <w:szCs w:val="20"/>
              </w:rPr>
              <w:t>3</w:t>
            </w:r>
          </w:p>
          <w:p w:rsidR="00213E68" w:rsidRPr="00EE6B9A" w:rsidRDefault="004C7540">
            <w:pPr>
              <w:pStyle w:val="TableParagraph"/>
              <w:spacing w:before="159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Yeterli</w:t>
            </w:r>
          </w:p>
        </w:tc>
        <w:tc>
          <w:tcPr>
            <w:tcW w:w="6605" w:type="dxa"/>
            <w:gridSpan w:val="2"/>
            <w:shd w:val="clear" w:color="auto" w:fill="FFFFFF"/>
          </w:tcPr>
          <w:p w:rsidR="00213E68" w:rsidRPr="00EE6B9A" w:rsidRDefault="00213E68">
            <w:pPr>
              <w:pStyle w:val="TableParagraph"/>
              <w:spacing w:before="118" w:line="249" w:lineRule="auto"/>
              <w:ind w:left="62" w:righ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sz w:val="20"/>
                <w:szCs w:val="20"/>
              </w:rPr>
              <w:pict>
                <v:group id="docshapegroup4" o:spid="_x0000_s1029" style="position:absolute;left:0;text-align:left;margin-left:0;margin-top:-.3pt;width:374.65pt;height:117.4pt;z-index:-15802880;mso-position-horizontal-relative:text;mso-position-vertical-relative:text" coordorigin=",-6" coordsize="7493,2348">
                  <v:shape id="docshape5" o:spid="_x0000_s1030" style="position:absolute;top:-6;width:7493;height:2348" coordorigin=",-6" coordsize="7493,2348" o:spt="100" adj="0,,0" path="m6605,-6l,-6,,2342r6605,l6605,-6xm7493,-6r-888,l6605,2342r888,l7493,-6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Ürünlerin</w:t>
            </w:r>
            <w:r w:rsidR="004C7540" w:rsidRPr="00EE6B9A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içeriği</w:t>
            </w:r>
            <w:r w:rsidR="004C7540" w:rsidRPr="00EE6B9A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öğrenme</w:t>
            </w:r>
            <w:r w:rsidR="004C7540" w:rsidRPr="00EE6B9A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hedeflerinin</w:t>
            </w:r>
            <w:r w:rsidR="004C7540" w:rsidRPr="00EE6B9A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%</w:t>
            </w:r>
            <w:r w:rsidR="004C7540" w:rsidRPr="00EE6B9A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50</w:t>
            </w:r>
            <w:r w:rsidR="004C7540" w:rsidRPr="00EE6B9A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-</w:t>
            </w:r>
            <w:r w:rsidR="004C7540" w:rsidRPr="00EE6B9A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%</w:t>
            </w:r>
            <w:r w:rsidR="004C7540" w:rsidRPr="00EE6B9A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90</w:t>
            </w:r>
            <w:r w:rsidR="004C7540" w:rsidRPr="00EE6B9A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>kadarıyla</w:t>
            </w:r>
            <w:r w:rsidR="004C7540" w:rsidRPr="00EE6B9A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="004C7540" w:rsidRPr="00EE6B9A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 xml:space="preserve">uyum- </w:t>
            </w:r>
            <w:r w:rsidR="004C7540" w:rsidRPr="00EE6B9A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ludur.</w:t>
            </w:r>
          </w:p>
          <w:p w:rsidR="00213E68" w:rsidRPr="00EE6B9A" w:rsidRDefault="004C7540">
            <w:pPr>
              <w:pStyle w:val="TableParagraph"/>
              <w:spacing w:before="2" w:line="249" w:lineRule="auto"/>
              <w:ind w:left="62" w:righ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XI-XIII.</w:t>
            </w:r>
            <w:r w:rsidRPr="00EE6B9A">
              <w:rPr>
                <w:rFonts w:ascii="Arial" w:hAnsi="Arial" w:cs="Arial"/>
                <w:color w:val="221F1F"/>
                <w:spacing w:val="-16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yüzyıllar</w:t>
            </w:r>
            <w:r w:rsidRPr="00EE6B9A">
              <w:rPr>
                <w:rFonts w:ascii="Arial" w:hAnsi="Arial" w:cs="Arial"/>
                <w:color w:val="221F1F"/>
                <w:spacing w:val="-1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arasında</w:t>
            </w:r>
            <w:r w:rsidRPr="00EE6B9A">
              <w:rPr>
                <w:rFonts w:ascii="Arial" w:hAnsi="Arial" w:cs="Arial"/>
                <w:color w:val="221F1F"/>
                <w:spacing w:val="-1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meydana</w:t>
            </w:r>
            <w:r w:rsidRPr="00EE6B9A">
              <w:rPr>
                <w:rFonts w:ascii="Arial" w:hAnsi="Arial" w:cs="Arial"/>
                <w:color w:val="221F1F"/>
                <w:spacing w:val="-16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gelen</w:t>
            </w:r>
            <w:r w:rsidRPr="00EE6B9A">
              <w:rPr>
                <w:rFonts w:ascii="Arial" w:hAnsi="Arial" w:cs="Arial"/>
                <w:color w:val="221F1F"/>
                <w:spacing w:val="-1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askerî</w:t>
            </w:r>
            <w:r w:rsidRPr="00EE6B9A">
              <w:rPr>
                <w:rFonts w:ascii="Arial" w:hAnsi="Arial" w:cs="Arial"/>
                <w:color w:val="221F1F"/>
                <w:spacing w:val="-1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ve</w:t>
            </w:r>
            <w:r w:rsidRPr="00EE6B9A">
              <w:rPr>
                <w:rFonts w:ascii="Arial" w:hAnsi="Arial" w:cs="Arial"/>
                <w:color w:val="221F1F"/>
                <w:spacing w:val="-1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siyasi</w:t>
            </w:r>
            <w:r w:rsidRPr="00EE6B9A">
              <w:rPr>
                <w:rFonts w:ascii="Arial" w:hAnsi="Arial" w:cs="Arial"/>
                <w:color w:val="221F1F"/>
                <w:spacing w:val="-16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 xml:space="preserve">faaliyetle- </w:t>
            </w:r>
            <w:r w:rsidRPr="00EE6B9A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>rinAnadolu’nun</w:t>
            </w:r>
            <w:r w:rsidRPr="00EE6B9A">
              <w:rPr>
                <w:rFonts w:ascii="Arial" w:hAnsi="Arial" w:cs="Arial"/>
                <w:color w:val="221F1F"/>
                <w:spacing w:val="-1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>Türkleşmesi</w:t>
            </w:r>
            <w:r w:rsidRPr="00EE6B9A">
              <w:rPr>
                <w:rFonts w:ascii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>ve</w:t>
            </w:r>
            <w:r w:rsidRPr="00EE6B9A">
              <w:rPr>
                <w:rFonts w:ascii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>İslamlaşmasına</w:t>
            </w:r>
            <w:r w:rsidRPr="00EE6B9A">
              <w:rPr>
                <w:rFonts w:ascii="Arial" w:hAnsi="Arial" w:cs="Arial"/>
                <w:color w:val="221F1F"/>
                <w:spacing w:val="-1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>etkilerine</w:t>
            </w:r>
            <w:r w:rsidRPr="00EE6B9A">
              <w:rPr>
                <w:rFonts w:ascii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>%</w:t>
            </w:r>
            <w:r w:rsidRPr="00EE6B9A">
              <w:rPr>
                <w:rFonts w:ascii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>70</w:t>
            </w:r>
            <w:r w:rsidRPr="00EE6B9A">
              <w:rPr>
                <w:rFonts w:ascii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>-</w:t>
            </w:r>
            <w:r w:rsidRPr="00EE6B9A">
              <w:rPr>
                <w:rFonts w:ascii="Arial" w:hAnsi="Arial" w:cs="Arial"/>
                <w:color w:val="221F1F"/>
                <w:spacing w:val="-10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 xml:space="preserve">%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90 kadarına yer verilmiştir.</w:t>
            </w:r>
          </w:p>
          <w:p w:rsidR="00213E68" w:rsidRPr="00EE6B9A" w:rsidRDefault="004C7540">
            <w:pPr>
              <w:pStyle w:val="TableParagraph"/>
              <w:spacing w:before="3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Üründeki</w:t>
            </w:r>
            <w:r w:rsidRPr="00EE6B9A">
              <w:rPr>
                <w:rFonts w:ascii="Arial" w:hAnsi="Arial" w:cs="Arial"/>
                <w:color w:val="221F1F"/>
                <w:spacing w:val="-1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bilgilerin %</w:t>
            </w:r>
            <w:r w:rsidRPr="00EE6B9A">
              <w:rPr>
                <w:rFonts w:ascii="Arial" w:hAnsi="Arial" w:cs="Arial"/>
                <w:color w:val="221F1F"/>
                <w:spacing w:val="-1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70 -</w:t>
            </w:r>
            <w:r w:rsidRPr="00EE6B9A">
              <w:rPr>
                <w:rFonts w:ascii="Arial" w:hAnsi="Arial" w:cs="Arial"/>
                <w:color w:val="221F1F"/>
                <w:spacing w:val="-1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% 90</w:t>
            </w:r>
            <w:r w:rsidRPr="00EE6B9A">
              <w:rPr>
                <w:rFonts w:ascii="Arial" w:hAnsi="Arial" w:cs="Arial"/>
                <w:color w:val="221F1F"/>
                <w:spacing w:val="-1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 xml:space="preserve">kadarı </w:t>
            </w:r>
            <w:r w:rsidRPr="00EE6B9A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doğrudur.</w:t>
            </w:r>
          </w:p>
          <w:p w:rsidR="00213E68" w:rsidRPr="00EE6B9A" w:rsidRDefault="004C7540">
            <w:pPr>
              <w:pStyle w:val="TableParagraph"/>
              <w:spacing w:before="11" w:line="249" w:lineRule="auto"/>
              <w:ind w:left="62" w:righ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İçerikteki</w:t>
            </w:r>
            <w:r w:rsidRPr="00EE6B9A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anlatımların/tasarımların</w:t>
            </w:r>
            <w:r w:rsidRPr="00EE6B9A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%50</w:t>
            </w:r>
            <w:r w:rsidRPr="00EE6B9A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-</w:t>
            </w:r>
            <w:r w:rsidRPr="00EE6B9A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%90</w:t>
            </w:r>
            <w:r w:rsidRPr="00EE6B9A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>kadarı</w:t>
            </w:r>
            <w:r w:rsidRPr="00EE6B9A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21F1F"/>
                <w:sz w:val="20"/>
                <w:szCs w:val="20"/>
              </w:rPr>
              <w:t xml:space="preserve">öğrencilere </w:t>
            </w:r>
            <w:r w:rsidRPr="00EE6B9A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aittir.</w:t>
            </w:r>
          </w:p>
        </w:tc>
        <w:tc>
          <w:tcPr>
            <w:tcW w:w="888" w:type="dxa"/>
            <w:gridSpan w:val="2"/>
          </w:tcPr>
          <w:p w:rsidR="00213E68" w:rsidRPr="00EE6B9A" w:rsidRDefault="00EE6B9A" w:rsidP="00EE6B9A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EE6B9A">
              <w:rPr>
                <w:rFonts w:ascii="Arial" w:hAnsi="Arial" w:cs="Arial"/>
                <w:color w:val="FF0000"/>
              </w:rPr>
              <w:t>4</w:t>
            </w:r>
          </w:p>
        </w:tc>
      </w:tr>
      <w:tr w:rsidR="00213E68" w:rsidRPr="00EE6B9A" w:rsidTr="00BB7918">
        <w:trPr>
          <w:gridAfter w:val="1"/>
          <w:wAfter w:w="7" w:type="dxa"/>
          <w:trHeight w:val="2186"/>
        </w:trPr>
        <w:tc>
          <w:tcPr>
            <w:tcW w:w="1300" w:type="dxa"/>
            <w:gridSpan w:val="2"/>
            <w:shd w:val="clear" w:color="auto" w:fill="CECAAB"/>
          </w:tcPr>
          <w:p w:rsidR="00213E68" w:rsidRPr="00EE6B9A" w:rsidRDefault="00213E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3E68" w:rsidRPr="00EE6B9A" w:rsidRDefault="00213E68">
            <w:pPr>
              <w:pStyle w:val="TableParagraph"/>
              <w:spacing w:before="15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3E68" w:rsidRPr="00EE6B9A" w:rsidRDefault="004C7540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pacing w:val="-10"/>
                <w:sz w:val="20"/>
                <w:szCs w:val="20"/>
              </w:rPr>
              <w:t>4</w:t>
            </w:r>
          </w:p>
          <w:p w:rsidR="00213E68" w:rsidRPr="00EE6B9A" w:rsidRDefault="004C7540">
            <w:pPr>
              <w:pStyle w:val="TableParagraph"/>
              <w:spacing w:before="57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21F1F"/>
                <w:spacing w:val="-5"/>
                <w:sz w:val="20"/>
                <w:szCs w:val="20"/>
              </w:rPr>
              <w:t>Çok</w:t>
            </w:r>
          </w:p>
          <w:p w:rsidR="00213E68" w:rsidRPr="00EE6B9A" w:rsidRDefault="00213E68">
            <w:pPr>
              <w:pStyle w:val="TableParagraph"/>
              <w:spacing w:before="57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sz w:val="20"/>
                <w:szCs w:val="20"/>
              </w:rPr>
              <w:pict>
                <v:group id="docshapegroup6" o:spid="_x0000_s1027" style="position:absolute;left:0;text-align:left;margin-left:0;margin-top:48.6pt;width:439.65pt;height:47pt;z-index:-15802368" coordorigin=",972" coordsize="8793,940">
                  <v:shape id="docshape7" o:spid="_x0000_s1028" style="position:absolute;top:971;width:8793;height:940" coordorigin=",972" coordsize="8793,940" o:spt="100" adj="0,,0" path="m7905,972l,972r,940l7905,1912r,-940xm8793,972r-888,l7905,1912r888,l8793,972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4C7540" w:rsidRPr="00EE6B9A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Yeterli</w:t>
            </w:r>
          </w:p>
        </w:tc>
        <w:tc>
          <w:tcPr>
            <w:tcW w:w="6605" w:type="dxa"/>
            <w:gridSpan w:val="2"/>
            <w:shd w:val="clear" w:color="auto" w:fill="CECAAB"/>
          </w:tcPr>
          <w:p w:rsidR="00213E68" w:rsidRPr="00EE6B9A" w:rsidRDefault="004C7540">
            <w:pPr>
              <w:pStyle w:val="TableParagraph"/>
              <w:spacing w:before="43" w:line="249" w:lineRule="auto"/>
              <w:ind w:left="62" w:right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Ürünlerin</w:t>
            </w:r>
            <w:r w:rsidRPr="00EE6B9A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içeriği</w:t>
            </w:r>
            <w:r w:rsidRPr="00EE6B9A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öğrenme</w:t>
            </w:r>
            <w:r w:rsidRPr="00EE6B9A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hedeflerinin</w:t>
            </w:r>
            <w:r w:rsidRPr="00EE6B9A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%</w:t>
            </w:r>
            <w:r w:rsidRPr="00EE6B9A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90'ından</w:t>
            </w:r>
            <w:r w:rsidRPr="00EE6B9A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fazlasıyla</w:t>
            </w:r>
            <w:r w:rsidRPr="00EE6B9A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uyum- ludur.</w:t>
            </w:r>
          </w:p>
          <w:p w:rsidR="00213E68" w:rsidRPr="00EE6B9A" w:rsidRDefault="004C7540">
            <w:pPr>
              <w:pStyle w:val="TableParagraph"/>
              <w:spacing w:before="2" w:line="249" w:lineRule="auto"/>
              <w:ind w:left="62" w:righ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 xml:space="preserve">XI-XIII. yüzyıllar arasında meydana gelen askerî ve siyasi faali- </w:t>
            </w:r>
            <w:r w:rsidRPr="00EE6B9A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yetlerin</w:t>
            </w:r>
            <w:r w:rsidRPr="00EE6B9A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Anadolu’nun</w:t>
            </w:r>
            <w:r w:rsidRPr="00EE6B9A"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Türkleşmesi ve İslamlaşmasına etkilerine %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90'dan fazlasına yer verilmiştir.</w:t>
            </w:r>
          </w:p>
          <w:p w:rsidR="00213E68" w:rsidRPr="00EE6B9A" w:rsidRDefault="004C7540">
            <w:pPr>
              <w:pStyle w:val="TableParagraph"/>
              <w:spacing w:before="3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Üründeki</w:t>
            </w:r>
            <w:r w:rsidRPr="00EE6B9A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bilgilerin</w:t>
            </w:r>
            <w:r w:rsidRPr="00EE6B9A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%</w:t>
            </w:r>
            <w:r w:rsidRPr="00EE6B9A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90'ından</w:t>
            </w:r>
            <w:r w:rsidRPr="00EE6B9A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fazlası</w:t>
            </w:r>
            <w:r w:rsidRPr="00EE6B9A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doğrudur.</w:t>
            </w:r>
          </w:p>
          <w:p w:rsidR="00213E68" w:rsidRPr="00EE6B9A" w:rsidRDefault="004C7540">
            <w:pPr>
              <w:pStyle w:val="TableParagraph"/>
              <w:spacing w:before="11" w:line="249" w:lineRule="auto"/>
              <w:ind w:left="62" w:right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İçerikteki</w:t>
            </w:r>
            <w:r w:rsidRPr="00EE6B9A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anlatımların/tasarımların</w:t>
            </w:r>
            <w:r w:rsidRPr="00EE6B9A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%90'ından</w:t>
            </w:r>
            <w:r w:rsidRPr="00EE6B9A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>fazlası</w:t>
            </w:r>
            <w:r w:rsidRPr="00EE6B9A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EE6B9A">
              <w:rPr>
                <w:rFonts w:ascii="Arial" w:hAnsi="Arial" w:cs="Arial"/>
                <w:color w:val="231F20"/>
                <w:sz w:val="20"/>
                <w:szCs w:val="20"/>
              </w:rPr>
              <w:t xml:space="preserve">öğrencilere </w:t>
            </w:r>
            <w:r w:rsidRPr="00EE6B9A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aittir.</w:t>
            </w:r>
          </w:p>
        </w:tc>
        <w:tc>
          <w:tcPr>
            <w:tcW w:w="888" w:type="dxa"/>
            <w:gridSpan w:val="2"/>
            <w:shd w:val="clear" w:color="auto" w:fill="CECAAB"/>
          </w:tcPr>
          <w:p w:rsidR="00213E68" w:rsidRPr="00EE6B9A" w:rsidRDefault="00EE6B9A" w:rsidP="00EE6B9A">
            <w:pPr>
              <w:pStyle w:val="TableParagraph"/>
              <w:jc w:val="center"/>
              <w:rPr>
                <w:rFonts w:ascii="Arial" w:hAnsi="Arial" w:cs="Arial"/>
                <w:color w:val="FF0000"/>
              </w:rPr>
            </w:pPr>
            <w:r w:rsidRPr="00EE6B9A">
              <w:rPr>
                <w:rFonts w:ascii="Arial" w:hAnsi="Arial" w:cs="Arial"/>
                <w:color w:val="FF0000"/>
              </w:rPr>
              <w:t>4</w:t>
            </w:r>
          </w:p>
        </w:tc>
      </w:tr>
      <w:tr w:rsidR="00213E68" w:rsidRPr="00EE6B9A" w:rsidTr="00BB7918">
        <w:trPr>
          <w:gridAfter w:val="1"/>
          <w:wAfter w:w="7" w:type="dxa"/>
          <w:trHeight w:val="481"/>
        </w:trPr>
        <w:tc>
          <w:tcPr>
            <w:tcW w:w="7905" w:type="dxa"/>
            <w:gridSpan w:val="4"/>
          </w:tcPr>
          <w:p w:rsidR="00213E68" w:rsidRPr="00EE6B9A" w:rsidRDefault="004C7540">
            <w:pPr>
              <w:pStyle w:val="TableParagraph"/>
              <w:spacing w:before="120"/>
              <w:ind w:right="49"/>
              <w:jc w:val="right"/>
              <w:rPr>
                <w:rFonts w:ascii="Arial" w:hAnsi="Arial" w:cs="Arial"/>
                <w:b/>
                <w:sz w:val="21"/>
              </w:rPr>
            </w:pPr>
            <w:r w:rsidRPr="00EE6B9A">
              <w:rPr>
                <w:rFonts w:ascii="Arial" w:hAnsi="Arial" w:cs="Arial"/>
                <w:b/>
                <w:color w:val="231F20"/>
                <w:spacing w:val="-2"/>
                <w:sz w:val="21"/>
              </w:rPr>
              <w:t>Toplam</w:t>
            </w:r>
          </w:p>
        </w:tc>
        <w:tc>
          <w:tcPr>
            <w:tcW w:w="888" w:type="dxa"/>
            <w:gridSpan w:val="2"/>
          </w:tcPr>
          <w:p w:rsidR="00213E68" w:rsidRPr="004C7540" w:rsidRDefault="004C7540">
            <w:pPr>
              <w:pStyle w:val="TableParagraph"/>
              <w:spacing w:before="90"/>
              <w:ind w:left="11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4C7540">
              <w:rPr>
                <w:rFonts w:ascii="Arial" w:hAnsi="Arial" w:cs="Arial"/>
                <w:color w:val="FF0000"/>
                <w:spacing w:val="-10"/>
                <w:sz w:val="28"/>
              </w:rPr>
              <w:t>14</w:t>
            </w:r>
          </w:p>
        </w:tc>
      </w:tr>
      <w:tr w:rsidR="00213E68" w:rsidRPr="00EE6B9A" w:rsidTr="00BB7918">
        <w:trPr>
          <w:gridAfter w:val="1"/>
          <w:wAfter w:w="7" w:type="dxa"/>
          <w:trHeight w:val="438"/>
        </w:trPr>
        <w:tc>
          <w:tcPr>
            <w:tcW w:w="7905" w:type="dxa"/>
            <w:gridSpan w:val="4"/>
          </w:tcPr>
          <w:p w:rsidR="00213E68" w:rsidRPr="00EE6B9A" w:rsidRDefault="004C7540">
            <w:pPr>
              <w:pStyle w:val="TableParagraph"/>
              <w:spacing w:before="98"/>
              <w:ind w:right="49"/>
              <w:jc w:val="right"/>
              <w:rPr>
                <w:rFonts w:ascii="Arial" w:hAnsi="Arial" w:cs="Arial"/>
                <w:b/>
                <w:sz w:val="21"/>
              </w:rPr>
            </w:pPr>
            <w:r w:rsidRPr="00EE6B9A">
              <w:rPr>
                <w:rFonts w:ascii="Arial" w:hAnsi="Arial" w:cs="Arial"/>
                <w:b/>
                <w:color w:val="221F1F"/>
                <w:spacing w:val="-4"/>
                <w:sz w:val="21"/>
              </w:rPr>
              <w:t>Alınan</w:t>
            </w:r>
            <w:r w:rsidRPr="00EE6B9A">
              <w:rPr>
                <w:rFonts w:ascii="Arial" w:hAnsi="Arial" w:cs="Arial"/>
                <w:b/>
                <w:color w:val="221F1F"/>
                <w:spacing w:val="-5"/>
                <w:sz w:val="21"/>
              </w:rPr>
              <w:t xml:space="preserve"> Not</w:t>
            </w:r>
          </w:p>
        </w:tc>
        <w:tc>
          <w:tcPr>
            <w:tcW w:w="888" w:type="dxa"/>
            <w:gridSpan w:val="2"/>
          </w:tcPr>
          <w:p w:rsidR="00213E68" w:rsidRPr="004C7540" w:rsidRDefault="004C7540">
            <w:pPr>
              <w:pStyle w:val="TableParagraph"/>
              <w:spacing w:before="68"/>
              <w:ind w:left="11"/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4C7540">
              <w:rPr>
                <w:rFonts w:ascii="Arial" w:hAnsi="Arial" w:cs="Arial"/>
                <w:color w:val="FF0000"/>
                <w:spacing w:val="-10"/>
                <w:sz w:val="28"/>
              </w:rPr>
              <w:t>87</w:t>
            </w:r>
          </w:p>
        </w:tc>
      </w:tr>
    </w:tbl>
    <w:p w:rsidR="00213E68" w:rsidRDefault="00213E68">
      <w:pPr>
        <w:spacing w:before="107"/>
        <w:ind w:left="127"/>
        <w:rPr>
          <w:rFonts w:ascii="Arial"/>
          <w:b/>
        </w:rPr>
      </w:pPr>
      <w:r>
        <w:rPr>
          <w:rFonts w:ascii="Arial"/>
          <w:b/>
        </w:rPr>
        <w:lastRenderedPageBreak/>
        <w:pict>
          <v:shape id="docshape8" o:spid="_x0000_s1026" style="position:absolute;left:0;text-align:left;margin-left:0;margin-top:0;width:552.8pt;height:779.55pt;z-index:-15803392;mso-position-horizontal-relative:page;mso-position-vertical-relative:page" coordsize="11056,15591" o:spt="100" adj="0,,0" path="m11055,7940r-22,-28l10985,7855r-49,-56l10886,7746r-52,-52l10781,7644r-55,-48l10670,7550r-57,-45l10555,7463r-59,-41l10435,7383r-61,-37l10312,7311r-64,-33l10184,7247r-65,-30l10053,7190r-66,-25l9920,7141r-68,-21l9783,7100r-69,-17l9645,7068r-70,-14l9505,7043r-71,-9l9363,7027r-71,-5l9220,7019r-71,-1l9077,7019r-72,4l8933,7028r-71,8l8790,7046r-71,12l8647,7073r-71,16l8505,7108r-70,21l8365,7153r-70,25l8226,7206r-69,30l8089,7269r-67,35l7955,7341,,11934r,3657l3304,15591r7060,-4077l10430,11475r64,-41l10556,11391r61,-44l10675,11301r58,-48l10788,11204r53,-50l10893,11102r50,-53l10991,10994r46,-56l11055,10916r,-2976xm11055,l8373,,4006,2521r-66,40l3876,2602r-62,42l3754,2689r-59,46l3638,2782r-56,49l3529,2882r-52,52l3427,2987r-48,54l3333,3097r-45,57l3246,3212r-41,60l3166,3332r-37,62l3094,3456r-33,63l3030,3583r-30,65l2973,3714r-25,67l2924,3848r-21,68l2883,3984r-17,69l2851,4123r-14,70l2826,4263r-9,71l2810,4405r-5,71l2802,4547r-1,72l2802,4691r4,71l2811,4834r8,72l2829,4977r12,72l2856,5120r16,71l2891,5262r21,71l2936,5403r25,69l2989,5542r30,68l3052,5678r35,68l3124,5813r39,65l3204,5942r43,63l3291,6065r46,59l3385,6181r49,55l3484,6290r52,51l3589,6391r55,48l3700,6486r57,44l3815,6573r59,41l3935,6652r61,37l4059,6725r63,33l4186,6789r65,29l4317,6846r66,25l4451,6894r68,22l4587,6935r69,18l4725,6968r70,13l4866,6993r70,9l5007,7009r72,5l5150,7017r72,1l5293,7016r72,-3l5437,7007r71,-7l5580,6990r72,-13l5723,6963r71,-17l5865,6927r70,-21l6005,6883r70,-26l6144,6829r69,-30l6281,6767r68,-35l6415,6695,11055,4016,11055,xe" fillcolor="#cecaab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  <w:r w:rsidR="004C7540">
        <w:rPr>
          <w:rFonts w:ascii="Arial"/>
          <w:b/>
          <w:color w:val="231F20"/>
          <w:spacing w:val="-2"/>
        </w:rPr>
        <w:t>PUANLAMA:</w:t>
      </w:r>
    </w:p>
    <w:p w:rsidR="00213E68" w:rsidRDefault="004C7540">
      <w:pPr>
        <w:pStyle w:val="GvdeMetni"/>
        <w:spacing w:before="11" w:line="249" w:lineRule="auto"/>
        <w:ind w:left="127" w:right="96"/>
      </w:pPr>
      <w:r>
        <w:rPr>
          <w:color w:val="231F20"/>
          <w:spacing w:val="-2"/>
        </w:rPr>
        <w:t>Her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öğrencinin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puanlama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anahtarından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alabileceği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yüksek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puan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4,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düşük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puan </w:t>
      </w:r>
      <w:r>
        <w:rPr>
          <w:color w:val="231F20"/>
          <w:spacing w:val="-4"/>
        </w:rPr>
        <w:t>ise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1’dir.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Öğrencilerin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almış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oldukları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puanların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100’lük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sisteme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dönüşümü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için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kullanılabil</w:t>
      </w:r>
      <w:r>
        <w:rPr>
          <w:color w:val="231F20"/>
          <w:spacing w:val="-8"/>
        </w:rPr>
        <w:t>ecek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bağıntı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şu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şekildedir:</w:t>
      </w:r>
    </w:p>
    <w:p w:rsidR="004C7540" w:rsidRPr="004C7540" w:rsidRDefault="004C7540">
      <w:pPr>
        <w:spacing w:before="3" w:line="513" w:lineRule="auto"/>
        <w:ind w:left="134" w:right="2195" w:hanging="8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231F20"/>
        </w:rPr>
        <w:t>(Öğrenci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Puanı/Alınabilecek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en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yüksek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puan)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*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100</w:t>
      </w:r>
      <w:r>
        <w:rPr>
          <w:rFonts w:ascii="Arial" w:hAnsi="Arial"/>
          <w:b/>
          <w:color w:val="231F20"/>
        </w:rPr>
        <w:br/>
      </w:r>
      <w:r w:rsidRPr="004C7540">
        <w:rPr>
          <w:rFonts w:ascii="Arial" w:hAnsi="Arial"/>
          <w:b/>
          <w:color w:val="FF0000"/>
        </w:rPr>
        <w:t>14/16</w:t>
      </w:r>
      <w:r>
        <w:rPr>
          <w:rFonts w:ascii="Arial" w:hAnsi="Arial"/>
          <w:b/>
          <w:color w:val="FF0000"/>
        </w:rPr>
        <w:t xml:space="preserve"> </w:t>
      </w:r>
      <w:r w:rsidRPr="004C7540">
        <w:rPr>
          <w:rFonts w:ascii="Arial" w:hAnsi="Arial"/>
          <w:b/>
          <w:color w:val="FF0000"/>
        </w:rPr>
        <w:t>=</w:t>
      </w:r>
      <w:r>
        <w:rPr>
          <w:rFonts w:ascii="Arial" w:hAnsi="Arial"/>
          <w:b/>
          <w:color w:val="FF0000"/>
        </w:rPr>
        <w:t xml:space="preserve"> </w:t>
      </w:r>
      <w:r w:rsidRPr="004C7540">
        <w:rPr>
          <w:rFonts w:ascii="Arial" w:hAnsi="Arial"/>
          <w:b/>
          <w:color w:val="FF0000"/>
        </w:rPr>
        <w:t>0.87</w:t>
      </w:r>
      <w:r>
        <w:rPr>
          <w:rFonts w:ascii="Arial" w:hAnsi="Arial"/>
          <w:b/>
          <w:color w:val="FF0000"/>
        </w:rPr>
        <w:t xml:space="preserve"> </w:t>
      </w:r>
      <w:r w:rsidRPr="004C7540">
        <w:rPr>
          <w:rFonts w:ascii="Arial" w:hAnsi="Arial"/>
          <w:b/>
          <w:color w:val="FF0000"/>
        </w:rPr>
        <w:t>*</w:t>
      </w:r>
      <w:r>
        <w:rPr>
          <w:rFonts w:ascii="Arial" w:hAnsi="Arial"/>
          <w:b/>
          <w:color w:val="FF0000"/>
        </w:rPr>
        <w:t xml:space="preserve"> </w:t>
      </w:r>
      <w:r w:rsidRPr="004C7540">
        <w:rPr>
          <w:rFonts w:ascii="Arial" w:hAnsi="Arial"/>
          <w:b/>
          <w:color w:val="FF0000"/>
        </w:rPr>
        <w:t>100</w:t>
      </w:r>
      <w:r>
        <w:rPr>
          <w:rFonts w:ascii="Arial" w:hAnsi="Arial"/>
          <w:b/>
          <w:color w:val="FF0000"/>
        </w:rPr>
        <w:t xml:space="preserve"> </w:t>
      </w:r>
      <w:r w:rsidRPr="004C7540">
        <w:rPr>
          <w:rFonts w:ascii="Arial" w:hAnsi="Arial"/>
          <w:b/>
          <w:color w:val="FF0000"/>
        </w:rPr>
        <w:t>=</w:t>
      </w:r>
      <w:r>
        <w:rPr>
          <w:rFonts w:ascii="Arial" w:hAnsi="Arial"/>
          <w:b/>
          <w:color w:val="FF0000"/>
        </w:rPr>
        <w:t xml:space="preserve"> </w:t>
      </w:r>
      <w:r w:rsidRPr="004C7540">
        <w:rPr>
          <w:rFonts w:ascii="Arial" w:hAnsi="Arial"/>
          <w:b/>
          <w:color w:val="FF0000"/>
        </w:rPr>
        <w:t>87</w:t>
      </w:r>
    </w:p>
    <w:p w:rsidR="00213E68" w:rsidRDefault="004C7540">
      <w:pPr>
        <w:spacing w:before="3" w:line="513" w:lineRule="auto"/>
        <w:ind w:left="134" w:right="2195" w:hanging="8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br/>
      </w:r>
      <w:r>
        <w:rPr>
          <w:rFonts w:ascii="Arial" w:hAnsi="Arial"/>
          <w:b/>
          <w:color w:val="231F20"/>
        </w:rPr>
        <w:t>Değerlendirme Sistemi</w:t>
      </w:r>
    </w:p>
    <w:p w:rsidR="00213E68" w:rsidRDefault="004C7540">
      <w:pPr>
        <w:pStyle w:val="GvdeMetni"/>
        <w:spacing w:line="217" w:lineRule="exact"/>
      </w:pPr>
      <w:r>
        <w:rPr>
          <w:color w:val="231F20"/>
          <w:spacing w:val="-2"/>
        </w:rPr>
        <w:t>Bütüncül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puanlama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anahtarındaki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düzeyler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1’den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yukarıya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doğru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çıktıkça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niteliğin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arttığını</w:t>
      </w:r>
    </w:p>
    <w:p w:rsidR="00213E68" w:rsidRDefault="004C7540">
      <w:pPr>
        <w:pStyle w:val="GvdeMetni"/>
      </w:pPr>
      <w:proofErr w:type="gramStart"/>
      <w:r>
        <w:rPr>
          <w:color w:val="231F20"/>
          <w:spacing w:val="-2"/>
        </w:rPr>
        <w:t>göstermektedir</w:t>
      </w:r>
      <w:proofErr w:type="gramEnd"/>
      <w:r>
        <w:rPr>
          <w:color w:val="231F20"/>
          <w:spacing w:val="-2"/>
        </w:rPr>
        <w:t>.</w:t>
      </w:r>
    </w:p>
    <w:p w:rsidR="00213E68" w:rsidRDefault="00213E68">
      <w:pPr>
        <w:pStyle w:val="GvdeMetni"/>
        <w:ind w:left="0"/>
      </w:pPr>
    </w:p>
    <w:p w:rsidR="00213E68" w:rsidRDefault="004C7540">
      <w:pPr>
        <w:ind w:left="134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Yukarıdaki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anahtarda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yer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alan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puanlar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ve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anlamları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aşağıda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  <w:spacing w:val="-2"/>
        </w:rPr>
        <w:t>gösterilmiştir.</w:t>
      </w:r>
    </w:p>
    <w:p w:rsidR="00213E68" w:rsidRDefault="00213E68">
      <w:pPr>
        <w:pStyle w:val="GvdeMetni"/>
        <w:ind w:left="0"/>
        <w:rPr>
          <w:rFonts w:ascii="Arial"/>
          <w:b/>
        </w:rPr>
      </w:pPr>
    </w:p>
    <w:p w:rsidR="00D6656B" w:rsidRDefault="004C7540">
      <w:pPr>
        <w:pStyle w:val="GvdeMetni"/>
        <w:ind w:right="1709"/>
        <w:rPr>
          <w:color w:val="231F20"/>
          <w:spacing w:val="-4"/>
        </w:rPr>
      </w:pPr>
      <w:r>
        <w:rPr>
          <w:color w:val="231F20"/>
          <w:spacing w:val="-4"/>
        </w:rPr>
        <w:t>1: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Öğrencinin/öğrencilerin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çalışmasında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önemli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eksiklikler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bulunmaktadır. </w:t>
      </w:r>
    </w:p>
    <w:p w:rsidR="00213E68" w:rsidRDefault="004C7540">
      <w:pPr>
        <w:pStyle w:val="GvdeMetni"/>
        <w:ind w:right="1709"/>
      </w:pPr>
      <w:r>
        <w:rPr>
          <w:color w:val="231F20"/>
          <w:spacing w:val="-6"/>
        </w:rPr>
        <w:t>2: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Öğrencinin/öğrencilerin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çalışmasının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yarıya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yakını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başarılmıştır.</w:t>
      </w:r>
    </w:p>
    <w:p w:rsidR="00213E68" w:rsidRDefault="004C7540">
      <w:pPr>
        <w:pStyle w:val="GvdeMetni"/>
      </w:pPr>
      <w:r>
        <w:rPr>
          <w:color w:val="231F20"/>
          <w:w w:val="90"/>
        </w:rPr>
        <w:t>3: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Öğrencinin/öğrencilerin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çalışmasında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beklenen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becerilerin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çoğunluğu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90"/>
        </w:rPr>
        <w:t>gösterilmiştir.</w:t>
      </w:r>
    </w:p>
    <w:p w:rsidR="00213E68" w:rsidRDefault="004C7540">
      <w:pPr>
        <w:pStyle w:val="GvdeMetni"/>
        <w:ind w:right="51"/>
      </w:pPr>
      <w:r>
        <w:rPr>
          <w:color w:val="231F20"/>
          <w:spacing w:val="-4"/>
        </w:rPr>
        <w:t>4: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Öğrenciden/öğrencilerden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beklenen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tüm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beceriler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gerçekleştirilmiş,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çok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iyi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bir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ürün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orta</w:t>
      </w:r>
      <w:r>
        <w:rPr>
          <w:color w:val="231F20"/>
        </w:rPr>
        <w:t>ya çıkarılmıştır.</w:t>
      </w:r>
    </w:p>
    <w:p w:rsidR="00213E68" w:rsidRDefault="00213E68">
      <w:pPr>
        <w:pStyle w:val="GvdeMetni"/>
        <w:ind w:left="0"/>
      </w:pPr>
    </w:p>
    <w:p w:rsidR="00213E68" w:rsidRDefault="004C7540">
      <w:pPr>
        <w:pStyle w:val="GvdeMetni"/>
      </w:pPr>
      <w:r>
        <w:rPr>
          <w:color w:val="231F20"/>
          <w:spacing w:val="-4"/>
        </w:rPr>
        <w:t>Öğrenci/öğrenciler yukarıdaki puanlama anahtarından 1 ve 2 düzeyinde bir başarı sergile</w:t>
      </w:r>
      <w:r>
        <w:rPr>
          <w:color w:val="231F20"/>
          <w:spacing w:val="-2"/>
        </w:rPr>
        <w:t>mişse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başarılarının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geliştirilmesi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önlemler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alınmalı,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etkili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dönütler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verilerek</w:t>
      </w:r>
      <w:r>
        <w:rPr>
          <w:color w:val="231F20"/>
          <w:spacing w:val="-5"/>
        </w:rPr>
        <w:t xml:space="preserve"> </w:t>
      </w:r>
      <w:r w:rsidR="00D6656B">
        <w:rPr>
          <w:color w:val="231F20"/>
          <w:spacing w:val="-2"/>
        </w:rPr>
        <w:t>becerileri</w:t>
      </w:r>
      <w:r>
        <w:rPr>
          <w:color w:val="231F20"/>
          <w:spacing w:val="-2"/>
        </w:rPr>
        <w:t>nin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geliştirilmesine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çalışılmalıdır.</w:t>
      </w:r>
    </w:p>
    <w:sectPr w:rsidR="00213E68" w:rsidSect="00213E68">
      <w:pgSz w:w="11060" w:h="15600"/>
      <w:pgMar w:top="110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13E68"/>
    <w:rsid w:val="00213E68"/>
    <w:rsid w:val="004C7540"/>
    <w:rsid w:val="00720817"/>
    <w:rsid w:val="00BB7918"/>
    <w:rsid w:val="00D6656B"/>
    <w:rsid w:val="00EE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3E68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13E68"/>
    <w:pPr>
      <w:ind w:left="134"/>
    </w:pPr>
  </w:style>
  <w:style w:type="paragraph" w:customStyle="1" w:styleId="Heading1">
    <w:name w:val="Heading 1"/>
    <w:basedOn w:val="Normal"/>
    <w:uiPriority w:val="1"/>
    <w:qFormat/>
    <w:rsid w:val="00213E68"/>
    <w:pPr>
      <w:spacing w:before="71"/>
      <w:ind w:left="17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13E68"/>
  </w:style>
  <w:style w:type="paragraph" w:customStyle="1" w:styleId="TableParagraph">
    <w:name w:val="Table Paragraph"/>
    <w:basedOn w:val="Normal"/>
    <w:uiPriority w:val="1"/>
    <w:qFormat/>
    <w:rsid w:val="00213E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2026-02-07T19:20:00Z</dcterms:created>
  <dcterms:modified xsi:type="dcterms:W3CDTF">2026-02-07T19:20:00Z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2026-02-07T00:00:00Z</vt:filetime>
  </property>
  <property fmtid="{D5CDD505-2E9C-101B-9397-08002B2CF9AE}" pid="5" name="Producer">
    <vt:lpwstr>Adobe PDF Library 17.0</vt:lpwstr>
  </property>
</Properties>
</file>