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93" w:rsidRDefault="006F1493"/>
    <w:tbl>
      <w:tblPr>
        <w:tblStyle w:val="TabloKlavuzu"/>
        <w:tblW w:w="0" w:type="auto"/>
        <w:jc w:val="center"/>
        <w:tblLook w:val="04A0"/>
      </w:tblPr>
      <w:tblGrid>
        <w:gridCol w:w="9739"/>
      </w:tblGrid>
      <w:tr w:rsidR="006F1493" w:rsidRPr="006F1493" w:rsidTr="00826A48">
        <w:trPr>
          <w:trHeight w:val="1706"/>
          <w:jc w:val="center"/>
        </w:trPr>
        <w:tc>
          <w:tcPr>
            <w:tcW w:w="9739" w:type="dxa"/>
          </w:tcPr>
          <w:p w:rsidR="006F1493" w:rsidRDefault="006F1493" w:rsidP="00CF0493">
            <w:pPr>
              <w:pStyle w:val="AralkYok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Pr="00C82AAF" w:rsidRDefault="00055C87" w:rsidP="00C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F1493" w:rsidRPr="00C82AAF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</w:t>
            </w:r>
          </w:p>
          <w:p w:rsidR="006F1493" w:rsidRPr="00C82AAF" w:rsidRDefault="006B3E9F" w:rsidP="00C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sz w:val="24"/>
                <w:szCs w:val="24"/>
              </w:rPr>
              <w:t>BAYRAMYAZI</w:t>
            </w:r>
            <w:r w:rsidR="006F1493" w:rsidRPr="00C82AAF">
              <w:rPr>
                <w:rFonts w:ascii="Times New Roman" w:hAnsi="Times New Roman" w:cs="Times New Roman"/>
                <w:sz w:val="24"/>
                <w:szCs w:val="24"/>
              </w:rPr>
              <w:t xml:space="preserve"> ORTAOKULU</w:t>
            </w:r>
          </w:p>
          <w:p w:rsidR="006F1493" w:rsidRPr="00C82AAF" w:rsidRDefault="006F1493" w:rsidP="00C82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SOSYAL BİLGİLER ZÜMRE ÖĞRETMENLER KURULU</w:t>
            </w:r>
          </w:p>
          <w:p w:rsidR="006F1493" w:rsidRPr="006F1493" w:rsidRDefault="006B3E9F" w:rsidP="00C82AAF">
            <w:pPr>
              <w:jc w:val="center"/>
            </w:pPr>
            <w:r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I.DÖNEM</w:t>
            </w:r>
            <w:r w:rsidR="0029743A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24E9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6F1493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r w:rsidR="003C24E9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RLE</w:t>
            </w:r>
            <w:r w:rsidR="006F1493" w:rsidRPr="00C82AAF">
              <w:rPr>
                <w:rFonts w:ascii="Times New Roman" w:hAnsi="Times New Roman" w:cs="Times New Roman"/>
                <w:b/>
                <w:sz w:val="24"/>
                <w:szCs w:val="24"/>
              </w:rPr>
              <w:t>ME VE DEĞERLENDİRME RAPORU</w:t>
            </w:r>
          </w:p>
        </w:tc>
      </w:tr>
      <w:tr w:rsidR="006F1493" w:rsidRPr="006F1493" w:rsidTr="00826A48">
        <w:trPr>
          <w:trHeight w:val="7029"/>
          <w:jc w:val="center"/>
        </w:trPr>
        <w:tc>
          <w:tcPr>
            <w:tcW w:w="9739" w:type="dxa"/>
          </w:tcPr>
          <w:p w:rsidR="00480C20" w:rsidRDefault="00480C20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1493" w:rsidRDefault="006B3E9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E58A8">
              <w:rPr>
                <w:rFonts w:asciiTheme="majorBidi" w:hAnsiTheme="majorBidi" w:cstheme="majorBidi"/>
                <w:sz w:val="24"/>
                <w:szCs w:val="24"/>
              </w:rPr>
              <w:t>Dönem içinde yapılan b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ütün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iş ve işlemler İ</w:t>
            </w:r>
            <w:r w:rsidR="00DE58A8">
              <w:rPr>
                <w:rFonts w:asciiTheme="majorBidi" w:hAnsiTheme="majorBidi" w:cstheme="majorBidi"/>
                <w:sz w:val="24"/>
                <w:szCs w:val="24"/>
              </w:rPr>
              <w:t>lköğretim Kurumları Yönetmeliği</w:t>
            </w:r>
            <w:r w:rsidR="000C724B">
              <w:rPr>
                <w:rFonts w:asciiTheme="majorBidi" w:hAnsiTheme="majorBidi" w:cstheme="majorBidi"/>
                <w:sz w:val="24"/>
                <w:szCs w:val="24"/>
              </w:rPr>
              <w:t>ne uygun olarak ve</w:t>
            </w:r>
            <w:r w:rsidR="00DE58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E58A8" w:rsidRPr="00DE58A8">
              <w:rPr>
                <w:rFonts w:asciiTheme="majorBidi" w:hAnsiTheme="majorBidi" w:cstheme="majorBidi"/>
                <w:sz w:val="24"/>
                <w:szCs w:val="24"/>
              </w:rPr>
              <w:t>Bakanlık tarafından yayımlanan 2025-2026 Eğitim ve Öğretim Yılı'na İlişkin İş ve İşlemler g</w:t>
            </w:r>
            <w:r w:rsidR="000C724B">
              <w:rPr>
                <w:rFonts w:asciiTheme="majorBidi" w:hAnsiTheme="majorBidi" w:cstheme="majorBidi"/>
                <w:sz w:val="24"/>
                <w:szCs w:val="24"/>
              </w:rPr>
              <w:t>enelgesinde belirtilen hususlar</w:t>
            </w:r>
            <w:r w:rsidR="00DE58A8" w:rsidRPr="00DE58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doğrultusunda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yapıldı. </w:t>
            </w:r>
          </w:p>
          <w:p w:rsidR="006F1493" w:rsidRPr="006F1493" w:rsidRDefault="006B3E9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Yapılan yönetmelik değişiklikleri takip edile</w:t>
            </w:r>
            <w:r w:rsidR="000C724B">
              <w:rPr>
                <w:rFonts w:asciiTheme="majorBidi" w:hAnsiTheme="majorBidi" w:cstheme="majorBidi"/>
                <w:sz w:val="24"/>
                <w:szCs w:val="24"/>
              </w:rPr>
              <w:t>rek alınan kararların yönetmelikler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e uygun olmasına dikkat edildi.</w:t>
            </w:r>
          </w:p>
          <w:p w:rsidR="006B3E9F" w:rsidRDefault="006B3E9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="00055C87">
              <w:rPr>
                <w:rFonts w:asciiTheme="majorBidi" w:hAnsiTheme="majorBidi" w:cstheme="majorBidi"/>
                <w:sz w:val="24"/>
                <w:szCs w:val="24"/>
              </w:rPr>
              <w:t>ve 6.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Sınıflar düzeyindeki tüm çalışmalar Türkiye Yüzyılı Maarif Modeline göre hazırlandı ve uygulandı.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4-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Ünitelendirilmiş yıllık planlar ve günlük planlar öğretim programları incelenerek ve müfredata uygun olarak hazırlandı.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82AAF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5- 5.</w:t>
            </w:r>
            <w:r w:rsidR="00055C87">
              <w:rPr>
                <w:rFonts w:asciiTheme="majorBidi" w:hAnsiTheme="majorBidi" w:cstheme="majorBidi"/>
                <w:sz w:val="24"/>
                <w:szCs w:val="24"/>
              </w:rPr>
              <w:t>ve 6.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Sınıf Yıllık ve Günlük Ders Planları Türkiye Yüzyılı Maarif Modeline göre hazırlandı.</w:t>
            </w:r>
          </w:p>
          <w:p w:rsidR="00C82AAF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6- 5.</w:t>
            </w:r>
            <w:r w:rsidR="00055C87">
              <w:rPr>
                <w:rFonts w:asciiTheme="majorBidi" w:hAnsiTheme="majorBidi" w:cstheme="majorBidi"/>
                <w:sz w:val="24"/>
                <w:szCs w:val="24"/>
              </w:rPr>
              <w:t>ve 6.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Sınıflarda ders kitabındaki etkinlikler EBA Karekod etkinlikleri takip edilerek yapıldı.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6B3E9F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Yıllık planlar iş takvimi incelenerek hazırlandı ve bir nüshası bilgisayar ortamında idareye teslim edildi,</w:t>
            </w:r>
          </w:p>
          <w:p w:rsidR="006F1493" w:rsidRDefault="00C82AAF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I. Dönem </w:t>
            </w:r>
            <w:r w:rsidR="003A5375">
              <w:rPr>
                <w:rFonts w:asciiTheme="majorBidi" w:hAnsiTheme="majorBidi" w:cstheme="majorBidi"/>
                <w:sz w:val="24"/>
                <w:szCs w:val="24"/>
              </w:rPr>
              <w:t>iki kez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veli toplantısı yapıldı.</w:t>
            </w:r>
          </w:p>
          <w:p w:rsidR="00C82AAF" w:rsidRPr="006F1493" w:rsidRDefault="00C82AAF" w:rsidP="00E832D7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9- Tüm yazılı sınavlar açık uçlu ve ortak sınav yönergesine göre hazırlandı ve uygulandı.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işlenişinde şubeler arasında uyum ve birliktelik sağlanmasına dikkat edildi.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Öğrencilerin gelişimlerini desteklemek amacıyla okul genelinde yapılan sosyal, kültürel ve sportif faaliyetlere katılan öğrencilere kolaylık sağlandı. 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Özel eğitime ihtiyacı olan öğrenciler için bireyselleştirilmiş eğitim programları (BEP) hazırlandı ve bu öğrencilere Destek Eğitim Odasında eğitim verildi. </w:t>
            </w:r>
          </w:p>
          <w:p w:rsidR="006F1493" w:rsidRPr="006F1493" w:rsidRDefault="00C82AAF" w:rsidP="00C94A5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Dersler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öğrenci merkezli ve mümkün olduğunca </w:t>
            </w:r>
            <w:r w:rsidR="00C94A53">
              <w:rPr>
                <w:rFonts w:asciiTheme="majorBidi" w:hAnsiTheme="majorBidi" w:cstheme="majorBidi"/>
                <w:sz w:val="24"/>
                <w:szCs w:val="24"/>
              </w:rPr>
              <w:t>görsel materyallere yer verilerek işlendi.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Derslerde öğrencilerin hazır bulunuşluk düzeyine ve konunun özelliğine göre gerekli yöntem ve teknikler kullanıldı.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Derslerin işlenişi sırasında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BA, </w:t>
            </w:r>
            <w:r w:rsidR="00EC2EBF">
              <w:rPr>
                <w:rFonts w:asciiTheme="majorBidi" w:hAnsiTheme="majorBidi" w:cstheme="majorBidi"/>
                <w:sz w:val="24"/>
                <w:szCs w:val="24"/>
              </w:rPr>
              <w:t xml:space="preserve">MEBİ,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Akıllı Tahta, MEB Ölçme Araçları ve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MEB Kazanım Testlerinin kullanımına özen gösterildi.</w:t>
            </w:r>
          </w:p>
          <w:p w:rsidR="006F1493" w:rsidRP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özeliğine göre gerekli görsel materyaller ve videolar için </w:t>
            </w:r>
            <w:r w:rsidR="00EC2EBF">
              <w:rPr>
                <w:rFonts w:asciiTheme="majorBidi" w:hAnsiTheme="majorBidi" w:cstheme="majorBidi"/>
                <w:sz w:val="24"/>
                <w:szCs w:val="24"/>
              </w:rPr>
              <w:t xml:space="preserve">EBA’da yer alan video ve uygulamalardan ve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Genel Ağ’dan azami derecede yararlanıldı.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480C20" w:rsidRDefault="00C82AA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Destekleme ve Yetiştirme Kursları sayesinde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öğrenciler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E832D7">
              <w:rPr>
                <w:rFonts w:asciiTheme="majorBidi" w:hAnsiTheme="majorBidi" w:cstheme="majorBidi"/>
                <w:sz w:val="24"/>
                <w:szCs w:val="24"/>
              </w:rPr>
              <w:t xml:space="preserve"> ders eksiklikleri 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tamamlandı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ve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LGS </w:t>
            </w:r>
            <w:r w:rsidR="00826A48">
              <w:rPr>
                <w:rFonts w:asciiTheme="majorBidi" w:hAnsiTheme="majorBidi" w:cstheme="majorBidi"/>
                <w:sz w:val="24"/>
                <w:szCs w:val="24"/>
              </w:rPr>
              <w:t>Sınavı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>na hazırlık yapıldı.</w:t>
            </w:r>
          </w:p>
          <w:p w:rsidR="006F1493" w:rsidRPr="006F1493" w:rsidRDefault="00C82AAF" w:rsidP="00480C20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18-</w:t>
            </w:r>
            <w:r w:rsidR="00480C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>Ve</w:t>
            </w:r>
            <w:r w:rsidR="00807D63">
              <w:rPr>
                <w:rFonts w:asciiTheme="majorBidi" w:hAnsiTheme="majorBidi" w:cstheme="majorBidi"/>
                <w:sz w:val="24"/>
                <w:szCs w:val="24"/>
              </w:rPr>
              <w:t>li gruplarından gerekli bilgilendirmeler yapılarak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07D63">
              <w:rPr>
                <w:rFonts w:asciiTheme="majorBidi" w:hAnsiTheme="majorBidi" w:cstheme="majorBidi"/>
                <w:sz w:val="24"/>
                <w:szCs w:val="24"/>
              </w:rPr>
              <w:t>okul veli iletişimi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224A4">
              <w:rPr>
                <w:rFonts w:asciiTheme="majorBidi" w:hAnsiTheme="majorBidi" w:cstheme="majorBidi"/>
                <w:sz w:val="24"/>
                <w:szCs w:val="24"/>
              </w:rPr>
              <w:t>aktif tutulmaya çalışıldı.</w:t>
            </w:r>
          </w:p>
          <w:p w:rsidR="006F1493" w:rsidRDefault="00C82AAF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19-</w:t>
            </w:r>
            <w:r w:rsidR="006F1493" w:rsidRPr="006F1493">
              <w:rPr>
                <w:rFonts w:asciiTheme="majorBidi" w:hAnsiTheme="majorBidi" w:cstheme="majorBidi"/>
                <w:sz w:val="24"/>
                <w:szCs w:val="24"/>
              </w:rPr>
              <w:t xml:space="preserve"> Konuların özelliğine göre ilgili Zümre öğretmenleri arasında işbirliğine devam edildi.</w:t>
            </w:r>
          </w:p>
          <w:p w:rsidR="009A26EA" w:rsidRDefault="009A26EA" w:rsidP="006F1493">
            <w:pPr>
              <w:pStyle w:val="AralkYok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20- Kar tatili nedeniyle yaşanan bir haftalık aksama</w:t>
            </w:r>
            <w:r w:rsidR="00C617CE">
              <w:rPr>
                <w:rFonts w:asciiTheme="majorBidi" w:hAnsiTheme="majorBidi" w:cstheme="majorBidi"/>
                <w:sz w:val="24"/>
                <w:szCs w:val="24"/>
              </w:rPr>
              <w:t xml:space="preserve"> dışında herhangi bir ol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umsuzluk </w:t>
            </w:r>
            <w:r w:rsidR="00C617CE">
              <w:rPr>
                <w:rFonts w:asciiTheme="majorBidi" w:hAnsiTheme="majorBidi" w:cstheme="majorBidi"/>
                <w:sz w:val="24"/>
                <w:szCs w:val="24"/>
              </w:rPr>
              <w:t>görülmedi.</w:t>
            </w:r>
          </w:p>
          <w:p w:rsidR="006F1493" w:rsidRDefault="006F1493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6F149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35465F" w:rsidRPr="006F1493" w:rsidRDefault="0035465F" w:rsidP="00CF0493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E639C" w:rsidRDefault="00BE639C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Zümre Öğretmenleri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Okul Müdürü</w:t>
      </w:r>
    </w:p>
    <w:p w:rsidR="00E832D7" w:rsidRDefault="00E832D7" w:rsidP="006F1493">
      <w:pPr>
        <w:pStyle w:val="AralkYok"/>
        <w:rPr>
          <w:rFonts w:asciiTheme="majorBidi" w:hAnsiTheme="majorBidi" w:cstheme="majorBidi"/>
          <w:sz w:val="24"/>
          <w:szCs w:val="24"/>
        </w:rPr>
      </w:pPr>
    </w:p>
    <w:p w:rsidR="00E832D7" w:rsidRPr="003B297A" w:rsidRDefault="00826A48" w:rsidP="006F1493">
      <w:pPr>
        <w:pStyle w:val="AralkYok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832D7">
        <w:rPr>
          <w:rFonts w:asciiTheme="majorBidi" w:hAnsiTheme="majorBidi" w:cstheme="majorBidi"/>
          <w:sz w:val="24"/>
          <w:szCs w:val="24"/>
        </w:rPr>
        <w:t xml:space="preserve">Zeki DOĞAN  </w:t>
      </w:r>
      <w:r w:rsidR="00C82AAF">
        <w:rPr>
          <w:rFonts w:asciiTheme="majorBidi" w:hAnsiTheme="majorBidi" w:cstheme="majorBidi"/>
          <w:sz w:val="24"/>
          <w:szCs w:val="24"/>
        </w:rPr>
        <w:t xml:space="preserve"> 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C82AAF">
        <w:rPr>
          <w:rFonts w:asciiTheme="majorBidi" w:hAnsiTheme="majorBidi" w:cstheme="majorBidi"/>
          <w:sz w:val="24"/>
          <w:szCs w:val="24"/>
        </w:rPr>
        <w:t xml:space="preserve">                                 Gürsel AKPOLAT</w:t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  <w:r w:rsidR="00E832D7">
        <w:rPr>
          <w:rFonts w:asciiTheme="majorBidi" w:hAnsiTheme="majorBidi" w:cstheme="majorBidi"/>
          <w:sz w:val="24"/>
          <w:szCs w:val="24"/>
        </w:rPr>
        <w:tab/>
      </w:r>
    </w:p>
    <w:sectPr w:rsidR="00E832D7" w:rsidRPr="003B297A" w:rsidSect="00826A48"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97A"/>
    <w:rsid w:val="00055C87"/>
    <w:rsid w:val="000C724B"/>
    <w:rsid w:val="0029743A"/>
    <w:rsid w:val="0035465F"/>
    <w:rsid w:val="003A5375"/>
    <w:rsid w:val="003B297A"/>
    <w:rsid w:val="003C24E9"/>
    <w:rsid w:val="00480C20"/>
    <w:rsid w:val="006B3E9F"/>
    <w:rsid w:val="006F1493"/>
    <w:rsid w:val="00807D63"/>
    <w:rsid w:val="00826A48"/>
    <w:rsid w:val="009A26EA"/>
    <w:rsid w:val="00A56B44"/>
    <w:rsid w:val="00BC4392"/>
    <w:rsid w:val="00BD5BEE"/>
    <w:rsid w:val="00BE639C"/>
    <w:rsid w:val="00C617CE"/>
    <w:rsid w:val="00C82AAF"/>
    <w:rsid w:val="00C94A53"/>
    <w:rsid w:val="00D224A4"/>
    <w:rsid w:val="00DE58A8"/>
    <w:rsid w:val="00E832D7"/>
    <w:rsid w:val="00E91503"/>
    <w:rsid w:val="00EC2EBF"/>
    <w:rsid w:val="00F8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SOSYALCİNİZ.NET</vt:lpstr>
    </vt:vector>
  </TitlesOfParts>
  <Company>By NeC ® 2010 | Katilimsiz.Com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SOSYALCİNİZ.NET</dc:title>
  <dc:creator>Zeki DOĞAN</dc:creator>
  <cp:lastModifiedBy>Zeki</cp:lastModifiedBy>
  <cp:revision>2</cp:revision>
  <dcterms:created xsi:type="dcterms:W3CDTF">2026-01-04T18:40:00Z</dcterms:created>
  <dcterms:modified xsi:type="dcterms:W3CDTF">2026-01-04T18:40:00Z</dcterms:modified>
</cp:coreProperties>
</file>