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9748F" w:rsidP="007974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6906" w:rsidRPr="00166906">
              <w:rPr>
                <w:rFonts w:ascii="Times New Roman" w:hAnsi="Times New Roman" w:cs="Times New Roman"/>
              </w:rPr>
              <w:t xml:space="preserve">. ÜNİTE: </w:t>
            </w:r>
            <w:r>
              <w:rPr>
                <w:rFonts w:ascii="Times New Roman" w:hAnsi="Times New Roman" w:cs="Times New Roman"/>
              </w:rPr>
              <w:t>SORUMLU OLMA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7974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9748F">
              <w:rPr>
                <w:rFonts w:ascii="Times New Roman" w:hAnsi="Times New Roman" w:cs="Times New Roman"/>
              </w:rPr>
              <w:t>ÇEVREMİZE KARŞI SORUMLULUKLARIMIZ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04F9B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705CD0">
              <w:rPr>
                <w:rFonts w:ascii="Times New Roman" w:hAnsi="Times New Roman" w:cs="Times New Roman"/>
              </w:rPr>
              <w:t xml:space="preserve"> Aralık</w:t>
            </w:r>
            <w:r w:rsidR="000A471C">
              <w:rPr>
                <w:rFonts w:ascii="Times New Roman" w:hAnsi="Times New Roman" w:cs="Times New Roman"/>
              </w:rPr>
              <w:t xml:space="preserve"> </w:t>
            </w:r>
            <w:r w:rsidR="001218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79748F" w:rsidP="00B05941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79748F">
              <w:rPr>
                <w:b/>
                <w:sz w:val="20"/>
              </w:rPr>
              <w:t>TYB.1.2.5. Çevresine ve çevresindeki canlılara karşı sorumluluklarını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Çevremiz</w:t>
            </w:r>
            <w:r w:rsidRPr="0079748F">
              <w:rPr>
                <w:rFonts w:ascii="Times New Roman" w:hAnsi="Times New Roman" w:cs="Times New Roman"/>
              </w:rPr>
              <w:t>e karşı sorumlulukları</w:t>
            </w:r>
            <w:r>
              <w:rPr>
                <w:rFonts w:ascii="Times New Roman" w:hAnsi="Times New Roman" w:cs="Times New Roman"/>
              </w:rPr>
              <w:t>mız</w:t>
            </w:r>
            <w:r w:rsidRPr="0079748F">
              <w:rPr>
                <w:rFonts w:ascii="Times New Roman" w:hAnsi="Times New Roman" w:cs="Times New Roman"/>
              </w:rPr>
              <w:t>, sürdürülebilir bir yaşamın sürdürülmesi ve ekosistemi koruma açısından büyük önem taşır. İş</w:t>
            </w:r>
            <w:r>
              <w:rPr>
                <w:rFonts w:ascii="Times New Roman" w:hAnsi="Times New Roman" w:cs="Times New Roman"/>
              </w:rPr>
              <w:t>te bu sorumlulukların bazıları: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1. Çevre Koruma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Atık Yönetimi: Geri dönüşüm yaparak, bunların azaltılması ve doğaya zarar vermemek.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Doğal Kaynakların Tasarrufu: Su, enerji ve diğer doğal kaynakları israf etmeden kullanın.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Kirlilikle Mücadele: Hava, su ve toprağın yasaklanmasını önlemek için gerekli önlemler almak.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2. Biyoçeşitliliği Koruma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Habitatların Korunması: Doğal yaşam alanlarını koruyarak türlerin yok edilmesinin önlenmesi.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Yerli Türleri Destekleme: Yerel bitki ve hayvan türlerini korumak ve bu türlerin yaşaması için uygun ortamlar sağlamak.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3. Eğitim ve Bilinçlendirme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Toplumda Farkındalık Yaratma: Çevre sorunları hakkında bilgi paylaşımı, harcamalar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Genç Nesillere Eğitim: Çocuklara ve gençlere çevre bilinci kazandırılması, onların daha duyarlı bireyler olmasını sağlamak.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4.Sosyal Sorumluluk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Toplumsal Projelere Destek: Çevre koruma programına katılarak veya desteğin birleştirilmesinin sağlanması.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Sürdürülebilir Tüketim: Yerel ve sürdürülebilir ürünler tercih edilerek, artan etkiyi en aza indirir.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5. Hayvan Haklarına Saygı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79748F">
              <w:rPr>
                <w:rFonts w:ascii="Times New Roman" w:hAnsi="Times New Roman" w:cs="Times New Roman"/>
              </w:rPr>
              <w:t>Hayvanların Korunması: Hayvanların yaşamlarını korumak ve onlara zarar vermemek.</w:t>
            </w:r>
            <w:proofErr w:type="gramEnd"/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Olma ve Destek: Sokak hayvanlarına yardım etmek, sahiplerini desteklemek.</w:t>
            </w:r>
          </w:p>
          <w:p w:rsidR="00B05941" w:rsidRPr="00B05941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Bu sorumluluklar, doğayla uyum içinde yaşamayı sağlar ve gelecek nesillere daha sağlıklı bir dünya bırakmanın mümkün olmasını sağlar.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</w:t>
            </w:r>
            <w:r w:rsidR="0079748F">
              <w:rPr>
                <w:rStyle w:val="fontstyle01"/>
                <w:sz w:val="22"/>
                <w:szCs w:val="22"/>
              </w:rPr>
              <w:t>Çevremizdeki</w:t>
            </w:r>
            <w:r w:rsidR="00B05941">
              <w:rPr>
                <w:rStyle w:val="fontstyle01"/>
                <w:sz w:val="22"/>
                <w:szCs w:val="22"/>
              </w:rPr>
              <w:t xml:space="preserve"> sorumluluklar</w:t>
            </w:r>
            <w:r w:rsidR="0079748F">
              <w:rPr>
                <w:rStyle w:val="fontstyle01"/>
                <w:sz w:val="22"/>
                <w:szCs w:val="22"/>
              </w:rPr>
              <w:t>ımız</w:t>
            </w:r>
            <w:r w:rsidR="00B05941">
              <w:rPr>
                <w:rStyle w:val="fontstyle01"/>
                <w:sz w:val="22"/>
                <w:szCs w:val="22"/>
              </w:rPr>
              <w:t xml:space="preserve"> nelerdir</w:t>
            </w:r>
            <w:r w:rsidR="00FF2A43" w:rsidRPr="00820F34">
              <w:rPr>
                <w:rFonts w:ascii="Times New Roman" w:hAnsi="Times New Roman" w:cs="Times New Roman"/>
                <w:b/>
              </w:rPr>
              <w:t>?</w:t>
            </w:r>
            <w:r w:rsidR="00FF2A43" w:rsidRPr="00820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0D10"/>
    <w:rsid w:val="003C1DDD"/>
    <w:rsid w:val="003D534C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47890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9748F"/>
    <w:rsid w:val="007A61E7"/>
    <w:rsid w:val="007B5EB2"/>
    <w:rsid w:val="007C1B03"/>
    <w:rsid w:val="007D56B3"/>
    <w:rsid w:val="007E3D0D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0552F"/>
    <w:rsid w:val="00A05608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B01814"/>
    <w:rsid w:val="00B04F9B"/>
    <w:rsid w:val="00B05941"/>
    <w:rsid w:val="00B33D02"/>
    <w:rsid w:val="00B3712D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2025-12-13T10:06:00Z</dcterms:created>
  <dcterms:modified xsi:type="dcterms:W3CDTF">2025-12-13T10:06:00Z</dcterms:modified>
</cp:coreProperties>
</file>