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6408B4" w:rsidTr="00330D25">
        <w:trPr>
          <w:jc w:val="center"/>
        </w:trPr>
        <w:tc>
          <w:tcPr>
            <w:tcW w:w="2741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ADI SOYADI:</w:t>
            </w: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6408B4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408B4" w:rsidRPr="006408B4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6408B4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6408B4">
              <w:rPr>
                <w:rFonts w:ascii="Arial" w:eastAsia="Calibri" w:hAnsi="Arial" w:cs="Arial"/>
              </w:rPr>
              <w:br/>
            </w:r>
            <w:r w:rsidR="006408B4" w:rsidRPr="006408B4">
              <w:rPr>
                <w:rFonts w:ascii="Arial" w:eastAsia="Calibri" w:hAnsi="Arial" w:cs="Arial"/>
                <w:b/>
              </w:rPr>
              <w:t xml:space="preserve">5-6-7-8.SINIF </w:t>
            </w:r>
            <w:r w:rsidR="006408B4">
              <w:rPr>
                <w:rFonts w:ascii="Arial" w:eastAsia="Calibri" w:hAnsi="Arial" w:cs="Arial"/>
                <w:b/>
              </w:rPr>
              <w:t>GÖRGÜ KURALLARI VE NEZAKET</w:t>
            </w:r>
            <w:r w:rsidR="006408B4" w:rsidRPr="006408B4">
              <w:rPr>
                <w:rFonts w:ascii="Arial" w:eastAsia="Calibri" w:hAnsi="Arial" w:cs="Arial"/>
                <w:b/>
              </w:rPr>
              <w:t xml:space="preserve"> I </w:t>
            </w:r>
          </w:p>
          <w:p w:rsidR="006408B4" w:rsidRPr="006408B4" w:rsidRDefault="00DC0D1B" w:rsidP="00330D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408B4" w:rsidRPr="006408B4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6408B4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360571" w:rsidRPr="006408B4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360571" w:rsidRPr="006408B4" w:rsidRDefault="00360571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360571" w:rsidRPr="00721422" w:rsidRDefault="00360571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</w:tr>
      <w:tr w:rsidR="00360571" w:rsidRPr="006408B4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2" w:type="dxa"/>
          </w:tcPr>
          <w:p w:rsidR="00360571" w:rsidRPr="006408B4" w:rsidRDefault="00360571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1D7CAC" w:rsidRPr="006408B4" w:rsidRDefault="001D7CAC">
      <w:pPr>
        <w:rPr>
          <w:rFonts w:ascii="Arial" w:hAnsi="Arial" w:cs="Arial"/>
        </w:rPr>
      </w:pPr>
    </w:p>
    <w:p w:rsidR="00DC0D1B" w:rsidRPr="00944DAB" w:rsidRDefault="006408B4">
      <w:pPr>
        <w:rPr>
          <w:rStyle w:val="fontstyle01"/>
          <w:rFonts w:ascii="Arial" w:hAnsi="Arial" w:cs="Arial"/>
          <w:sz w:val="22"/>
          <w:szCs w:val="22"/>
        </w:rPr>
      </w:pPr>
      <w:r w:rsidRPr="006408B4">
        <w:rPr>
          <w:rStyle w:val="fontstyle01"/>
          <w:rFonts w:ascii="Arial" w:hAnsi="Arial" w:cs="Arial"/>
          <w:b/>
          <w:sz w:val="22"/>
          <w:szCs w:val="22"/>
        </w:rPr>
        <w:t>SORU 1.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177D4" w:rsidRPr="006177D4">
        <w:rPr>
          <w:rStyle w:val="fontstyle01"/>
          <w:rFonts w:ascii="Arial" w:hAnsi="Arial" w:cs="Arial"/>
          <w:b/>
          <w:sz w:val="22"/>
          <w:szCs w:val="22"/>
        </w:rPr>
        <w:t>Kişisel bakım, temizlik ve düzenin bir görgü kuralı olmasının nedenlerini açıklayınız. Bu durumun birey ve toplum üzerindeki etkilerine bir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B9297E" w:rsidRDefault="006408B4" w:rsidP="00AE22E8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F4348D" w:rsidRDefault="00F4348D" w:rsidP="00AE22E8">
            <w:pPr>
              <w:rPr>
                <w:rFonts w:ascii="Arial" w:hAnsi="Arial" w:cs="Arial"/>
                <w:color w:val="FF0000"/>
              </w:rPr>
            </w:pPr>
          </w:p>
          <w:p w:rsidR="00F4348D" w:rsidRDefault="00F4348D" w:rsidP="00AE22E8">
            <w:pPr>
              <w:rPr>
                <w:rFonts w:ascii="Arial" w:hAnsi="Arial" w:cs="Arial"/>
                <w:color w:val="FF0000"/>
              </w:rPr>
            </w:pPr>
          </w:p>
          <w:p w:rsidR="00F4348D" w:rsidRDefault="00F4348D" w:rsidP="00AE22E8">
            <w:pPr>
              <w:rPr>
                <w:rFonts w:ascii="Arial" w:hAnsi="Arial" w:cs="Arial"/>
                <w:color w:val="FF0000"/>
              </w:rPr>
            </w:pPr>
          </w:p>
          <w:p w:rsidR="00F4348D" w:rsidRDefault="00F4348D" w:rsidP="00AE22E8">
            <w:pPr>
              <w:rPr>
                <w:rFonts w:ascii="Arial" w:hAnsi="Arial" w:cs="Arial"/>
                <w:color w:val="FF0000"/>
              </w:rPr>
            </w:pPr>
          </w:p>
          <w:p w:rsidR="00AE22E8" w:rsidRDefault="00AE22E8" w:rsidP="00AE22E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232922" w:rsidRPr="006408B4" w:rsidRDefault="00232922" w:rsidP="00AE22E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36359" w:rsidRPr="006408B4" w:rsidRDefault="00736359" w:rsidP="00741232">
      <w:pPr>
        <w:pStyle w:val="AralkYok"/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DC0D1B" w:rsidRPr="00944DAB" w:rsidRDefault="006408B4" w:rsidP="00A63860">
      <w:pPr>
        <w:rPr>
          <w:rFonts w:ascii="Arial" w:hAnsi="Arial" w:cs="Arial"/>
          <w:color w:val="242021"/>
        </w:rPr>
      </w:pPr>
      <w:r w:rsidRPr="006408B4">
        <w:rPr>
          <w:rFonts w:ascii="Arial" w:hAnsi="Arial" w:cs="Arial"/>
          <w:b/>
          <w:color w:val="242021"/>
        </w:rPr>
        <w:t>SORU 2.</w:t>
      </w:r>
      <w:r>
        <w:rPr>
          <w:rFonts w:ascii="Arial" w:hAnsi="Arial" w:cs="Arial"/>
          <w:color w:val="242021"/>
        </w:rPr>
        <w:t xml:space="preserve"> </w:t>
      </w:r>
      <w:r w:rsidR="0092310E" w:rsidRPr="0092310E">
        <w:rPr>
          <w:rFonts w:ascii="Arial" w:hAnsi="Arial" w:cs="Arial"/>
          <w:b/>
          <w:color w:val="242021"/>
        </w:rPr>
        <w:t>Aile içi iletişimde saygı neden önemlidir? Saygının olmadığı bir aile ortamında hangi sorunlar yaşanabilir? Bir örnekle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3055E9" w:rsidRPr="006408B4" w:rsidTr="002F42BC">
        <w:tc>
          <w:tcPr>
            <w:tcW w:w="9889" w:type="dxa"/>
          </w:tcPr>
          <w:p w:rsidR="003055E9" w:rsidRDefault="003055E9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F4348D" w:rsidRDefault="00F4348D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4348D" w:rsidRDefault="00F4348D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4348D" w:rsidRPr="00077DF1" w:rsidRDefault="00F4348D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55E9" w:rsidRDefault="003055E9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232922" w:rsidRPr="006408B4" w:rsidRDefault="00232922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887C65" w:rsidRDefault="00887C65">
      <w:pPr>
        <w:rPr>
          <w:rFonts w:ascii="Arial" w:hAnsi="Arial" w:cs="Arial"/>
          <w:color w:val="242021"/>
        </w:rPr>
      </w:pPr>
    </w:p>
    <w:p w:rsidR="00DC0D1B" w:rsidRPr="00944DAB" w:rsidRDefault="00400799">
      <w:pPr>
        <w:rPr>
          <w:rFonts w:ascii="Arial" w:hAnsi="Arial" w:cs="Arial"/>
          <w:color w:val="242021"/>
        </w:rPr>
      </w:pPr>
      <w:r w:rsidRPr="00400799">
        <w:rPr>
          <w:rFonts w:ascii="Arial" w:hAnsi="Arial" w:cs="Arial"/>
          <w:b/>
          <w:color w:val="242021"/>
        </w:rPr>
        <w:t>SORU 3.</w:t>
      </w:r>
      <w:r>
        <w:rPr>
          <w:rFonts w:ascii="Arial" w:hAnsi="Arial" w:cs="Arial"/>
          <w:color w:val="242021"/>
        </w:rPr>
        <w:t xml:space="preserve"> </w:t>
      </w:r>
      <w:r w:rsidR="00667FB3" w:rsidRPr="00667FB3">
        <w:rPr>
          <w:rFonts w:ascii="Arial" w:hAnsi="Arial" w:cs="Arial"/>
          <w:b/>
          <w:color w:val="242021"/>
        </w:rPr>
        <w:t>Aile büyüklerinizle iletişim kurarken nasıl davranıyorsunuz? 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9E406C" w:rsidRDefault="006408B4" w:rsidP="004F7429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</w:p>
          <w:p w:rsidR="00F4348D" w:rsidRDefault="00F4348D" w:rsidP="002403BD">
            <w:pPr>
              <w:rPr>
                <w:rFonts w:ascii="Arial" w:hAnsi="Arial" w:cs="Arial"/>
                <w:color w:val="FF0000"/>
              </w:rPr>
            </w:pPr>
          </w:p>
          <w:p w:rsidR="00F4348D" w:rsidRDefault="00F4348D" w:rsidP="002403BD">
            <w:pPr>
              <w:rPr>
                <w:rFonts w:ascii="Arial" w:hAnsi="Arial" w:cs="Arial"/>
                <w:color w:val="FF0000"/>
              </w:rPr>
            </w:pPr>
          </w:p>
          <w:p w:rsidR="004F7429" w:rsidRDefault="009E406C" w:rsidP="002403BD">
            <w:pPr>
              <w:rPr>
                <w:rFonts w:ascii="Arial" w:hAnsi="Arial" w:cs="Arial"/>
                <w:color w:val="FF0000"/>
              </w:rPr>
            </w:pPr>
            <w:r w:rsidRPr="002403BD">
              <w:rPr>
                <w:rFonts w:ascii="Arial" w:hAnsi="Arial" w:cs="Arial"/>
                <w:color w:val="FF0000"/>
              </w:rPr>
              <w:br/>
            </w:r>
          </w:p>
          <w:p w:rsidR="00232922" w:rsidRDefault="00232922" w:rsidP="002403BD">
            <w:pPr>
              <w:rPr>
                <w:rFonts w:ascii="Arial" w:hAnsi="Arial" w:cs="Arial"/>
                <w:color w:val="FF0000"/>
              </w:rPr>
            </w:pPr>
          </w:p>
          <w:p w:rsidR="00232922" w:rsidRPr="006408B4" w:rsidRDefault="00232922" w:rsidP="002403B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36359" w:rsidRPr="006408B4" w:rsidRDefault="00736359">
      <w:pPr>
        <w:rPr>
          <w:rFonts w:ascii="Arial" w:hAnsi="Arial" w:cs="Arial"/>
          <w:color w:val="FF0000"/>
        </w:rPr>
      </w:pPr>
    </w:p>
    <w:p w:rsidR="00736359" w:rsidRPr="0023409A" w:rsidRDefault="002403BD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color w:val="242021"/>
        </w:rPr>
        <w:t>SORU 4</w:t>
      </w:r>
      <w:r w:rsidR="006408B4" w:rsidRPr="006408B4">
        <w:rPr>
          <w:rFonts w:ascii="Arial" w:hAnsi="Arial" w:cs="Arial"/>
          <w:b/>
          <w:color w:val="242021"/>
        </w:rPr>
        <w:t>.</w:t>
      </w:r>
      <w:r w:rsidR="006408B4">
        <w:rPr>
          <w:rFonts w:ascii="Arial" w:hAnsi="Arial" w:cs="Arial"/>
          <w:color w:val="242021"/>
        </w:rPr>
        <w:t xml:space="preserve"> </w:t>
      </w:r>
      <w:r w:rsidR="0023409A" w:rsidRPr="0023409A">
        <w:rPr>
          <w:rFonts w:ascii="Arial" w:hAnsi="Arial" w:cs="Arial"/>
          <w:b/>
          <w:color w:val="242021"/>
        </w:rPr>
        <w:t>Sofra adabında uyulması gereken kurallar</w:t>
      </w:r>
      <w:r w:rsidR="00B25D5B">
        <w:rPr>
          <w:rFonts w:ascii="Arial" w:hAnsi="Arial" w:cs="Arial"/>
          <w:b/>
          <w:color w:val="242021"/>
        </w:rPr>
        <w:t xml:space="preserve"> nelerdi</w:t>
      </w:r>
      <w:r w:rsidR="0023409A" w:rsidRPr="0023409A">
        <w:rPr>
          <w:rFonts w:ascii="Arial" w:hAnsi="Arial" w:cs="Arial"/>
          <w:b/>
          <w:color w:val="242021"/>
        </w:rPr>
        <w:t>r? 4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741232" w:rsidRDefault="006408B4" w:rsidP="00B25D5B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F4348D" w:rsidRDefault="00F4348D" w:rsidP="00B25D5B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B25D5B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Default="00B9297E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232922" w:rsidRDefault="00232922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Pr="006408B4" w:rsidRDefault="00F4348D" w:rsidP="00084BBD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736359" w:rsidRDefault="00736359" w:rsidP="00944DAB">
      <w:pPr>
        <w:pStyle w:val="AralkYok"/>
      </w:pPr>
    </w:p>
    <w:p w:rsidR="00232922" w:rsidRDefault="00232922" w:rsidP="00944DAB">
      <w:pPr>
        <w:rPr>
          <w:rFonts w:ascii="Arial" w:hAnsi="Arial" w:cs="Arial"/>
          <w:b/>
          <w:bCs/>
        </w:rPr>
      </w:pPr>
    </w:p>
    <w:p w:rsidR="00944DAB" w:rsidRPr="00232922" w:rsidRDefault="008A4CD1" w:rsidP="00944DAB">
      <w:pPr>
        <w:rPr>
          <w:rFonts w:ascii="Arial" w:hAnsi="Arial" w:cs="Arial"/>
          <w:bCs/>
        </w:rPr>
      </w:pPr>
      <w:r w:rsidRPr="008A4CD1">
        <w:rPr>
          <w:rFonts w:ascii="Arial" w:hAnsi="Arial" w:cs="Arial"/>
          <w:b/>
          <w:bCs/>
        </w:rPr>
        <w:lastRenderedPageBreak/>
        <w:t>SORU 5.</w:t>
      </w:r>
      <w:r w:rsidR="00944DAB" w:rsidRPr="00944DAB">
        <w:t xml:space="preserve"> </w:t>
      </w:r>
      <w:r w:rsidR="00232922" w:rsidRPr="00232922">
        <w:rPr>
          <w:rFonts w:ascii="Arial" w:hAnsi="Arial" w:cs="Arial"/>
        </w:rPr>
        <w:t>Bir aile, misafirleri geldiğinde sofraya gerekenden çok daha fazla yemek koyar ve bunu sosyal medyada paylaşarak övünür</w:t>
      </w:r>
      <w:r w:rsidR="00232922">
        <w:rPr>
          <w:rFonts w:ascii="Arial" w:hAnsi="Arial" w:cs="Arial"/>
        </w:rPr>
        <w:t>ler</w:t>
      </w:r>
      <w:r w:rsidR="00232922" w:rsidRPr="00232922">
        <w:rPr>
          <w:rFonts w:ascii="Arial" w:hAnsi="Arial" w:cs="Arial"/>
        </w:rPr>
        <w:t>. Aynı mahallede yaşayan başka bir aile ise imkânları ölçüsünde sade bir sofra hazırlar</w:t>
      </w:r>
      <w:r w:rsidR="00232922">
        <w:rPr>
          <w:rFonts w:ascii="Arial" w:hAnsi="Arial" w:cs="Arial"/>
        </w:rPr>
        <w:t>lar</w:t>
      </w:r>
      <w:r w:rsidR="00232922" w:rsidRPr="00232922">
        <w:rPr>
          <w:rFonts w:ascii="Arial" w:hAnsi="Arial" w:cs="Arial"/>
        </w:rPr>
        <w:t xml:space="preserve"> ve kimseyi rahatsız etmeyecek şekilde misafirlerini ağırlar</w:t>
      </w:r>
      <w:r w:rsidR="00232922">
        <w:rPr>
          <w:rFonts w:ascii="Arial" w:hAnsi="Arial" w:cs="Arial"/>
        </w:rPr>
        <w:t>lar</w:t>
      </w:r>
      <w:r w:rsidR="00232922" w:rsidRPr="00232922">
        <w:rPr>
          <w:rFonts w:ascii="Arial" w:hAnsi="Arial" w:cs="Arial"/>
        </w:rPr>
        <w:t>.</w:t>
      </w:r>
    </w:p>
    <w:p w:rsidR="00DC0D1B" w:rsidRPr="00944DAB" w:rsidRDefault="00232922" w:rsidP="00944DAB">
      <w:pPr>
        <w:rPr>
          <w:rFonts w:ascii="Arial" w:hAnsi="Arial" w:cs="Arial"/>
          <w:b/>
          <w:bCs/>
        </w:rPr>
      </w:pPr>
      <w:r w:rsidRPr="00232922">
        <w:rPr>
          <w:rFonts w:ascii="Arial" w:hAnsi="Arial" w:cs="Arial"/>
          <w:b/>
          <w:bCs/>
        </w:rPr>
        <w:t>Bu iki ailenin davranışlarını yemek ve kazançla ilgili görgü kuralları açısından değerlendiriniz. Gösterişten uzak durmanın neden önemli olduğunu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944DAB" w:rsidRPr="00944DAB" w:rsidTr="00434FE1">
        <w:trPr>
          <w:trHeight w:val="769"/>
        </w:trPr>
        <w:tc>
          <w:tcPr>
            <w:tcW w:w="10004" w:type="dxa"/>
          </w:tcPr>
          <w:p w:rsidR="00944DAB" w:rsidRDefault="00944DAB" w:rsidP="00B9297E">
            <w:pPr>
              <w:rPr>
                <w:rFonts w:ascii="Arial" w:hAnsi="Arial" w:cs="Arial"/>
                <w:bCs/>
                <w:color w:val="FF0000"/>
              </w:rPr>
            </w:pPr>
            <w:r w:rsidRPr="00944DAB">
              <w:rPr>
                <w:rFonts w:ascii="Arial" w:hAnsi="Arial" w:cs="Arial"/>
                <w:bCs/>
                <w:color w:val="FF0000"/>
              </w:rPr>
              <w:t>CEVAP:</w:t>
            </w:r>
            <w:r w:rsidRPr="00944DAB">
              <w:rPr>
                <w:rFonts w:ascii="Arial" w:hAnsi="Arial" w:cs="Arial"/>
                <w:bCs/>
                <w:color w:val="FF0000"/>
              </w:rPr>
              <w:br/>
            </w:r>
          </w:p>
          <w:p w:rsidR="00F4348D" w:rsidRDefault="00F4348D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944DAB" w:rsidRDefault="00B9297E" w:rsidP="00B9297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C0D1B" w:rsidRDefault="00DC0D1B">
      <w:pPr>
        <w:rPr>
          <w:rFonts w:ascii="Arial" w:hAnsi="Arial" w:cs="Arial"/>
          <w:b/>
          <w:bCs/>
        </w:rPr>
      </w:pPr>
    </w:p>
    <w:p w:rsidR="00736359" w:rsidRPr="006408B4" w:rsidRDefault="00C268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SORU 6</w:t>
      </w:r>
      <w:r w:rsidR="006408B4">
        <w:rPr>
          <w:rFonts w:ascii="Arial" w:hAnsi="Arial" w:cs="Arial"/>
          <w:b/>
          <w:bCs/>
        </w:rPr>
        <w:t xml:space="preserve">. </w:t>
      </w:r>
      <w:r w:rsidR="00480B4D">
        <w:rPr>
          <w:rFonts w:ascii="Arial" w:hAnsi="Arial" w:cs="Arial"/>
          <w:b/>
          <w:bCs/>
        </w:rPr>
        <w:t>Misafirlikte dikkat edilecek h</w:t>
      </w:r>
      <w:r w:rsidR="00480B4D" w:rsidRPr="00480B4D">
        <w:rPr>
          <w:rFonts w:ascii="Arial" w:hAnsi="Arial" w:cs="Arial"/>
          <w:b/>
          <w:bCs/>
        </w:rPr>
        <w:t>ususlar</w:t>
      </w:r>
      <w:r w:rsidR="00480B4D">
        <w:rPr>
          <w:rFonts w:ascii="Arial" w:hAnsi="Arial" w:cs="Arial"/>
          <w:b/>
          <w:bCs/>
        </w:rPr>
        <w:t xml:space="preserve"> neelrdir? 4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C268AF" w:rsidRDefault="006408B4" w:rsidP="00F4348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F4348D" w:rsidRDefault="00F4348D" w:rsidP="00F4348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4348D" w:rsidRDefault="00F4348D" w:rsidP="00F4348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4348D" w:rsidRPr="00480B4D" w:rsidRDefault="00F4348D" w:rsidP="00F4348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9297E" w:rsidRPr="00C268AF" w:rsidRDefault="00B9297E" w:rsidP="00C268AF">
            <w:pPr>
              <w:rPr>
                <w:rFonts w:ascii="Arial" w:hAnsi="Arial" w:cs="Arial"/>
                <w:color w:val="FF0000"/>
              </w:rPr>
            </w:pPr>
          </w:p>
          <w:p w:rsidR="00B9297E" w:rsidRPr="006408B4" w:rsidRDefault="00B9297E" w:rsidP="004060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08B4" w:rsidRDefault="006408B4">
      <w:pPr>
        <w:rPr>
          <w:rFonts w:ascii="Arial" w:hAnsi="Arial" w:cs="Arial"/>
          <w:b/>
          <w:bCs/>
          <w:color w:val="242021"/>
        </w:rPr>
      </w:pPr>
    </w:p>
    <w:p w:rsidR="00A26C17" w:rsidRPr="00A26C17" w:rsidRDefault="00B16467" w:rsidP="00A26C17">
      <w:pPr>
        <w:rPr>
          <w:rFonts w:ascii="Arial" w:hAnsi="Arial" w:cs="Arial"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>SORU 7</w:t>
      </w:r>
      <w:r w:rsidR="006408B4">
        <w:rPr>
          <w:rFonts w:ascii="Arial" w:hAnsi="Arial" w:cs="Arial"/>
          <w:b/>
          <w:bCs/>
          <w:color w:val="242021"/>
        </w:rPr>
        <w:t xml:space="preserve">. </w:t>
      </w:r>
      <w:r w:rsidR="00A26C17" w:rsidRPr="00A26C17">
        <w:rPr>
          <w:rFonts w:ascii="Arial" w:hAnsi="Arial" w:cs="Arial"/>
          <w:bCs/>
          <w:color w:val="242021"/>
        </w:rPr>
        <w:t xml:space="preserve">Elif, grup çalışması sırasında arkadaşının yaptığı bir hatayı fark eder. Bunu </w:t>
      </w:r>
      <w:r w:rsidR="00E352E6">
        <w:rPr>
          <w:rFonts w:ascii="Arial" w:hAnsi="Arial" w:cs="Arial"/>
          <w:bCs/>
          <w:color w:val="242021"/>
        </w:rPr>
        <w:t>hatayı</w:t>
      </w:r>
      <w:r w:rsidR="00A26C17" w:rsidRPr="00A26C17">
        <w:rPr>
          <w:rFonts w:ascii="Arial" w:hAnsi="Arial" w:cs="Arial"/>
          <w:bCs/>
          <w:color w:val="242021"/>
        </w:rPr>
        <w:t xml:space="preserve"> yüksek sesle </w:t>
      </w:r>
      <w:r w:rsidR="00E352E6">
        <w:rPr>
          <w:rFonts w:ascii="Arial" w:hAnsi="Arial" w:cs="Arial"/>
          <w:bCs/>
          <w:color w:val="242021"/>
        </w:rPr>
        <w:t xml:space="preserve">söyleyip onu </w:t>
      </w:r>
      <w:r w:rsidR="00A26C17" w:rsidRPr="00A26C17">
        <w:rPr>
          <w:rFonts w:ascii="Arial" w:hAnsi="Arial" w:cs="Arial"/>
          <w:bCs/>
          <w:color w:val="242021"/>
        </w:rPr>
        <w:t xml:space="preserve">eleştirmek yerine, arkadaşına </w:t>
      </w:r>
      <w:r w:rsidR="00E352E6">
        <w:rPr>
          <w:rFonts w:ascii="Arial" w:hAnsi="Arial" w:cs="Arial"/>
          <w:bCs/>
          <w:color w:val="242021"/>
        </w:rPr>
        <w:t xml:space="preserve">bunu </w:t>
      </w:r>
      <w:r w:rsidR="00A26C17" w:rsidRPr="00A26C17">
        <w:rPr>
          <w:rFonts w:ascii="Arial" w:hAnsi="Arial" w:cs="Arial"/>
          <w:bCs/>
          <w:color w:val="242021"/>
        </w:rPr>
        <w:t>nasıl söyleyeceğini düşünür.</w:t>
      </w:r>
    </w:p>
    <w:p w:rsidR="00DC0D1B" w:rsidRDefault="00E352E6" w:rsidP="00B16467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Buna göre </w:t>
      </w:r>
      <w:r w:rsidR="00A26C17" w:rsidRPr="00A26C17">
        <w:rPr>
          <w:rFonts w:ascii="Arial" w:hAnsi="Arial" w:cs="Arial"/>
          <w:b/>
          <w:bCs/>
          <w:color w:val="242021"/>
        </w:rPr>
        <w:t>Elif’in arkadaşlarıyla iletişim kurarken nasıl bir tutum sergilemesi beklenir? Nazik olmanın arkadaşlık ilişkilerine etkisini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B16467" w:rsidRPr="006408B4" w:rsidTr="002F42BC">
        <w:tc>
          <w:tcPr>
            <w:tcW w:w="9892" w:type="dxa"/>
          </w:tcPr>
          <w:p w:rsidR="00B9297E" w:rsidRDefault="00B16467" w:rsidP="00B9297E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F4348D" w:rsidRDefault="00F4348D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6408B4" w:rsidRDefault="00B9297E" w:rsidP="00B9297E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16467" w:rsidRPr="00B16467" w:rsidRDefault="00B16467" w:rsidP="00B16467">
      <w:pPr>
        <w:rPr>
          <w:rFonts w:ascii="Arial" w:hAnsi="Arial" w:cs="Arial"/>
          <w:b/>
          <w:bCs/>
          <w:color w:val="242021"/>
        </w:rPr>
      </w:pPr>
    </w:p>
    <w:p w:rsidR="00BC3590" w:rsidRPr="006408B4" w:rsidRDefault="0096030B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SORU 8. </w:t>
      </w:r>
      <w:r w:rsidR="00DB07E5">
        <w:rPr>
          <w:rFonts w:ascii="Arial" w:hAnsi="Arial" w:cs="Arial"/>
          <w:b/>
          <w:bCs/>
          <w:color w:val="242021"/>
        </w:rPr>
        <w:t>Okulda çevremize karşı dikkat etmemiz gereken hususlar nelerdir?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96030B" w:rsidRDefault="0096030B" w:rsidP="004F7429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CEVAP:</w:t>
            </w:r>
          </w:p>
          <w:p w:rsidR="00360571" w:rsidRDefault="00360571" w:rsidP="00F4348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F4348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F4348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F4348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F4348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Default="00F4348D" w:rsidP="00F4348D">
            <w:pPr>
              <w:rPr>
                <w:rFonts w:ascii="Arial" w:hAnsi="Arial" w:cs="Arial"/>
                <w:bCs/>
                <w:color w:val="FF0000"/>
              </w:rPr>
            </w:pPr>
          </w:p>
          <w:p w:rsidR="00F4348D" w:rsidRPr="006408B4" w:rsidRDefault="00F4348D" w:rsidP="00F4348D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4348D" w:rsidRDefault="00F4348D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4348D" w:rsidRPr="006408B4" w:rsidRDefault="00F4348D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>GÖRGÜ KURALLARI VE NEZAKET 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23409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408B4" w:rsidRPr="006408B4">
        <w:rPr>
          <w:rFonts w:ascii="Arial" w:eastAsia="Calibri" w:hAnsi="Arial" w:cs="Arial"/>
          <w:b/>
        </w:rPr>
        <w:t>. 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92"/>
        <w:gridCol w:w="852"/>
        <w:gridCol w:w="6734"/>
        <w:gridCol w:w="1060"/>
      </w:tblGrid>
      <w:tr w:rsidR="006408B4" w:rsidRPr="006408B4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Ö</w:t>
            </w:r>
            <w:r w:rsidR="00884E71">
              <w:rPr>
                <w:rFonts w:ascii="Arial" w:hAnsi="Arial" w:cs="Arial"/>
                <w:b/>
              </w:rPr>
              <w:t>Ğ</w:t>
            </w:r>
            <w:r w:rsidRPr="006408B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 DEĞERİ</w:t>
            </w:r>
          </w:p>
        </w:tc>
      </w:tr>
      <w:tr w:rsidR="00E76AE0" w:rsidRPr="006408B4" w:rsidTr="005A40D6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A40D6" w:rsidRPr="00827984" w:rsidRDefault="005A40D6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6AE0" w:rsidRPr="00827984" w:rsidRDefault="008E119F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76AE0" w:rsidRPr="00827984">
              <w:rPr>
                <w:rFonts w:ascii="Arial" w:hAnsi="Arial" w:cs="Arial"/>
                <w:b/>
                <w:sz w:val="18"/>
                <w:szCs w:val="18"/>
              </w:rPr>
              <w:t xml:space="preserve">. ÜNİTE: </w:t>
            </w:r>
          </w:p>
          <w:p w:rsidR="005A40D6" w:rsidRPr="00827984" w:rsidRDefault="005A40D6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 xml:space="preserve">AİLDE </w:t>
            </w:r>
          </w:p>
          <w:p w:rsidR="00E76AE0" w:rsidRPr="00827984" w:rsidRDefault="005A40D6" w:rsidP="005A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>GÖRGÜ KURALLA</w:t>
            </w:r>
            <w:r w:rsidR="008E119F" w:rsidRPr="00827984">
              <w:rPr>
                <w:rFonts w:ascii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852" w:type="dxa"/>
          </w:tcPr>
          <w:p w:rsidR="00E76AE0" w:rsidRPr="006408B4" w:rsidRDefault="00E76AE0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E76AE0" w:rsidRPr="005A40D6" w:rsidRDefault="00E76AE0" w:rsidP="007D32EC">
            <w:pPr>
              <w:pStyle w:val="AralkYok"/>
              <w:rPr>
                <w:rFonts w:ascii="Arial" w:eastAsia="Times New Roman" w:hAnsi="Arial" w:cs="Arial"/>
              </w:rPr>
            </w:pPr>
            <w:r w:rsidRPr="005A40D6">
              <w:rPr>
                <w:rFonts w:ascii="Arial" w:hAnsi="Arial" w:cs="Arial"/>
                <w:lang w:eastAsia="tr-TR"/>
              </w:rPr>
              <w:t>GKN.1.2.1. Kişisel bakım ile temizlik ve düzenin bir görgü kuralı olduğunu açıklar.</w:t>
            </w: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76AE0" w:rsidRPr="00827984" w:rsidRDefault="00E76AE0" w:rsidP="00884E7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E76AE0" w:rsidRDefault="00E76AE0" w:rsidP="007D32E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5A40D6">
              <w:rPr>
                <w:rFonts w:ascii="Arial" w:hAnsi="Arial" w:cs="Arial"/>
                <w:lang w:eastAsia="tr-TR"/>
              </w:rPr>
              <w:t>GKN.1.2.2. Aile içi iletişimde saygının önemini fark eder.</w:t>
            </w:r>
          </w:p>
          <w:p w:rsidR="005A40D6" w:rsidRPr="005A40D6" w:rsidRDefault="005A40D6" w:rsidP="007D32EC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E76AE0" w:rsidRDefault="00E76AE0" w:rsidP="007D32E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5A40D6">
              <w:rPr>
                <w:rFonts w:ascii="Arial" w:hAnsi="Arial" w:cs="Arial"/>
                <w:lang w:eastAsia="tr-TR"/>
              </w:rPr>
              <w:t>GKN.1.2.3. Aile büyükleriyle iletişimin önemini değerlendirir.</w:t>
            </w:r>
          </w:p>
          <w:p w:rsidR="005A40D6" w:rsidRPr="005A40D6" w:rsidRDefault="005A40D6" w:rsidP="007D32EC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E76AE0" w:rsidRDefault="00E76AE0" w:rsidP="007D32E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5A40D6">
              <w:rPr>
                <w:rFonts w:ascii="Arial" w:hAnsi="Arial" w:cs="Arial"/>
                <w:lang w:eastAsia="tr-TR"/>
              </w:rPr>
              <w:t>GKN.1.2.4. Sofra adabında uyulması gereken kuralları açıklar.</w:t>
            </w:r>
          </w:p>
          <w:p w:rsidR="005A40D6" w:rsidRPr="005A40D6" w:rsidRDefault="005A40D6" w:rsidP="007D32EC">
            <w:pPr>
              <w:pStyle w:val="AralkYok"/>
              <w:rPr>
                <w:rFonts w:ascii="Arial" w:eastAsia="Times New Roman" w:hAnsi="Arial" w:cs="Arial"/>
              </w:rPr>
            </w:pP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AE0" w:rsidRPr="006408B4" w:rsidTr="00C9082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E76AE0" w:rsidRPr="005A40D6" w:rsidRDefault="00E76AE0" w:rsidP="007D32EC">
            <w:pPr>
              <w:pStyle w:val="AralkYok"/>
              <w:rPr>
                <w:rFonts w:ascii="Arial" w:eastAsia="Times New Roman" w:hAnsi="Arial" w:cs="Arial"/>
              </w:rPr>
            </w:pPr>
            <w:r w:rsidRPr="005A40D6">
              <w:rPr>
                <w:rFonts w:ascii="Arial" w:hAnsi="Arial" w:cs="Arial"/>
                <w:lang w:eastAsia="tr-TR"/>
              </w:rPr>
              <w:t>GKN.1.2.5. Yemek ve kazançla ilgili konularda gösterişten uzak durmanın önemini tartışır.</w:t>
            </w: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76AE0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76AE0" w:rsidRPr="00827984" w:rsidRDefault="00E76AE0" w:rsidP="00330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E76AE0" w:rsidRPr="006408B4" w:rsidRDefault="00E76AE0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E76AE0" w:rsidRPr="005A40D6" w:rsidRDefault="00E76AE0" w:rsidP="00E76AE0">
            <w:pPr>
              <w:pStyle w:val="AralkYok"/>
              <w:rPr>
                <w:rFonts w:ascii="Arial" w:hAnsi="Arial" w:cs="Arial"/>
              </w:rPr>
            </w:pPr>
            <w:r w:rsidRPr="005A40D6">
              <w:rPr>
                <w:rFonts w:ascii="Arial" w:hAnsi="Arial" w:cs="Arial"/>
              </w:rPr>
              <w:t>GKN.1.2.6. Misafirlikte ya da misafir ağırlarken hürmet göstermenin önemini tartışır.</w:t>
            </w:r>
          </w:p>
        </w:tc>
        <w:tc>
          <w:tcPr>
            <w:tcW w:w="1060" w:type="dxa"/>
          </w:tcPr>
          <w:p w:rsidR="00E76AE0" w:rsidRPr="006408B4" w:rsidRDefault="00E76AE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A40D6" w:rsidRPr="006408B4" w:rsidTr="00125E94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A40D6" w:rsidRPr="00827984" w:rsidRDefault="005A40D6" w:rsidP="00827984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98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7984" w:rsidRPr="00827984">
              <w:rPr>
                <w:rFonts w:ascii="Arial" w:hAnsi="Arial" w:cs="Arial"/>
                <w:b/>
                <w:sz w:val="18"/>
                <w:szCs w:val="18"/>
              </w:rPr>
              <w:t>. ÜNİTE:</w:t>
            </w:r>
            <w:r w:rsidR="008279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7984" w:rsidRPr="00827984">
              <w:rPr>
                <w:rFonts w:ascii="Arial" w:hAnsi="Arial" w:cs="Arial"/>
                <w:b/>
                <w:sz w:val="18"/>
                <w:szCs w:val="18"/>
              </w:rPr>
              <w:t>OKULDA</w:t>
            </w:r>
            <w:r w:rsidRPr="00827984">
              <w:rPr>
                <w:rFonts w:ascii="Arial" w:hAnsi="Arial" w:cs="Arial"/>
                <w:b/>
                <w:sz w:val="18"/>
                <w:szCs w:val="18"/>
              </w:rPr>
              <w:t xml:space="preserve"> GÖRGÜ KURALLARI VE NEZAKET</w:t>
            </w:r>
          </w:p>
        </w:tc>
        <w:tc>
          <w:tcPr>
            <w:tcW w:w="852" w:type="dxa"/>
          </w:tcPr>
          <w:p w:rsidR="005A40D6" w:rsidRPr="006408B4" w:rsidRDefault="005A40D6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A40D6" w:rsidRPr="005A40D6" w:rsidRDefault="005A40D6" w:rsidP="00E76AE0">
            <w:pPr>
              <w:rPr>
                <w:rFonts w:ascii="Arial" w:hAnsi="Arial" w:cs="Arial"/>
              </w:rPr>
            </w:pPr>
            <w:r w:rsidRPr="005A40D6">
              <w:rPr>
                <w:rFonts w:ascii="Arial" w:hAnsi="Arial" w:cs="Arial"/>
              </w:rPr>
              <w:t>GKN.1.3.1. Arkadaşlarıyla iletişim kurarken nazik olmaya özen gösterir.</w:t>
            </w:r>
            <w:r w:rsidRPr="005A40D6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A40D6" w:rsidRDefault="005A40D6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  <w:tr w:rsidR="005A40D6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5A40D6" w:rsidRPr="006408B4" w:rsidRDefault="005A40D6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A40D6" w:rsidRPr="006408B4" w:rsidRDefault="005A40D6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A40D6" w:rsidRPr="005A40D6" w:rsidRDefault="005A40D6">
            <w:pPr>
              <w:rPr>
                <w:rFonts w:ascii="Arial" w:hAnsi="Arial" w:cs="Arial"/>
              </w:rPr>
            </w:pPr>
            <w:r w:rsidRPr="005A40D6">
              <w:rPr>
                <w:rFonts w:ascii="Arial" w:hAnsi="Arial" w:cs="Arial"/>
              </w:rPr>
              <w:t>GKN.1.3.2. Okulda çevresine karşı olumlu davranış sergiler.</w:t>
            </w:r>
          </w:p>
          <w:p w:rsidR="005A40D6" w:rsidRPr="005A40D6" w:rsidRDefault="005A40D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A40D6" w:rsidRPr="006408B4" w:rsidRDefault="005A40D6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571">
              <w:rPr>
                <w:rFonts w:ascii="Arial" w:hAnsi="Arial" w:cs="Arial"/>
              </w:rPr>
              <w:t>5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741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6D" w:rsidRDefault="00A75F6D" w:rsidP="00244ABC">
      <w:pPr>
        <w:spacing w:after="0" w:line="240" w:lineRule="auto"/>
      </w:pPr>
      <w:r>
        <w:separator/>
      </w:r>
    </w:p>
  </w:endnote>
  <w:endnote w:type="continuationSeparator" w:id="0">
    <w:p w:rsidR="00A75F6D" w:rsidRDefault="00A75F6D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6D" w:rsidRDefault="00A75F6D" w:rsidP="00244ABC">
      <w:pPr>
        <w:spacing w:after="0" w:line="240" w:lineRule="auto"/>
      </w:pPr>
      <w:r>
        <w:separator/>
      </w:r>
    </w:p>
  </w:footnote>
  <w:footnote w:type="continuationSeparator" w:id="0">
    <w:p w:rsidR="00A75F6D" w:rsidRDefault="00A75F6D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77DF1"/>
    <w:rsid w:val="00125E94"/>
    <w:rsid w:val="001D1B77"/>
    <w:rsid w:val="001D7CAC"/>
    <w:rsid w:val="00232922"/>
    <w:rsid w:val="0023409A"/>
    <w:rsid w:val="002403BD"/>
    <w:rsid w:val="00244ABC"/>
    <w:rsid w:val="00270E89"/>
    <w:rsid w:val="002D26EF"/>
    <w:rsid w:val="003055E9"/>
    <w:rsid w:val="00360571"/>
    <w:rsid w:val="00382875"/>
    <w:rsid w:val="00400799"/>
    <w:rsid w:val="00480B4D"/>
    <w:rsid w:val="004F7429"/>
    <w:rsid w:val="005A40D6"/>
    <w:rsid w:val="005C55C2"/>
    <w:rsid w:val="006177D4"/>
    <w:rsid w:val="006408B4"/>
    <w:rsid w:val="00667FB3"/>
    <w:rsid w:val="006A75FE"/>
    <w:rsid w:val="006B6FF6"/>
    <w:rsid w:val="00721422"/>
    <w:rsid w:val="00736359"/>
    <w:rsid w:val="00741232"/>
    <w:rsid w:val="00827984"/>
    <w:rsid w:val="00884E71"/>
    <w:rsid w:val="00887C65"/>
    <w:rsid w:val="008A4CD1"/>
    <w:rsid w:val="008E119F"/>
    <w:rsid w:val="0092310E"/>
    <w:rsid w:val="00944DAB"/>
    <w:rsid w:val="00951B6E"/>
    <w:rsid w:val="0096030B"/>
    <w:rsid w:val="009D4A2D"/>
    <w:rsid w:val="009E406C"/>
    <w:rsid w:val="00A26C17"/>
    <w:rsid w:val="00A63860"/>
    <w:rsid w:val="00A75F6D"/>
    <w:rsid w:val="00A95583"/>
    <w:rsid w:val="00AA0728"/>
    <w:rsid w:val="00AE22E8"/>
    <w:rsid w:val="00AE3103"/>
    <w:rsid w:val="00AF489D"/>
    <w:rsid w:val="00B16467"/>
    <w:rsid w:val="00B25D5B"/>
    <w:rsid w:val="00B9297E"/>
    <w:rsid w:val="00BC3590"/>
    <w:rsid w:val="00C268AF"/>
    <w:rsid w:val="00C86AEB"/>
    <w:rsid w:val="00DB07E5"/>
    <w:rsid w:val="00DC0D1B"/>
    <w:rsid w:val="00DF430B"/>
    <w:rsid w:val="00E2253F"/>
    <w:rsid w:val="00E32C98"/>
    <w:rsid w:val="00E352E6"/>
    <w:rsid w:val="00E76AE0"/>
    <w:rsid w:val="00F4348D"/>
    <w:rsid w:val="00F53C00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0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2025-12-20T03:06:00Z</cp:lastPrinted>
  <dcterms:created xsi:type="dcterms:W3CDTF">2025-12-20T03:07:00Z</dcterms:created>
  <dcterms:modified xsi:type="dcterms:W3CDTF">2025-12-20T03:07:00Z</dcterms:modified>
</cp:coreProperties>
</file>