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D4C42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D4C42">
              <w:rPr>
                <w:rFonts w:ascii="Times New Roman" w:hAnsi="Times New Roman" w:cs="Times New Roman"/>
              </w:rPr>
              <w:t>BÜYÜK MİLLET MECLİSİNE KARŞI İSYANLAR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2B67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25796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B56512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56512">
              <w:rPr>
                <w:rFonts w:ascii="Times New Roman" w:eastAsia="Arial" w:hAnsi="Times New Roman" w:cs="Times New Roman"/>
                <w:b/>
              </w:rPr>
              <w:t>İTA.8.2.7. Büyük Millet Meclisine karşı ayaklanmalar ile ayaklanmaların bastırılması için alınan tedbirleri analiz eder.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257969" w:rsidRPr="00107EBE" w:rsidRDefault="00257969" w:rsidP="0025796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E4A" w:rsidRDefault="00A46E4A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Style w:val="fontstyle01"/>
              </w:rPr>
              <w:t>Büyük Millet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Meclisine karşı çıkarılan ayaklanmalarda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hangi grup veya çevrelerin etkisi vardır?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Açıklayınız. Sorusu sorularak konuya geçiş yapılır.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85622" w:rsidRPr="00385622" w:rsidRDefault="00385622" w:rsidP="0019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BMM’nin açılmasından sonra milli mücadele hareketinin güç kazanmasını önlemek için çeşitli ayaklanmalar çıkarıldı.</w:t>
            </w:r>
          </w:p>
          <w:p w:rsidR="001940AE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Bu ayaklanmaların çıkmasında etkili olan nedenler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 niteliği ve ayaklanmaların çıkmasında etkili olan çevreler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yaklanmaların bastırılması için alınan tedbirler anlatılır.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Ahmet Anzavur, Kuvayı İnzibatiye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 xml:space="preserve">Osmanlı Hükûmeti ve İtilaf Devletleri İş Birliğiyle Çıkarılan Ayaklanmalar: </w:t>
            </w:r>
            <w:r w:rsidRPr="00385622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Kuvâyı Millîye Liderlerinin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Çerkez Ethem, Demirci Mehmet Efe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Azınlıkların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Ermeni ve Rum ayaklanmaları</w:t>
            </w:r>
          </w:p>
          <w:p w:rsidR="00385622" w:rsidRPr="00385622" w:rsidRDefault="00385622" w:rsidP="0038562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Büyük Millet Meclisi, isyanları bastırabilmek için aşağıdaki tedbirleri aldı: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Hıyanet-i Vataniye Kanunu çıkarılarak (29 Nisan 1920) BMM’ye karşı ayaklananların vatan haini sayılıp cezalandırılacağı ilan edildi.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İstiklal Mahkemeleri kurularak ayaklananlar bu mahkemelerde yargılandı.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Ankara Müftüsü Rıfat Efendi (Börekçi) ve birçok müftü tarafından Millî Mücadele’yi destekleyen fetvalar yayınlandı.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E50F79" w:rsidRPr="00107EBE" w:rsidRDefault="00385622" w:rsidP="00385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İsyancılar üzerine Kuvâ-yı Millîye birlikleri gö</w:t>
            </w:r>
            <w:r w:rsidR="00A46E4A">
              <w:rPr>
                <w:rFonts w:ascii="Times New Roman" w:hAnsi="Times New Roman" w:cs="Times New Roman"/>
                <w:iCs/>
              </w:rPr>
              <w:t>nderilerek isyanlar bastırı</w:t>
            </w:r>
            <w:r w:rsidRPr="00385622">
              <w:rPr>
                <w:rFonts w:ascii="Times New Roman" w:hAnsi="Times New Roman" w:cs="Times New Roman"/>
                <w:iCs/>
              </w:rPr>
              <w:t>ldı.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257969">
              <w:rPr>
                <w:rFonts w:ascii="Times New Roman" w:hAnsi="Times New Roman" w:cs="Times New Roman"/>
              </w:rPr>
              <w:t xml:space="preserve">MEB </w:t>
            </w:r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1-BMM’ye karşı çıkan ayaklanmaların nedenleri nelerdir?</w:t>
            </w:r>
          </w:p>
          <w:p w:rsidR="008605A5" w:rsidRPr="00107EB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2- BMM ayaklanmaları bastırmak için hangi önlemleri almıştır?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257969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107EBE">
        <w:rPr>
          <w:rFonts w:ascii="Times New Roman" w:hAnsi="Times New Roman" w:cs="Times New Roman"/>
        </w:rPr>
        <w:t xml:space="preserve"> </w:t>
      </w:r>
      <w:r w:rsidR="00257969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940AE"/>
    <w:rsid w:val="001B27AE"/>
    <w:rsid w:val="001E6D43"/>
    <w:rsid w:val="00257969"/>
    <w:rsid w:val="00282806"/>
    <w:rsid w:val="00297998"/>
    <w:rsid w:val="002B6757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46E4A"/>
    <w:rsid w:val="00A72FC2"/>
    <w:rsid w:val="00AB1558"/>
    <w:rsid w:val="00AC7720"/>
    <w:rsid w:val="00B43D00"/>
    <w:rsid w:val="00B56512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C6AF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F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A46E4A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2025-11-29T03:12:00Z</dcterms:created>
  <dcterms:modified xsi:type="dcterms:W3CDTF">2025-11-29T03:12:00Z</dcterms:modified>
</cp:coreProperties>
</file>