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9D" w:rsidRDefault="009646D4" w:rsidP="005C48D8">
      <w:pPr>
        <w:pStyle w:val="KonuBal"/>
        <w:tabs>
          <w:tab w:val="left" w:pos="2795"/>
          <w:tab w:val="left" w:pos="4502"/>
        </w:tabs>
        <w:rPr>
          <w:b w:val="0"/>
          <w:sz w:val="18"/>
        </w:rPr>
      </w:pPr>
      <w:r w:rsidRPr="009646D4">
        <w:rPr>
          <w:position w:val="1"/>
        </w:rPr>
        <w:pict>
          <v:shape id="docshape1" o:spid="_x0000_s1033" style="position:absolute;left:0;text-align:left;margin-left:0;margin-top:0;width:552.8pt;height:779.55pt;z-index:-15822848;mso-position-horizontal-relative:page;mso-position-vertical-relative:page" coordsize="11056,15591" o:spt="100" adj="0,,0" path="m9878,9569r,-72l9875,9426r-6,-71l9862,9284r-10,-72l9839,9141r-15,-70l9807,9000r-19,-70l9766,8860r-25,-69l9714,8722r-29,-69l9653,8585r-34,-67l9582,8452r-39,-65l9502,8323r-43,-61l9414,8202r-46,-57l9320,8089r-49,-54l9220,7983r-53,-50l9113,7884r-55,-46l9001,7794r-57,-42l8885,7711r-61,-38l8763,7637r-62,-34l8637,7571r-64,-30l8508,7513r-66,-26l8376,7463r-68,-21l8240,7422r-68,-17l8103,7390r-70,-13l7963,7367r-70,-9l7822,7352r-71,-4l7680,7347r-71,1l7538,7351r-71,5l7395,7364r-71,10l7253,7386r-71,15l7112,7418r-70,19l6972,7459r-70,25l6833,7511r-68,29l6697,7572r-67,34l6564,7643,,11433r,4158l1636,15591,8773,11470r65,-39l8902,11390r61,-43l9023,11303r57,-47l9136,11209r54,-50l9242,11108r50,-52l9341,11002r46,-56l9431,10890r42,-58l9514,10773r38,-60l9588,10651r34,-62l9654,10526r30,-65l9712,10396r26,-66l9762,10264r21,-68l9803,10129r17,-69l9835,9991r13,-70l9858,9851r9,-70l9873,9710r4,-70l9878,9569xm11055,l7872,,2309,3212r-66,39l2180,3292r-61,43l2059,3380r-58,46l1945,3474r-54,49l1839,3574r-50,53l1741,3681r-46,55l1651,3793r-43,57l1568,3910r-38,60l1494,4031r-34,62l1427,4157r-30,64l1370,4286r-26,66l1320,4419r-21,67l1279,4554r-17,68l1247,4691r-13,70l1223,4831r-8,70l1209,4972r-4,71l1204,5114r,71l1207,5256r6,72l1220,5399r10,71l1243,5541r14,71l1275,5682r19,71l1316,5822r25,70l1367,5961r30,68l1429,6097r34,67l1500,6230r39,66l1580,6359r43,61l1667,6480r46,58l1761,6594r50,54l1862,6700r52,50l1968,6798r56,46l2080,6888r58,43l2197,6971r60,38l2319,7045r62,35l2444,7112r65,30l2574,7170r66,25l2706,7219r67,22l2841,7260r69,17l2979,7292r70,13l3119,7316r70,8l3260,7330r70,4l3401,7335r72,l3544,7332r71,-6l3686,7319r72,-10l3829,7296r70,-14l3970,7264r70,-19l4110,7223r69,-25l4248,7172r69,-30l4385,7110r67,-34l4518,7039,11055,3265,11055,xe" fillcolor="#f8abad" stroked="f">
            <v:fill opacity="13107f"/>
            <v:stroke joinstyle="round"/>
            <v:formulas/>
            <v:path arrowok="t" o:connecttype="segments"/>
            <w10:wrap anchorx="page" anchory="page"/>
          </v:shape>
        </w:pict>
      </w:r>
    </w:p>
    <w:p w:rsidR="00DD789D" w:rsidRDefault="00E965C8">
      <w:pPr>
        <w:pStyle w:val="GvdeMetni"/>
        <w:spacing w:before="131"/>
        <w:ind w:left="160"/>
      </w:pPr>
      <w:r>
        <w:rPr>
          <w:color w:val="231F20"/>
          <w:spacing w:val="-2"/>
        </w:rPr>
        <w:t>ETKİNLİK</w:t>
      </w:r>
    </w:p>
    <w:p w:rsidR="00DD789D" w:rsidRDefault="00E965C8">
      <w:pPr>
        <w:spacing w:before="67"/>
        <w:ind w:left="160"/>
        <w:rPr>
          <w:rFonts w:ascii="Arial MT" w:hAnsi="Arial MT"/>
        </w:rPr>
      </w:pPr>
      <w:r>
        <w:rPr>
          <w:b/>
          <w:color w:val="231F20"/>
          <w:spacing w:val="-8"/>
        </w:rPr>
        <w:t>Adı:</w:t>
      </w:r>
      <w:r>
        <w:rPr>
          <w:b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8"/>
        </w:rPr>
        <w:t>Ülkemizin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8"/>
        </w:rPr>
        <w:t>Doğal</w:t>
      </w:r>
      <w:r>
        <w:rPr>
          <w:rFonts w:ascii="Arial MT" w:hAnsi="Arial MT"/>
          <w:color w:val="231F20"/>
          <w:spacing w:val="-3"/>
        </w:rPr>
        <w:t xml:space="preserve"> </w:t>
      </w:r>
      <w:r>
        <w:rPr>
          <w:rFonts w:ascii="Arial MT" w:hAnsi="Arial MT"/>
          <w:color w:val="231F20"/>
          <w:spacing w:val="-8"/>
        </w:rPr>
        <w:t>ve</w:t>
      </w:r>
      <w:r>
        <w:rPr>
          <w:rFonts w:ascii="Arial MT" w:hAnsi="Arial MT"/>
          <w:color w:val="231F20"/>
          <w:spacing w:val="-4"/>
        </w:rPr>
        <w:t xml:space="preserve"> </w:t>
      </w:r>
      <w:r>
        <w:rPr>
          <w:rFonts w:ascii="Arial MT" w:hAnsi="Arial MT"/>
          <w:color w:val="231F20"/>
          <w:spacing w:val="-8"/>
        </w:rPr>
        <w:t>Beşerî</w:t>
      </w:r>
      <w:r>
        <w:rPr>
          <w:rFonts w:ascii="Arial MT" w:hAnsi="Arial MT"/>
          <w:color w:val="231F20"/>
          <w:spacing w:val="-3"/>
        </w:rPr>
        <w:t xml:space="preserve"> </w:t>
      </w:r>
      <w:r>
        <w:rPr>
          <w:rFonts w:ascii="Arial MT" w:hAnsi="Arial MT"/>
          <w:color w:val="231F20"/>
          <w:spacing w:val="-8"/>
        </w:rPr>
        <w:t>Çevresi</w:t>
      </w:r>
    </w:p>
    <w:p w:rsidR="00DD789D" w:rsidRDefault="00E965C8">
      <w:pPr>
        <w:spacing w:before="68"/>
        <w:ind w:left="160"/>
        <w:rPr>
          <w:rFonts w:ascii="Arial MT" w:hAnsi="Arial MT"/>
        </w:rPr>
      </w:pPr>
      <w:r>
        <w:rPr>
          <w:b/>
          <w:color w:val="231F20"/>
          <w:spacing w:val="-6"/>
        </w:rPr>
        <w:t>Amacı:</w:t>
      </w:r>
      <w:r>
        <w:rPr>
          <w:b/>
          <w:color w:val="231F20"/>
        </w:rPr>
        <w:t xml:space="preserve"> </w:t>
      </w:r>
      <w:r>
        <w:rPr>
          <w:rFonts w:ascii="Arial MT" w:hAnsi="Arial MT"/>
          <w:color w:val="231F20"/>
          <w:spacing w:val="-6"/>
        </w:rPr>
        <w:t>Ülkemizdeki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6"/>
        </w:rPr>
        <w:t>doğal</w:t>
      </w:r>
      <w:r>
        <w:rPr>
          <w:rFonts w:ascii="Arial MT" w:hAnsi="Arial MT"/>
          <w:color w:val="231F20"/>
        </w:rPr>
        <w:t xml:space="preserve"> </w:t>
      </w:r>
      <w:r>
        <w:rPr>
          <w:rFonts w:ascii="Arial MT" w:hAnsi="Arial MT"/>
          <w:color w:val="231F20"/>
          <w:spacing w:val="-6"/>
        </w:rPr>
        <w:t>ve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6"/>
        </w:rPr>
        <w:t>beşerî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6"/>
        </w:rPr>
        <w:t>çevre</w:t>
      </w:r>
      <w:r>
        <w:rPr>
          <w:rFonts w:ascii="Arial MT" w:hAnsi="Arial MT"/>
          <w:color w:val="231F20"/>
        </w:rPr>
        <w:t xml:space="preserve"> </w:t>
      </w:r>
      <w:r>
        <w:rPr>
          <w:rFonts w:ascii="Arial MT" w:hAnsi="Arial MT"/>
          <w:color w:val="231F20"/>
          <w:spacing w:val="-6"/>
        </w:rPr>
        <w:t>özellikleri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6"/>
        </w:rPr>
        <w:t>arasındaki</w:t>
      </w:r>
      <w:r>
        <w:rPr>
          <w:rFonts w:ascii="Arial MT" w:hAnsi="Arial MT"/>
          <w:color w:val="231F20"/>
        </w:rPr>
        <w:t xml:space="preserve"> </w:t>
      </w:r>
      <w:r>
        <w:rPr>
          <w:rFonts w:ascii="Arial MT" w:hAnsi="Arial MT"/>
          <w:color w:val="231F20"/>
          <w:spacing w:val="-6"/>
        </w:rPr>
        <w:t>ilişkiyi</w:t>
      </w:r>
      <w:r>
        <w:rPr>
          <w:rFonts w:ascii="Arial MT" w:hAnsi="Arial MT"/>
          <w:color w:val="231F20"/>
          <w:spacing w:val="1"/>
        </w:rPr>
        <w:t xml:space="preserve"> </w:t>
      </w:r>
      <w:r>
        <w:rPr>
          <w:rFonts w:ascii="Arial MT" w:hAnsi="Arial MT"/>
          <w:color w:val="231F20"/>
          <w:spacing w:val="-6"/>
        </w:rPr>
        <w:t>belirleme</w:t>
      </w:r>
    </w:p>
    <w:p w:rsidR="00DD789D" w:rsidRDefault="00E965C8">
      <w:pPr>
        <w:spacing w:before="68"/>
        <w:ind w:left="160"/>
        <w:rPr>
          <w:rFonts w:ascii="Arial MT" w:hAnsi="Arial MT"/>
        </w:rPr>
      </w:pPr>
      <w:r>
        <w:rPr>
          <w:b/>
          <w:color w:val="231F20"/>
        </w:rPr>
        <w:t>Beceri:</w:t>
      </w:r>
      <w:r>
        <w:rPr>
          <w:b/>
          <w:color w:val="231F20"/>
          <w:spacing w:val="-4"/>
        </w:rPr>
        <w:t xml:space="preserve"> </w:t>
      </w:r>
      <w:r>
        <w:rPr>
          <w:rFonts w:ascii="Arial MT" w:hAnsi="Arial MT"/>
          <w:color w:val="231F20"/>
        </w:rPr>
        <w:t>Mekânsal</w:t>
      </w:r>
      <w:r>
        <w:rPr>
          <w:rFonts w:ascii="Arial MT" w:hAnsi="Arial MT"/>
          <w:color w:val="231F20"/>
          <w:spacing w:val="-3"/>
        </w:rPr>
        <w:t xml:space="preserve"> </w:t>
      </w:r>
      <w:r>
        <w:rPr>
          <w:rFonts w:ascii="Arial MT" w:hAnsi="Arial MT"/>
          <w:color w:val="231F20"/>
          <w:spacing w:val="-2"/>
        </w:rPr>
        <w:t>düşünme</w:t>
      </w:r>
    </w:p>
    <w:p w:rsidR="00DD789D" w:rsidRDefault="00E965C8">
      <w:pPr>
        <w:spacing w:before="68"/>
        <w:ind w:left="160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2 ders </w:t>
      </w:r>
      <w:r>
        <w:rPr>
          <w:rFonts w:ascii="Arial MT" w:hAnsi="Arial MT"/>
          <w:color w:val="231F20"/>
          <w:spacing w:val="-2"/>
        </w:rPr>
        <w:t>saati</w:t>
      </w:r>
    </w:p>
    <w:p w:rsidR="00DD789D" w:rsidRDefault="00E965C8">
      <w:pPr>
        <w:pStyle w:val="GvdeMetni"/>
        <w:spacing w:before="244"/>
        <w:ind w:left="0" w:right="990"/>
        <w:jc w:val="center"/>
      </w:pPr>
      <w:r>
        <w:rPr>
          <w:color w:val="231F20"/>
        </w:rPr>
        <w:t>KONTROL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LİSTESİ</w:t>
      </w:r>
    </w:p>
    <w:p w:rsidR="00DD789D" w:rsidRDefault="00E965C8">
      <w:pPr>
        <w:spacing w:before="174" w:line="249" w:lineRule="auto"/>
        <w:ind w:left="141" w:right="1131"/>
        <w:jc w:val="both"/>
        <w:rPr>
          <w:rFonts w:ascii="Arial MT" w:hAnsi="Arial MT"/>
          <w:sz w:val="24"/>
        </w:rPr>
      </w:pPr>
      <w:r>
        <w:rPr>
          <w:b/>
          <w:color w:val="231F20"/>
          <w:spacing w:val="-4"/>
        </w:rPr>
        <w:t>Yönerge:</w:t>
      </w:r>
      <w:r>
        <w:rPr>
          <w:b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Kontrol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listelerinde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değerlendirilmek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istenen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özellikler,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>aşağıdaki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pacing w:val="-4"/>
          <w:sz w:val="24"/>
        </w:rPr>
        <w:t xml:space="preserve">ölçütlerin </w:t>
      </w:r>
      <w:r>
        <w:rPr>
          <w:rFonts w:ascii="Arial MT" w:hAnsi="Arial MT"/>
          <w:color w:val="231F20"/>
          <w:sz w:val="24"/>
        </w:rPr>
        <w:t>karşısındaki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“Evet”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sütununa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1,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“Hayır”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sütununa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0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yazılarak</w:t>
      </w:r>
      <w:r>
        <w:rPr>
          <w:rFonts w:ascii="Arial MT" w:hAnsi="Arial MT"/>
          <w:color w:val="231F20"/>
          <w:spacing w:val="-14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belirlenir.</w:t>
      </w:r>
      <w:r>
        <w:rPr>
          <w:rFonts w:ascii="Arial MT" w:hAnsi="Arial MT"/>
          <w:color w:val="231F20"/>
          <w:spacing w:val="-15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Öğrencinin belirlenen özellikleri gözlemlenerek gözlem sırası ve/veya sonrasında ilgili kısım işaretlenir.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Kontrol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listeleri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her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için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bireysel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olarak</w:t>
      </w:r>
      <w:r>
        <w:rPr>
          <w:rFonts w:ascii="Arial MT" w:hAnsi="Arial MT"/>
          <w:color w:val="231F20"/>
          <w:spacing w:val="-17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kullanılabileceği</w:t>
      </w:r>
      <w:r>
        <w:rPr>
          <w:rFonts w:ascii="Arial MT" w:hAnsi="Arial MT"/>
          <w:color w:val="231F20"/>
          <w:spacing w:val="-16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gibi grup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çalışmalarında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birden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fazla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öğrenci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için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ortak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olarak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da</w:t>
      </w:r>
      <w:r>
        <w:rPr>
          <w:rFonts w:ascii="Arial MT" w:hAnsi="Arial MT"/>
          <w:color w:val="231F20"/>
          <w:spacing w:val="-13"/>
          <w:sz w:val="24"/>
        </w:rPr>
        <w:t xml:space="preserve"> </w:t>
      </w:r>
      <w:r>
        <w:rPr>
          <w:rFonts w:ascii="Arial MT" w:hAnsi="Arial MT"/>
          <w:color w:val="231F20"/>
          <w:sz w:val="24"/>
        </w:rPr>
        <w:t>kullanılabilir.</w:t>
      </w:r>
    </w:p>
    <w:p w:rsidR="00DD789D" w:rsidRDefault="00E965C8">
      <w:pPr>
        <w:pStyle w:val="GvdeMetni"/>
        <w:spacing w:before="249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</w:t>
      </w:r>
      <w:proofErr w:type="gramEnd"/>
      <w:r w:rsidR="006F27E6">
        <w:rPr>
          <w:color w:val="221F1F"/>
          <w:spacing w:val="-2"/>
        </w:rPr>
        <w:t>06/11/2025</w:t>
      </w:r>
      <w:r>
        <w:rPr>
          <w:color w:val="221F1F"/>
          <w:spacing w:val="-2"/>
        </w:rPr>
        <w:t>.........................................................................................</w:t>
      </w:r>
    </w:p>
    <w:p w:rsidR="00DD789D" w:rsidRDefault="00E965C8">
      <w:pPr>
        <w:pStyle w:val="GvdeMetni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</w:t>
      </w:r>
      <w:proofErr w:type="gramEnd"/>
      <w:r w:rsidR="006F27E6">
        <w:rPr>
          <w:color w:val="221F1F"/>
          <w:spacing w:val="-2"/>
        </w:rPr>
        <w:t>6/A</w:t>
      </w:r>
      <w:r>
        <w:rPr>
          <w:color w:val="221F1F"/>
          <w:spacing w:val="-2"/>
        </w:rPr>
        <w:t>..................................................................................................................</w:t>
      </w:r>
    </w:p>
    <w:p w:rsidR="00DD789D" w:rsidRDefault="00E965C8">
      <w:pPr>
        <w:pStyle w:val="GvdeMetni"/>
        <w:spacing w:before="114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DD789D" w:rsidRDefault="00E965C8">
      <w:pPr>
        <w:pStyle w:val="GvdeMetni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DD789D" w:rsidRDefault="00E965C8">
      <w:pPr>
        <w:spacing w:before="132"/>
        <w:ind w:left="155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DD789D" w:rsidRDefault="00E965C8">
      <w:pPr>
        <w:spacing w:before="144"/>
        <w:ind w:left="155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DD789D" w:rsidRDefault="00DD789D">
      <w:pPr>
        <w:pStyle w:val="GvdeMetni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99"/>
        <w:gridCol w:w="5669"/>
        <w:gridCol w:w="1228"/>
        <w:gridCol w:w="1166"/>
      </w:tblGrid>
      <w:tr w:rsidR="00DD789D">
        <w:trPr>
          <w:trHeight w:val="551"/>
        </w:trPr>
        <w:tc>
          <w:tcPr>
            <w:tcW w:w="699" w:type="dxa"/>
            <w:tcBorders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63"/>
              <w:ind w:left="23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566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52"/>
              <w:ind w:left="57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122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52"/>
              <w:ind w:left="376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4"/>
              </w:rPr>
              <w:t>Evet</w:t>
            </w:r>
          </w:p>
        </w:tc>
        <w:tc>
          <w:tcPr>
            <w:tcW w:w="1166" w:type="dxa"/>
            <w:tcBorders>
              <w:left w:val="single" w:sz="8" w:space="0" w:color="231F20"/>
              <w:bottom w:val="single" w:sz="8" w:space="0" w:color="231F20"/>
            </w:tcBorders>
          </w:tcPr>
          <w:p w:rsidR="00DD789D" w:rsidRDefault="00E965C8">
            <w:pPr>
              <w:pStyle w:val="TableParagraph"/>
              <w:spacing w:before="152"/>
              <w:ind w:left="3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2"/>
              </w:rPr>
              <w:t>Hayır</w:t>
            </w:r>
          </w:p>
        </w:tc>
      </w:tr>
      <w:tr w:rsidR="00DD789D">
        <w:trPr>
          <w:trHeight w:val="564"/>
        </w:trPr>
        <w:tc>
          <w:tcPr>
            <w:tcW w:w="69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37"/>
              <w:ind w:left="23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1.</w:t>
            </w:r>
          </w:p>
        </w:tc>
        <w:tc>
          <w:tcPr>
            <w:tcW w:w="566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6" w:line="260" w:lineRule="atLeast"/>
              <w:ind w:left="131"/>
            </w:pPr>
            <w:r>
              <w:rPr>
                <w:color w:val="231F20"/>
              </w:rPr>
              <w:t>Öğrenciler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konu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ile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temel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kavram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bilgileri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doğru ifade etmiştir.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1</w:t>
            </w: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DD789D">
            <w:pPr>
              <w:pStyle w:val="TableParagraph"/>
              <w:rPr>
                <w:rFonts w:ascii="Times New Roman"/>
                <w:color w:val="0033CC"/>
              </w:rPr>
            </w:pPr>
          </w:p>
        </w:tc>
      </w:tr>
      <w:tr w:rsidR="00DD789D">
        <w:trPr>
          <w:trHeight w:val="490"/>
        </w:trPr>
        <w:tc>
          <w:tcPr>
            <w:tcW w:w="699" w:type="dxa"/>
            <w:tcBorders>
              <w:top w:val="single" w:sz="8" w:space="0" w:color="231F20"/>
            </w:tcBorders>
          </w:tcPr>
          <w:p w:rsidR="00DD789D" w:rsidRDefault="00E965C8">
            <w:pPr>
              <w:pStyle w:val="TableParagraph"/>
              <w:spacing w:before="100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2.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18"/>
              <w:ind w:left="136"/>
            </w:pPr>
            <w:r>
              <w:rPr>
                <w:color w:val="231F20"/>
                <w:w w:val="90"/>
              </w:rPr>
              <w:t>Öğrencilerin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w w:val="90"/>
              </w:rPr>
              <w:t>görüşleri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w w:val="90"/>
              </w:rPr>
              <w:t>ve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w w:val="90"/>
              </w:rPr>
              <w:t>verdiği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w w:val="90"/>
              </w:rPr>
              <w:t>örnekler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özgündür.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0</w:t>
            </w:r>
          </w:p>
        </w:tc>
      </w:tr>
      <w:tr w:rsidR="00DD789D">
        <w:trPr>
          <w:trHeight w:val="490"/>
        </w:trPr>
        <w:tc>
          <w:tcPr>
            <w:tcW w:w="699" w:type="dxa"/>
          </w:tcPr>
          <w:p w:rsidR="00DD789D" w:rsidRDefault="00E965C8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3.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18"/>
              <w:ind w:left="136"/>
            </w:pPr>
            <w:r>
              <w:rPr>
                <w:color w:val="231F20"/>
                <w:w w:val="90"/>
              </w:rPr>
              <w:t>Öğrenciler,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w w:val="90"/>
              </w:rPr>
              <w:t>arkadaşlarını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w w:val="90"/>
              </w:rPr>
              <w:t>etkin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dinlemiştir.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1</w:t>
            </w: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</w:tr>
      <w:tr w:rsidR="00DD789D">
        <w:trPr>
          <w:trHeight w:val="490"/>
        </w:trPr>
        <w:tc>
          <w:tcPr>
            <w:tcW w:w="699" w:type="dxa"/>
          </w:tcPr>
          <w:p w:rsidR="00DD789D" w:rsidRDefault="00E965C8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4.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18"/>
              <w:ind w:left="136"/>
            </w:pPr>
            <w:r>
              <w:rPr>
                <w:color w:val="231F20"/>
                <w:spacing w:val="-6"/>
              </w:rPr>
              <w:t>Öğrenciler, arkadaşları ile göz teması kurmuştur.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1</w:t>
            </w: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</w:tr>
      <w:tr w:rsidR="00DD789D">
        <w:trPr>
          <w:trHeight w:val="490"/>
        </w:trPr>
        <w:tc>
          <w:tcPr>
            <w:tcW w:w="699" w:type="dxa"/>
          </w:tcPr>
          <w:p w:rsidR="00DD789D" w:rsidRDefault="00E965C8">
            <w:pPr>
              <w:pStyle w:val="TableParagraph"/>
              <w:spacing w:before="99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5.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18"/>
              <w:ind w:left="136"/>
            </w:pPr>
            <w:r>
              <w:rPr>
                <w:color w:val="231F20"/>
                <w:spacing w:val="-8"/>
              </w:rPr>
              <w:t>Öğrenciler,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8"/>
              </w:rPr>
              <w:t>arkadaşlarıyla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8"/>
              </w:rPr>
              <w:t>uyum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8"/>
              </w:rPr>
              <w:t>içinde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8"/>
              </w:rPr>
              <w:t>çalışmıştır.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1</w:t>
            </w: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</w:tr>
      <w:tr w:rsidR="00DD789D">
        <w:trPr>
          <w:trHeight w:val="564"/>
        </w:trPr>
        <w:tc>
          <w:tcPr>
            <w:tcW w:w="699" w:type="dxa"/>
          </w:tcPr>
          <w:p w:rsidR="00DD789D" w:rsidRDefault="00E965C8">
            <w:pPr>
              <w:pStyle w:val="TableParagraph"/>
              <w:spacing w:before="136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6.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6" w:line="260" w:lineRule="atLeast"/>
              <w:ind w:left="136" w:right="55"/>
            </w:pPr>
            <w:r>
              <w:rPr>
                <w:color w:val="231F20"/>
                <w:spacing w:val="-2"/>
              </w:rPr>
              <w:t>Öğrenciler,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etkinlik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sürecine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büyük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ölçüde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katılım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sağla- mıştır.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1</w:t>
            </w: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</w:tr>
      <w:tr w:rsidR="00DD789D">
        <w:trPr>
          <w:trHeight w:val="564"/>
        </w:trPr>
        <w:tc>
          <w:tcPr>
            <w:tcW w:w="699" w:type="dxa"/>
          </w:tcPr>
          <w:p w:rsidR="00DD789D" w:rsidRDefault="00E965C8">
            <w:pPr>
              <w:pStyle w:val="TableParagraph"/>
              <w:spacing w:before="136"/>
              <w:ind w:left="18"/>
              <w:jc w:val="center"/>
              <w:rPr>
                <w:rFonts w:ascii="MS UI Gothic"/>
              </w:rPr>
            </w:pPr>
            <w:r>
              <w:rPr>
                <w:rFonts w:ascii="MS UI Gothic"/>
                <w:color w:val="231F20"/>
                <w:spacing w:val="-5"/>
              </w:rPr>
              <w:t>7.</w:t>
            </w:r>
          </w:p>
        </w:tc>
        <w:tc>
          <w:tcPr>
            <w:tcW w:w="5669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6" w:line="260" w:lineRule="atLeast"/>
              <w:ind w:left="136"/>
            </w:pPr>
            <w:r>
              <w:rPr>
                <w:color w:val="231F20"/>
                <w:spacing w:val="-6"/>
              </w:rPr>
              <w:t xml:space="preserve">Tartışma sırasında temizlik değerinin çevresel sürdürüle- </w:t>
            </w:r>
            <w:r>
              <w:rPr>
                <w:color w:val="231F20"/>
                <w:spacing w:val="-4"/>
              </w:rPr>
              <w:t>bilirliğe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katkısına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da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değinilmiştir.</w:t>
            </w:r>
          </w:p>
        </w:tc>
        <w:tc>
          <w:tcPr>
            <w:tcW w:w="122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D789D" w:rsidRPr="006F27E6" w:rsidRDefault="00DD789D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</w:p>
        </w:tc>
        <w:tc>
          <w:tcPr>
            <w:tcW w:w="11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DD789D" w:rsidRPr="006F27E6" w:rsidRDefault="009E6744" w:rsidP="009E6744">
            <w:pPr>
              <w:pStyle w:val="TableParagraph"/>
              <w:jc w:val="center"/>
              <w:rPr>
                <w:rFonts w:ascii="Times New Roman"/>
                <w:color w:val="0033CC"/>
              </w:rPr>
            </w:pPr>
            <w:r w:rsidRPr="006F27E6">
              <w:rPr>
                <w:rFonts w:ascii="Times New Roman"/>
                <w:color w:val="0033CC"/>
              </w:rPr>
              <w:t>0</w:t>
            </w:r>
          </w:p>
        </w:tc>
      </w:tr>
      <w:tr w:rsidR="00DD789D">
        <w:trPr>
          <w:trHeight w:val="495"/>
        </w:trPr>
        <w:tc>
          <w:tcPr>
            <w:tcW w:w="6368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DD789D" w:rsidRDefault="00E965C8">
            <w:pPr>
              <w:pStyle w:val="TableParagraph"/>
              <w:spacing w:before="118"/>
              <w:ind w:right="6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Toplam</w:t>
            </w:r>
          </w:p>
        </w:tc>
        <w:tc>
          <w:tcPr>
            <w:tcW w:w="2394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DD789D" w:rsidRPr="006F27E6" w:rsidRDefault="009E6744">
            <w:pPr>
              <w:pStyle w:val="TableParagraph"/>
              <w:spacing w:before="84"/>
              <w:ind w:left="14"/>
              <w:jc w:val="center"/>
              <w:rPr>
                <w:color w:val="0033CC"/>
                <w:sz w:val="28"/>
              </w:rPr>
            </w:pPr>
            <w:r w:rsidRPr="006F27E6">
              <w:rPr>
                <w:color w:val="0033CC"/>
                <w:spacing w:val="-10"/>
                <w:sz w:val="28"/>
              </w:rPr>
              <w:t>5</w:t>
            </w:r>
            <w:r w:rsidR="00994741" w:rsidRPr="006F27E6">
              <w:rPr>
                <w:color w:val="0033CC"/>
                <w:spacing w:val="-10"/>
                <w:sz w:val="28"/>
              </w:rPr>
              <w:t xml:space="preserve"> / 7= 71</w:t>
            </w:r>
          </w:p>
        </w:tc>
      </w:tr>
    </w:tbl>
    <w:p w:rsidR="00DD789D" w:rsidRDefault="00DD789D">
      <w:pPr>
        <w:pStyle w:val="TableParagraph"/>
        <w:jc w:val="center"/>
        <w:rPr>
          <w:sz w:val="28"/>
        </w:rPr>
        <w:sectPr w:rsidR="00DD789D">
          <w:type w:val="continuous"/>
          <w:pgSz w:w="11060" w:h="15600"/>
          <w:pgMar w:top="880" w:right="0" w:bottom="280" w:left="992" w:header="708" w:footer="708" w:gutter="0"/>
          <w:cols w:space="708"/>
        </w:sectPr>
      </w:pPr>
    </w:p>
    <w:p w:rsidR="00DD789D" w:rsidRDefault="009646D4">
      <w:pPr>
        <w:pStyle w:val="GvdeMetni"/>
        <w:spacing w:before="4"/>
        <w:ind w:left="0"/>
        <w:rPr>
          <w:sz w:val="17"/>
        </w:rPr>
      </w:pPr>
      <w:r>
        <w:rPr>
          <w:sz w:val="17"/>
        </w:rPr>
        <w:lastRenderedPageBreak/>
        <w:pict>
          <v:group id="docshapegroup2" o:spid="_x0000_s1029" style="position:absolute;margin-left:55.35pt;margin-top:0;width:497.4pt;height:366.3pt;z-index:15729152;mso-position-horizontal-relative:page;mso-position-vertical-relative:page" coordorigin="1107" coordsize="9948,7326">
            <v:shape id="docshape3" o:spid="_x0000_s1032" style="position:absolute;left:1107;width:9948;height:7326" coordorigin="1107" coordsize="9948,7326" path="m11055,l7212,,2313,2829r-66,39l2183,2909r-62,43l2060,2996r-59,46l1944,3089r-55,49l1836,3189r-52,52l1734,3294r-48,55l1639,3404r-44,57l1552,3520r-40,59l1473,3639r-37,62l1401,3763r-34,64l1336,3891r-29,65l1280,4022r-26,66l1231,4155r-22,68l1190,4292r-18,69l1157,4430r-13,70l1133,4570r-10,71l1116,4712r-5,71l1108,4855r-1,71l1109,4998r3,72l1118,5141r8,72l1136,5285r12,71l1162,5427r17,72l1198,5569r21,71l1242,5710r26,70l1296,5849r30,68l1359,5986r34,67l1431,6120r39,66l1511,6250r43,62l1598,6372r46,59l1691,6488r49,55l1791,6597r52,52l1896,6699r55,48l2006,6793r58,44l2122,6880r59,41l2241,6960r62,37l2365,7032r64,33l2493,7096r65,30l2624,7153r66,25l2757,7202r68,21l2894,7243r69,17l3032,7275r70,14l3172,7300r71,9l3314,7316r71,5l3457,7324r71,1l3600,7324r72,-4l3743,7315r72,-8l3887,7297r71,-12l4030,7270r71,-16l4171,7235r71,-21l4312,7190r70,-25l4451,7137r69,-31l4588,7074r67,-35l4722,7002,11055,3345,11055,xe" fillcolor="#f8abad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left:1107;width:9948;height:7326" filled="f" stroked="f">
              <v:textbox inset="0,0,0,0">
                <w:txbxContent>
                  <w:p w:rsidR="00DD789D" w:rsidRDefault="00DD789D">
                    <w:pPr>
                      <w:rPr>
                        <w:b/>
                        <w:sz w:val="24"/>
                      </w:rPr>
                    </w:pPr>
                  </w:p>
                  <w:p w:rsidR="00DD789D" w:rsidRDefault="00DD789D">
                    <w:pPr>
                      <w:rPr>
                        <w:b/>
                        <w:sz w:val="24"/>
                      </w:rPr>
                    </w:pPr>
                  </w:p>
                  <w:p w:rsidR="00DD789D" w:rsidRDefault="00DD789D">
                    <w:pPr>
                      <w:spacing w:before="255"/>
                      <w:rPr>
                        <w:b/>
                        <w:sz w:val="24"/>
                      </w:rPr>
                    </w:pPr>
                  </w:p>
                  <w:p w:rsidR="00DD789D" w:rsidRDefault="00E965C8">
                    <w:pPr>
                      <w:ind w:left="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b/>
                        <w:color w:val="221F1F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Sistemi</w:t>
                    </w:r>
                  </w:p>
                  <w:p w:rsidR="00DD789D" w:rsidRDefault="00E965C8">
                    <w:pPr>
                      <w:spacing w:before="114"/>
                      <w:ind w:left="46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Kontrol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listesi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için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özel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bir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puanlama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sistemi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yoktur.</w:t>
                    </w:r>
                    <w:r>
                      <w:rPr>
                        <w:rFonts w:ascii="Arial MT" w:hAnsi="Arial MT"/>
                        <w:color w:val="221F1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Belirlenen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ölçütler</w:t>
                    </w:r>
                    <w:r>
                      <w:rPr>
                        <w:rFonts w:ascii="Arial MT" w:hAnsi="Arial MT"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24"/>
                      </w:rPr>
                      <w:t>doğrultusunda</w:t>
                    </w:r>
                  </w:p>
                  <w:p w:rsidR="00DD789D" w:rsidRDefault="00E965C8">
                    <w:pPr>
                      <w:spacing w:before="170"/>
                      <w:ind w:left="46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“Evet”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veya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“Hayır”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sayıları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toplanarak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genel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değerlendirme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yapılır.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Buna</w:t>
                    </w:r>
                    <w:r>
                      <w:rPr>
                        <w:rFonts w:ascii="Arial MT" w:hAnsi="Arial MT"/>
                        <w:color w:val="221F1F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z w:val="24"/>
                      </w:rPr>
                      <w:t>göre öğrencilere dönüt verilir.</w:t>
                    </w:r>
                  </w:p>
                  <w:p w:rsidR="00DD789D" w:rsidRDefault="00E965C8">
                    <w:pPr>
                      <w:spacing w:before="140"/>
                      <w:ind w:left="46" w:right="133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 xml:space="preserve">Ürettiğiniz fikirlerin güçlü ve gelişime açık yönlerini aşağıdaki forma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yazınız.</w:t>
                    </w:r>
                  </w:p>
                </w:txbxContent>
              </v:textbox>
            </v:shape>
            <v:shape id="docshape5" o:spid="_x0000_s1030" type="#_x0000_t202" style="position:absolute;left:1153;top:3420;width:8748;height:3608" filled="f" strokeweight="4pt">
              <v:textbox inset="0,0,0,0">
                <w:txbxContent>
                  <w:p w:rsidR="00DD789D" w:rsidRDefault="00E965C8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Güçlü</w:t>
                    </w:r>
                    <w:r>
                      <w:rPr>
                        <w:b/>
                        <w:color w:val="221F1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994741" w:rsidRPr="006F27E6" w:rsidRDefault="00994741" w:rsidP="00994741">
                    <w:pPr>
                      <w:spacing w:before="113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Temel kavramları doğru kullanıyorlar. Doğal ve beşerî kelimelerini karıştırmıyorlar.</w:t>
                    </w:r>
                  </w:p>
                  <w:p w:rsidR="00994741" w:rsidRPr="006F27E6" w:rsidRDefault="00994741" w:rsidP="00994741">
                    <w:pPr>
                      <w:spacing w:before="113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Grup içi iletişimleri sağlam; göz teması var.</w:t>
                    </w:r>
                  </w:p>
                  <w:p w:rsidR="00994741" w:rsidRPr="006F27E6" w:rsidRDefault="00994741" w:rsidP="00994741">
                    <w:pPr>
                      <w:spacing w:before="113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Etkinlik boyunca aktif katılım gösterdiler.</w:t>
                    </w:r>
                  </w:p>
                  <w:p w:rsidR="00994741" w:rsidRPr="006F27E6" w:rsidRDefault="00994741" w:rsidP="00994741">
                    <w:pPr>
                      <w:spacing w:before="113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 xml:space="preserve">Temizlik değeriyle çevreyi ilişkilendirebilmişler. </w:t>
                    </w:r>
                  </w:p>
                  <w:p w:rsidR="00DD789D" w:rsidRPr="006F27E6" w:rsidRDefault="00994741" w:rsidP="00994741">
                    <w:pPr>
                      <w:spacing w:before="113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Tartışma kuralları içinde kalmayı başardılar.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17"/>
        </w:rPr>
        <w:pict>
          <v:group id="docshapegroup6" o:spid="_x0000_s1026" style="position:absolute;margin-left:0;margin-top:376.55pt;width:497.1pt;height:403pt;z-index:15729664;mso-position-horizontal-relative:page;mso-position-vertical-relative:page" coordorigin=",7531" coordsize="9942,8060">
            <v:shape id="docshape7" o:spid="_x0000_s1028" style="position:absolute;top:7551;width:9855;height:8040" coordorigin=",7551" coordsize="9855,8040" path="m7434,7551r-72,2l7291,7556r-72,6l7147,7570r-72,10l7004,7592r-71,14l6862,7623r-71,19l6720,7663r-70,23l6581,7712r-70,28l6443,7770r-68,33l6307,7837r-67,38l,11477r,4114l2514,15591,8650,12048r65,-39l8779,11968r63,-43l8902,11881r59,-46l9018,11787r55,-49l9127,11688r51,-52l9228,11582r48,-54l9323,11472r44,-57l9410,11357r41,-60l9489,11237r37,-61l9562,11113r33,-63l9626,10986r29,-65l9683,10855r25,-67l9731,10721r22,-68l9772,10585r18,-69l9805,10446r13,-69l9830,10306r9,-70l9846,10165r5,-72l9854,10022r1,-72l9853,9879r-3,-72l9844,9735r-7,-72l9827,9592r-13,-72l9800,9449r-17,-71l9765,9307r-22,-70l9720,9167r-26,-70l9666,9028r-30,-69l9604,8891r-35,-68l9532,8757r-40,-66l9451,8627r-42,-62l9364,8504r-46,-59l9271,8388r-49,-55l9171,8280r-52,-52l9066,8178r-54,-48l8956,8083r-57,-44l8840,7996r-59,-40l8721,7917r-62,-37l8597,7845r-63,-33l8469,7780r-65,-29l8339,7724r-67,-26l8205,7675r-68,-22l8069,7634r-69,-17l7930,7601r-70,-13l7790,7577r-71,-10l7648,7560r-71,-5l7506,7552r-72,-1xe" fillcolor="#f8abad" stroked="f">
              <v:fill opacity="13107f"/>
              <v:path arrowok="t"/>
            </v:shape>
            <v:shape id="docshape8" o:spid="_x0000_s1027" type="#_x0000_t202" style="position:absolute;left:1153;top:7570;width:8748;height:3608" filled="f" strokeweight="4pt">
              <v:textbox inset="0,0,0,0">
                <w:txbxContent>
                  <w:p w:rsidR="00DD789D" w:rsidRDefault="00E965C8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D32513" w:rsidRPr="006F27E6" w:rsidRDefault="00D32513" w:rsidP="00D32513">
                    <w:pPr>
                      <w:spacing w:before="114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Bazı öğrenciler kavramları ezberden sıralıyor ama ilişkilerini kurmakta zorlanıyor.</w:t>
                    </w:r>
                  </w:p>
                  <w:p w:rsidR="00D32513" w:rsidRPr="006F27E6" w:rsidRDefault="00D32513" w:rsidP="00D32513">
                    <w:pPr>
                      <w:spacing w:before="114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 xml:space="preserve">Fikirler bazen yüzeysel kalıyor.  </w:t>
                    </w:r>
                  </w:p>
                  <w:p w:rsidR="00D32513" w:rsidRPr="006F27E6" w:rsidRDefault="00D32513" w:rsidP="00D32513">
                    <w:pPr>
                      <w:spacing w:before="114"/>
                      <w:ind w:left="56"/>
                      <w:rPr>
                        <w:color w:val="0033CC"/>
                        <w:sz w:val="24"/>
                      </w:rPr>
                    </w:pPr>
                    <w:proofErr w:type="gramStart"/>
                    <w:r w:rsidRPr="006F27E6">
                      <w:rPr>
                        <w:color w:val="0033CC"/>
                        <w:sz w:val="24"/>
                      </w:rPr>
                      <w:t xml:space="preserve">Grup içinde bazıları pasif. </w:t>
                    </w:r>
                    <w:proofErr w:type="gramEnd"/>
                    <w:r w:rsidRPr="006F27E6">
                      <w:rPr>
                        <w:color w:val="0033CC"/>
                        <w:sz w:val="24"/>
                      </w:rPr>
                      <w:t>Katılmak yerine “ sadece sözcüsü konuşsun” modundalar.</w:t>
                    </w:r>
                  </w:p>
                  <w:p w:rsidR="00D32513" w:rsidRPr="006F27E6" w:rsidRDefault="00D32513" w:rsidP="00D32513">
                    <w:pPr>
                      <w:spacing w:before="114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Tartışmalarda eleştirel düşünmekte zorlanıyorlar.</w:t>
                    </w:r>
                  </w:p>
                  <w:p w:rsidR="00DD789D" w:rsidRPr="006F27E6" w:rsidRDefault="00D32513" w:rsidP="00D32513">
                    <w:pPr>
                      <w:spacing w:before="114"/>
                      <w:ind w:left="56"/>
                      <w:rPr>
                        <w:color w:val="0033CC"/>
                        <w:sz w:val="24"/>
                      </w:rPr>
                    </w:pPr>
                    <w:r w:rsidRPr="006F27E6">
                      <w:rPr>
                        <w:color w:val="0033CC"/>
                        <w:sz w:val="24"/>
                      </w:rPr>
                      <w:t>Temizlik konusuna değinenler var ama sürdürülebilirlik deyince biraz bocalıyorlar.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DD789D" w:rsidSect="00DD789D">
      <w:pgSz w:w="11060" w:h="15600"/>
      <w:pgMar w:top="0" w:right="0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D789D"/>
    <w:rsid w:val="005C48D8"/>
    <w:rsid w:val="005D1759"/>
    <w:rsid w:val="006F27E6"/>
    <w:rsid w:val="009646D4"/>
    <w:rsid w:val="00994741"/>
    <w:rsid w:val="009E6744"/>
    <w:rsid w:val="00D32513"/>
    <w:rsid w:val="00DD789D"/>
    <w:rsid w:val="00E9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89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8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D789D"/>
    <w:pPr>
      <w:spacing w:before="113"/>
      <w:ind w:left="155"/>
    </w:pPr>
    <w:rPr>
      <w:b/>
      <w:bCs/>
    </w:rPr>
  </w:style>
  <w:style w:type="paragraph" w:styleId="KonuBal">
    <w:name w:val="Title"/>
    <w:basedOn w:val="Normal"/>
    <w:uiPriority w:val="1"/>
    <w:qFormat/>
    <w:rsid w:val="00DD789D"/>
    <w:pPr>
      <w:spacing w:before="64"/>
      <w:ind w:left="19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DD789D"/>
  </w:style>
  <w:style w:type="paragraph" w:customStyle="1" w:styleId="TableParagraph">
    <w:name w:val="Table Paragraph"/>
    <w:basedOn w:val="Normal"/>
    <w:uiPriority w:val="1"/>
    <w:qFormat/>
    <w:rsid w:val="00DD789D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2025-11-16T19:29:00Z</dcterms:created>
  <dcterms:modified xsi:type="dcterms:W3CDTF">2025-11-16T19:38:00Z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2025-11-16T00:00:00Z</vt:filetime>
  </property>
  <property fmtid="{D5CDD505-2E9C-101B-9397-08002B2CF9AE}" pid="5" name="Producer">
    <vt:lpwstr>Adobe PDF Library 17.0</vt:lpwstr>
  </property>
</Properties>
</file>