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5021A0" w:rsidP="00502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MASALI GÖRSELLEŞTİRME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A6159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84735B">
              <w:rPr>
                <w:rFonts w:ascii="Times New Roman" w:hAnsi="Times New Roman" w:cs="Times New Roman"/>
              </w:rPr>
              <w:t xml:space="preserve">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021A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021A0">
              <w:rPr>
                <w:rFonts w:ascii="Times New Roman" w:eastAsia="Arial" w:hAnsi="Times New Roman" w:cs="Times New Roman"/>
                <w:b/>
              </w:rPr>
              <w:t>MD.2.1.13. Yazdığı masalı görsel olarak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CE3DD2" w:rsidRDefault="0084735B" w:rsidP="00502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yazdığı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görselleştirmeleri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istenir.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021A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5021A0">
              <w:rPr>
                <w:rFonts w:ascii="Times New Roman" w:eastAsia="Arial" w:hAnsi="Times New Roman" w:cs="Times New Roman"/>
              </w:rPr>
              <w:t>Öğrencilerin yazdığı masalları görselleştirmeleri</w:t>
            </w:r>
            <w:r w:rsidR="0084735B" w:rsidRPr="0084735B">
              <w:rPr>
                <w:rFonts w:ascii="Times New Roman" w:eastAsia="Arial" w:hAnsi="Times New Roman" w:cs="Times New Roman"/>
              </w:rPr>
              <w:t xml:space="preserve"> istenir</w:t>
            </w:r>
            <w:r w:rsidR="00A80326" w:rsidRPr="0084735B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A6159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6080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2025-11-29T03:35:00Z</dcterms:created>
  <dcterms:modified xsi:type="dcterms:W3CDTF">2025-11-29T03:35:00Z</dcterms:modified>
</cp:coreProperties>
</file>