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2831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28311A">
              <w:rPr>
                <w:rFonts w:ascii="Times New Roman" w:hAnsi="Times New Roman" w:cs="Times New Roman"/>
              </w:rPr>
              <w:t>SÖZSÜZ İLETİŞİM BECERİLERİ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D75A1"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0A471C">
              <w:rPr>
                <w:rFonts w:ascii="Times New Roman" w:hAnsi="Times New Roman" w:cs="Times New Roman"/>
              </w:rPr>
              <w:t xml:space="preserve"> 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28311A" w:rsidP="00AC1620">
            <w:pPr>
              <w:tabs>
                <w:tab w:val="left" w:pos="82"/>
              </w:tabs>
              <w:spacing w:after="0" w:line="256" w:lineRule="auto"/>
              <w:rPr>
                <w:rFonts w:ascii="Times New Roman" w:eastAsia="Arial" w:hAnsi="Times New Roman" w:cs="Times New Roman"/>
                <w:b/>
              </w:rPr>
            </w:pPr>
            <w:r w:rsidRPr="0028311A">
              <w:rPr>
                <w:rStyle w:val="fontstyle01"/>
                <w:sz w:val="22"/>
                <w:szCs w:val="22"/>
              </w:rPr>
              <w:t>TYB.1.1.6. Sözsüz iletişim becerilerini kullanır.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Sözsüz iletişim, insanların kelimeler kullanmadan duygu, düşünce ve niyetlerini ifade etme şeklidir. Bu beceriler, sosyal etkileşimde önemli bir rol oynar. İşte sözsüz iletişim becerilerini kullanmanın bazı yolları:</w:t>
            </w:r>
          </w:p>
          <w:p w:rsidR="0028311A" w:rsidRPr="0028311A" w:rsidRDefault="0028311A" w:rsidP="0028311A">
            <w:pPr>
              <w:pStyle w:val="AralkYok"/>
              <w:rPr>
                <w:rFonts w:ascii="Times New Roman" w:hAnsi="Times New Roman" w:cs="Times New Roman"/>
              </w:rPr>
            </w:pP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1. Vücut Dili</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Durum ve Poz:</w:t>
            </w:r>
            <w:r w:rsidRPr="0028311A">
              <w:rPr>
                <w:rFonts w:ascii="Times New Roman" w:hAnsi="Times New Roman" w:cs="Times New Roman"/>
              </w:rPr>
              <w:t xml:space="preserve"> Duruş, güveni ve ilgiyi yansıtabilir. Açık bir duruş, kendine güveni gösterirken, kapalı bir duruş, çekingenliği ifade edebilir.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Hareketler: El hareketleri, anlatılanın vurgulanmasına yardımcı olabilir. Ancak aşırı hareketler dikkat dağıtabilir.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2. Yüz İfadeleri</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Göz Teması:</w:t>
            </w:r>
            <w:r w:rsidRPr="0028311A">
              <w:rPr>
                <w:rFonts w:ascii="Times New Roman" w:hAnsi="Times New Roman" w:cs="Times New Roman"/>
              </w:rPr>
              <w:t xml:space="preserve"> Karşı tarafla göz teması kurmak, ilgi ve samimiyet gösterir. Gözlerin kaçırılması, kaygı veya güvensizlik hissi yaratabilir.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Gülümseme: Gülümsemek, sıcaklık ve dostluk hissi yaratır. Olumsuz bir durumda bile, uygun bir gülümseme durumu yumuşatabilir.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3. Fiziksel Temas</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Tokalaşma</w:t>
            </w:r>
            <w:r w:rsidRPr="0028311A">
              <w:rPr>
                <w:rFonts w:ascii="Times New Roman" w:hAnsi="Times New Roman" w:cs="Times New Roman"/>
              </w:rPr>
              <w:t>: İlk tanışmalarda veya selamlaşmalarda güven ve samimiyet göstermek için kullanılır.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Destekleyici Dokunuşlar: Omuza ya da sırta hafif bir dokunuş, destek ve anlayış hissi verebilir.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4. Mesafe ve Yakınlık</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Kişisel Alan</w:t>
            </w:r>
            <w:r w:rsidRPr="0028311A">
              <w:rPr>
                <w:rFonts w:ascii="Times New Roman" w:hAnsi="Times New Roman" w:cs="Times New Roman"/>
              </w:rPr>
              <w:t>: Her bireyin rahat hissettiği kişisel alan farklıdır. Bu alana saygı göstermek, karşı tarafın rahat hissetmesini sağlar.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Yakınlık: Yakın mesafede durmak, samimiyet ve güven gösterebilir, ancak bu durum kişiden kişiye değişebilir.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5. Ses Tonu ve Vurgu</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b/>
              </w:rPr>
              <w:t>Ses Tonu</w:t>
            </w:r>
            <w:r w:rsidRPr="0028311A">
              <w:rPr>
                <w:rFonts w:ascii="Times New Roman" w:hAnsi="Times New Roman" w:cs="Times New Roman"/>
              </w:rPr>
              <w:t>: Sözsüz iletişimde, ses tonu ve vurgular da önemli bir yer tutar. Sakin bir ses tonu, huzur verirken, yüksek bir ton kaygı veya öfke hissi yaratabilir.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Dinginlik: Sesin durumu, iletişimin etkisini artırabilir. Yavaş ve kontrollü bir konuşma, dinleyenin dikkatini çekebilir.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6. Giyinme ve Görünüm</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Kıyafet Seçimi: Giyim tarzı, kişinin sosyal durumu, kültürel algıları ve kişiliği hakkında bilgi verebilir. Uygun kıyafetler, duruma göre mesajı güçlendirir.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Bakım: Kişisel bakım, özsaygıyı ve ciddiyeti gösterir. Dikkatli bir görünüm, iletişimde olumlu bir etki yaratabilir.</w:t>
            </w:r>
          </w:p>
          <w:p w:rsidR="0028311A" w:rsidRPr="0028311A" w:rsidRDefault="0028311A" w:rsidP="0028311A">
            <w:pPr>
              <w:pStyle w:val="AralkYok"/>
              <w:rPr>
                <w:rFonts w:ascii="Times New Roman" w:hAnsi="Times New Roman" w:cs="Times New Roman"/>
                <w:b/>
              </w:rPr>
            </w:pPr>
            <w:r w:rsidRPr="0028311A">
              <w:rPr>
                <w:rFonts w:ascii="Times New Roman" w:hAnsi="Times New Roman" w:cs="Times New Roman"/>
                <w:b/>
              </w:rPr>
              <w:t>7. Davranış ve Tutum</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Dinleme: Aktif dinleme becerisi, başkalarına önem verdiğinizi gösterir. Başınızı sallamak veya onaylayıcı ifadeler kullanmak, dinlediğinizi ve anladığınızı ifade eder.</w:t>
            </w:r>
          </w:p>
          <w:p w:rsidR="0028311A" w:rsidRPr="0028311A" w:rsidRDefault="0028311A" w:rsidP="0028311A">
            <w:pPr>
              <w:pStyle w:val="AralkYok"/>
              <w:rPr>
                <w:rFonts w:ascii="Times New Roman" w:hAnsi="Times New Roman" w:cs="Times New Roman"/>
              </w:rPr>
            </w:pPr>
            <w:r w:rsidRPr="0028311A">
              <w:rPr>
                <w:rFonts w:ascii="Times New Roman" w:hAnsi="Times New Roman" w:cs="Times New Roman"/>
              </w:rPr>
              <w:t xml:space="preserve">Teşvik Edici Davranışlar: Karşı tarafın söylediklerini desteklemek, olumlu bir iletişim ortamı </w:t>
            </w:r>
            <w:r w:rsidRPr="0028311A">
              <w:rPr>
                <w:rFonts w:ascii="Times New Roman" w:hAnsi="Times New Roman" w:cs="Times New Roman"/>
              </w:rPr>
              <w:lastRenderedPageBreak/>
              <w:t>oluşturur.</w:t>
            </w:r>
          </w:p>
          <w:p w:rsidR="0038140A" w:rsidRPr="001E23E4" w:rsidRDefault="0028311A" w:rsidP="0028311A">
            <w:pPr>
              <w:pStyle w:val="AralkYok"/>
            </w:pPr>
            <w:r w:rsidRPr="0028311A">
              <w:rPr>
                <w:rFonts w:ascii="Times New Roman" w:hAnsi="Times New Roman" w:cs="Times New Roman"/>
              </w:rPr>
              <w:t>Bu sözsüz iletişim becerileri, sosyal etkileşimlerde duygusal bağ kurma, anlayışı artırma ve etkili iletişim sağlama açısından kritik öneme sahiptir. İyi bir sözsüz iletişim, kelimelerden daha fazla şey ifade edebilir ve ilişkileri güçlendirebilir.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FF2A43">
            <w:pPr>
              <w:pStyle w:val="AralkYok"/>
              <w:rPr>
                <w:rFonts w:ascii="Times New Roman" w:hAnsi="Times New Roman" w:cs="Times New Roman"/>
              </w:rPr>
            </w:pPr>
            <w:r w:rsidRPr="002B4F3F">
              <w:rPr>
                <w:rFonts w:ascii="Times New Roman" w:hAnsi="Times New Roman" w:cs="Times New Roman"/>
              </w:rPr>
              <w:t>1-</w:t>
            </w:r>
            <w:r w:rsidR="004D557A">
              <w:rPr>
                <w:rFonts w:ascii="Times New Roman" w:hAnsi="Times New Roman" w:cs="Times New Roman"/>
              </w:rPr>
              <w:t xml:space="preserve"> </w:t>
            </w:r>
            <w:r w:rsidR="0028311A">
              <w:t xml:space="preserve"> </w:t>
            </w:r>
            <w:r w:rsidR="0028311A" w:rsidRPr="0028311A">
              <w:rPr>
                <w:rFonts w:ascii="Times New Roman" w:hAnsi="Times New Roman" w:cs="Times New Roman"/>
              </w:rPr>
              <w:t>Sözsüz iletişim becerileri</w:t>
            </w:r>
            <w:r w:rsidR="0028311A">
              <w:rPr>
                <w:rFonts w:ascii="Times New Roman" w:hAnsi="Times New Roman" w:cs="Times New Roman"/>
              </w:rPr>
              <w:t xml:space="preserve"> nelerdir</w:t>
            </w:r>
            <w:r w:rsidR="0028311A" w:rsidRPr="0028311A">
              <w:rPr>
                <w:rFonts w:ascii="Times New Roman" w:hAnsi="Times New Roman" w:cs="Times New Roman"/>
              </w:rPr>
              <w:t xml:space="preserve"> </w:t>
            </w:r>
            <w:r w:rsidR="00FF2A43">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FF2A43"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3C6928"/>
    <w:multiLevelType w:val="multilevel"/>
    <w:tmpl w:val="F7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90D68"/>
    <w:multiLevelType w:val="multilevel"/>
    <w:tmpl w:val="F344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424A3"/>
    <w:multiLevelType w:val="multilevel"/>
    <w:tmpl w:val="57BE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4978EB"/>
    <w:multiLevelType w:val="multilevel"/>
    <w:tmpl w:val="3FF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618792A"/>
    <w:multiLevelType w:val="multilevel"/>
    <w:tmpl w:val="281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127E85"/>
    <w:multiLevelType w:val="multilevel"/>
    <w:tmpl w:val="366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D56D1"/>
    <w:multiLevelType w:val="multilevel"/>
    <w:tmpl w:val="919E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BA5FBE"/>
    <w:multiLevelType w:val="multilevel"/>
    <w:tmpl w:val="B32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662F7"/>
    <w:multiLevelType w:val="multilevel"/>
    <w:tmpl w:val="F8F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0726A2"/>
    <w:multiLevelType w:val="multilevel"/>
    <w:tmpl w:val="968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3C2541C"/>
    <w:multiLevelType w:val="multilevel"/>
    <w:tmpl w:val="1144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F314B0"/>
    <w:multiLevelType w:val="multilevel"/>
    <w:tmpl w:val="A8B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7"/>
  </w:num>
  <w:num w:numId="4">
    <w:abstractNumId w:val="21"/>
  </w:num>
  <w:num w:numId="5">
    <w:abstractNumId w:val="0"/>
  </w:num>
  <w:num w:numId="6">
    <w:abstractNumId w:val="1"/>
  </w:num>
  <w:num w:numId="7">
    <w:abstractNumId w:val="13"/>
  </w:num>
  <w:num w:numId="8">
    <w:abstractNumId w:val="11"/>
  </w:num>
  <w:num w:numId="9">
    <w:abstractNumId w:val="5"/>
  </w:num>
  <w:num w:numId="10">
    <w:abstractNumId w:val="40"/>
  </w:num>
  <w:num w:numId="11">
    <w:abstractNumId w:val="38"/>
  </w:num>
  <w:num w:numId="12">
    <w:abstractNumId w:val="36"/>
  </w:num>
  <w:num w:numId="13">
    <w:abstractNumId w:val="9"/>
  </w:num>
  <w:num w:numId="14">
    <w:abstractNumId w:val="23"/>
  </w:num>
  <w:num w:numId="15">
    <w:abstractNumId w:val="30"/>
  </w:num>
  <w:num w:numId="16">
    <w:abstractNumId w:val="2"/>
  </w:num>
  <w:num w:numId="17">
    <w:abstractNumId w:val="32"/>
  </w:num>
  <w:num w:numId="18">
    <w:abstractNumId w:val="18"/>
  </w:num>
  <w:num w:numId="19">
    <w:abstractNumId w:val="37"/>
  </w:num>
  <w:num w:numId="20">
    <w:abstractNumId w:val="22"/>
  </w:num>
  <w:num w:numId="21">
    <w:abstractNumId w:val="24"/>
  </w:num>
  <w:num w:numId="22">
    <w:abstractNumId w:val="15"/>
  </w:num>
  <w:num w:numId="23">
    <w:abstractNumId w:val="8"/>
  </w:num>
  <w:num w:numId="24">
    <w:abstractNumId w:val="35"/>
  </w:num>
  <w:num w:numId="25">
    <w:abstractNumId w:val="20"/>
  </w:num>
  <w:num w:numId="26">
    <w:abstractNumId w:val="12"/>
  </w:num>
  <w:num w:numId="27">
    <w:abstractNumId w:val="6"/>
  </w:num>
  <w:num w:numId="28">
    <w:abstractNumId w:val="17"/>
  </w:num>
  <w:num w:numId="29">
    <w:abstractNumId w:val="28"/>
  </w:num>
  <w:num w:numId="30">
    <w:abstractNumId w:val="39"/>
  </w:num>
  <w:num w:numId="31">
    <w:abstractNumId w:val="7"/>
  </w:num>
  <w:num w:numId="32">
    <w:abstractNumId w:val="19"/>
  </w:num>
  <w:num w:numId="33">
    <w:abstractNumId w:val="25"/>
  </w:num>
  <w:num w:numId="34">
    <w:abstractNumId w:val="16"/>
  </w:num>
  <w:num w:numId="35">
    <w:abstractNumId w:val="29"/>
  </w:num>
  <w:num w:numId="36">
    <w:abstractNumId w:val="14"/>
  </w:num>
  <w:num w:numId="37">
    <w:abstractNumId w:val="26"/>
  </w:num>
  <w:num w:numId="38">
    <w:abstractNumId w:val="10"/>
  </w:num>
  <w:num w:numId="39">
    <w:abstractNumId w:val="4"/>
  </w:num>
  <w:num w:numId="40">
    <w:abstractNumId w:val="31"/>
  </w:num>
  <w:num w:numId="41">
    <w:abstractNumId w:val="3"/>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100B2A"/>
    <w:rsid w:val="00121819"/>
    <w:rsid w:val="001306C2"/>
    <w:rsid w:val="00166906"/>
    <w:rsid w:val="00177E78"/>
    <w:rsid w:val="00186F37"/>
    <w:rsid w:val="00191DE2"/>
    <w:rsid w:val="001A42D8"/>
    <w:rsid w:val="001B27AE"/>
    <w:rsid w:val="001C0B2E"/>
    <w:rsid w:val="001C15F2"/>
    <w:rsid w:val="001E23E4"/>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D75A1"/>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F7602"/>
    <w:rsid w:val="006147B0"/>
    <w:rsid w:val="00622CFA"/>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62C50"/>
    <w:rsid w:val="007A61E7"/>
    <w:rsid w:val="007B5EB2"/>
    <w:rsid w:val="007C1B03"/>
    <w:rsid w:val="007D56B3"/>
    <w:rsid w:val="007E3D0D"/>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2025-10-17T02:14:00Z</dcterms:created>
  <dcterms:modified xsi:type="dcterms:W3CDTF">2025-10-17T02:14:00Z</dcterms:modified>
</cp:coreProperties>
</file>