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4679EB" w:rsidP="00DE1004">
            <w:pPr>
              <w:rPr>
                <w:rFonts w:ascii="Times New Roman" w:hAnsi="Times New Roman" w:cs="Times New Roman"/>
              </w:rPr>
            </w:pPr>
            <w:r w:rsidRPr="004679EB">
              <w:rPr>
                <w:rFonts w:ascii="Times New Roman" w:hAnsi="Times New Roman" w:cs="Times New Roman"/>
              </w:rPr>
              <w:t>MASAL</w:t>
            </w:r>
            <w:r w:rsidR="00DE1004">
              <w:rPr>
                <w:rFonts w:ascii="Times New Roman" w:hAnsi="Times New Roman" w:cs="Times New Roman"/>
              </w:rPr>
              <w:t>DA YER ALAN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65603" w:rsidP="00DE1004">
            <w:pPr>
              <w:tabs>
                <w:tab w:val="left" w:pos="56"/>
              </w:tabs>
              <w:spacing w:line="256" w:lineRule="auto"/>
              <w:rPr>
                <w:rFonts w:ascii="Times New Roman" w:hAnsi="Times New Roman" w:cs="Times New Roman"/>
              </w:rPr>
            </w:pPr>
            <w:r>
              <w:rPr>
                <w:rFonts w:ascii="Times New Roman" w:hAnsi="Times New Roman" w:cs="Times New Roman"/>
              </w:rPr>
              <w:t>6-10</w:t>
            </w:r>
            <w:r w:rsidR="004679EB">
              <w:rPr>
                <w:rFonts w:ascii="Times New Roman" w:hAnsi="Times New Roman" w:cs="Times New Roman"/>
              </w:rPr>
              <w:t xml:space="preserve"> Ekim </w:t>
            </w:r>
            <w:r w:rsidR="00611C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E1004" w:rsidP="000A2123">
            <w:pPr>
              <w:tabs>
                <w:tab w:val="left" w:pos="82"/>
              </w:tabs>
              <w:spacing w:after="0" w:line="256" w:lineRule="auto"/>
              <w:ind w:left="54" w:firstLine="2"/>
              <w:rPr>
                <w:rFonts w:ascii="Times New Roman" w:eastAsia="Arial" w:hAnsi="Times New Roman" w:cs="Times New Roman"/>
                <w:b/>
              </w:rPr>
            </w:pPr>
            <w:r w:rsidRPr="00DE1004">
              <w:rPr>
                <w:rFonts w:ascii="Times New Roman" w:eastAsia="Arial" w:hAnsi="Times New Roman" w:cs="Times New Roman"/>
                <w:b/>
              </w:rPr>
              <w:t>MD.1.1.5. Masalda yer alan değerleri günümüz değerleriyle karşılaştırır.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E1004" w:rsidRDefault="00DE1004" w:rsidP="00DE1004">
            <w:pPr>
              <w:pStyle w:val="NormalWeb"/>
            </w:pPr>
            <w:r>
              <w:t>Masallarda yer alan değerler ile günümüz değerlerini karşılaştırmak, kültürel değişim ve toplumsal normların evrimini anlamak için faydalı bir yöntemdir. Masallar genellikle halkın geleneksel değerlerini, ahlaki öğretilerini ve yaşam felsefelerini yansıtırken, günümüz değerleri zamanla değişen toplumsal ve kültürel dinamiklere dayanır. İşte bu iki dönemin bazı ortak ve farklı yönlerine birkaç örnekle bakabiliriz:</w:t>
            </w:r>
          </w:p>
          <w:p w:rsidR="00DE1004" w:rsidRDefault="00DE1004" w:rsidP="00DE1004">
            <w:pPr>
              <w:pStyle w:val="Balk3"/>
            </w:pPr>
            <w:r>
              <w:t xml:space="preserve">1. </w:t>
            </w:r>
            <w:r>
              <w:rPr>
                <w:rStyle w:val="Gl"/>
                <w:b/>
                <w:bCs/>
              </w:rPr>
              <w:t>Ahlak ve İyilik-Kötülük</w:t>
            </w:r>
          </w:p>
          <w:p w:rsidR="00DE1004" w:rsidRDefault="00DE1004" w:rsidP="00DE1004">
            <w:pPr>
              <w:numPr>
                <w:ilvl w:val="0"/>
                <w:numId w:val="15"/>
              </w:numPr>
              <w:spacing w:before="100" w:beforeAutospacing="1" w:after="100" w:afterAutospacing="1" w:line="240" w:lineRule="auto"/>
            </w:pPr>
            <w:r>
              <w:rPr>
                <w:rStyle w:val="Gl"/>
              </w:rPr>
              <w:t>Masallarda:</w:t>
            </w:r>
            <w:r>
              <w:t xml:space="preserve"> İyi her zaman ödüllendirilir, kötü ise cezalandırılır. Karakterler genellikle ahlaki zıtlıklarla temsil edilir (iyi-kötü, dürüst-yalancı). Masallar basit ve kesin bir ahlak anlayışı sunar.</w:t>
            </w:r>
          </w:p>
          <w:p w:rsidR="00DE1004" w:rsidRDefault="00DE1004" w:rsidP="00DE1004">
            <w:pPr>
              <w:numPr>
                <w:ilvl w:val="0"/>
                <w:numId w:val="15"/>
              </w:numPr>
              <w:spacing w:before="100" w:beforeAutospacing="1" w:after="100" w:afterAutospacing="1" w:line="240" w:lineRule="auto"/>
            </w:pPr>
            <w:r>
              <w:rPr>
                <w:rStyle w:val="Gl"/>
              </w:rPr>
              <w:t>Günümüzde:</w:t>
            </w:r>
            <w:r>
              <w:t xml:space="preserve"> İyi-kötü kavramları hala önemlidir, ancak daha gri alanlar kabul edilir. Günümüzde karakterlerin davranışları daha karmaşık sebeplere dayanabilir ve mutlak ahlak yargıları yerine bağlamsal değerlendirmeler öne çıkar.</w:t>
            </w:r>
          </w:p>
          <w:p w:rsidR="00DE1004" w:rsidRDefault="00DE1004" w:rsidP="00DE1004">
            <w:pPr>
              <w:pStyle w:val="Balk3"/>
            </w:pPr>
            <w:r>
              <w:t xml:space="preserve">2. </w:t>
            </w:r>
            <w:r>
              <w:rPr>
                <w:rStyle w:val="Gl"/>
                <w:b/>
                <w:bCs/>
              </w:rPr>
              <w:t>Toplumsal Roller</w:t>
            </w:r>
          </w:p>
          <w:p w:rsidR="00DE1004" w:rsidRDefault="00DE1004" w:rsidP="00DE1004">
            <w:pPr>
              <w:numPr>
                <w:ilvl w:val="0"/>
                <w:numId w:val="16"/>
              </w:numPr>
              <w:spacing w:before="100" w:beforeAutospacing="1" w:after="100" w:afterAutospacing="1" w:line="240" w:lineRule="auto"/>
            </w:pPr>
            <w:r>
              <w:rPr>
                <w:rStyle w:val="Gl"/>
              </w:rPr>
              <w:t>Masallarda:</w:t>
            </w:r>
            <w:r>
              <w:t xml:space="preserve"> Cinsiyet rolleri genellikle gelenekseldir. Erkekler genellikle güçlü ve koruyucu olarak tasvir edilirken, kadınlar pasif veya kurtarılmayı bekleyen karakterler olarak öne çıkar. Aile ve evlilik de büyük bir öneme sahiptir.</w:t>
            </w:r>
          </w:p>
          <w:p w:rsidR="00DE1004" w:rsidRDefault="00DE1004" w:rsidP="00DE1004">
            <w:pPr>
              <w:numPr>
                <w:ilvl w:val="0"/>
                <w:numId w:val="16"/>
              </w:numPr>
              <w:spacing w:before="100" w:beforeAutospacing="1" w:after="100" w:afterAutospacing="1" w:line="240" w:lineRule="auto"/>
            </w:pPr>
            <w:r>
              <w:rPr>
                <w:rStyle w:val="Gl"/>
              </w:rPr>
              <w:t>Günümüzde:</w:t>
            </w:r>
            <w:r>
              <w:t xml:space="preserve"> Cinsiyet rollerine ilişkin anlayış daha esnektir. Kadınlar ve erkekler eşit hak ve fırsatlara sahip olma talebiyle daha özgür rollere sahiptir. Aile ve evlilik önemli kalsa da, bireysel özgürlük ve kişisel gelişim ön plana çıkmıştır.</w:t>
            </w:r>
          </w:p>
          <w:p w:rsidR="00DE1004" w:rsidRDefault="00DE1004" w:rsidP="00DE1004">
            <w:pPr>
              <w:pStyle w:val="Balk3"/>
            </w:pPr>
            <w:r>
              <w:t xml:space="preserve">3. </w:t>
            </w:r>
            <w:r>
              <w:rPr>
                <w:rStyle w:val="Gl"/>
                <w:b/>
                <w:bCs/>
              </w:rPr>
              <w:t>Doğa ile İlişki</w:t>
            </w:r>
          </w:p>
          <w:p w:rsidR="00DE1004" w:rsidRDefault="00DE1004" w:rsidP="00DE1004">
            <w:pPr>
              <w:numPr>
                <w:ilvl w:val="0"/>
                <w:numId w:val="17"/>
              </w:numPr>
              <w:spacing w:before="100" w:beforeAutospacing="1" w:after="100" w:afterAutospacing="1" w:line="240" w:lineRule="auto"/>
            </w:pPr>
            <w:r>
              <w:rPr>
                <w:rStyle w:val="Gl"/>
              </w:rPr>
              <w:t>Masallarda:</w:t>
            </w:r>
            <w:r>
              <w:t xml:space="preserve"> Doğa, çoğunlukla bir tehdit ya da yardım aracı olarak yer alır. Hayvanlar konuşabilir ve doğaüstü güçler olayların gidişatını değiştirebilir. Doğa ile insan arasındaki ilişki mistik bir bağ içerir.</w:t>
            </w:r>
          </w:p>
          <w:p w:rsidR="00DE1004" w:rsidRDefault="00DE1004" w:rsidP="00DE1004">
            <w:pPr>
              <w:numPr>
                <w:ilvl w:val="0"/>
                <w:numId w:val="17"/>
              </w:numPr>
              <w:spacing w:before="100" w:beforeAutospacing="1" w:after="100" w:afterAutospacing="1" w:line="240" w:lineRule="auto"/>
            </w:pPr>
            <w:r>
              <w:rPr>
                <w:rStyle w:val="Gl"/>
              </w:rPr>
              <w:t>Günümüzde:</w:t>
            </w:r>
            <w:r>
              <w:t xml:space="preserve"> Doğaya karşı daha bilimsel bir yaklaşım benimsenmiştir. Çevre bilinci ve sürdürülebilirlik gibi kavramlar günümüz değerlerinin bir parçası haline gelmiştir. Doğa artık bir tehdit ya da yalnızca bir araç değil, korunması gereken bir varlık olarak görülür.</w:t>
            </w:r>
          </w:p>
          <w:p w:rsidR="00DE1004" w:rsidRDefault="00DE1004" w:rsidP="00DE1004">
            <w:pPr>
              <w:pStyle w:val="Balk3"/>
            </w:pPr>
            <w:r>
              <w:lastRenderedPageBreak/>
              <w:t xml:space="preserve">4. </w:t>
            </w:r>
            <w:r>
              <w:rPr>
                <w:rStyle w:val="Gl"/>
                <w:b/>
                <w:bCs/>
              </w:rPr>
              <w:t>Zenginlik ve Mutluluk</w:t>
            </w:r>
          </w:p>
          <w:p w:rsidR="00DE1004" w:rsidRDefault="00DE1004" w:rsidP="00DE1004">
            <w:pPr>
              <w:numPr>
                <w:ilvl w:val="0"/>
                <w:numId w:val="18"/>
              </w:numPr>
              <w:spacing w:before="100" w:beforeAutospacing="1" w:after="100" w:afterAutospacing="1" w:line="240" w:lineRule="auto"/>
            </w:pPr>
            <w:r>
              <w:rPr>
                <w:rStyle w:val="Gl"/>
              </w:rPr>
              <w:t>Masallarda:</w:t>
            </w:r>
            <w:r>
              <w:t xml:space="preserve"> Zenginlik ve maddi başarı genellikle mutluluğun göstergesi olarak sunulur. Prensle evlenmek ya da bir hazine bulmak mutlu sonun simgesidir.</w:t>
            </w:r>
          </w:p>
          <w:p w:rsidR="00DE1004" w:rsidRDefault="00DE1004" w:rsidP="00DE1004">
            <w:pPr>
              <w:numPr>
                <w:ilvl w:val="0"/>
                <w:numId w:val="18"/>
              </w:numPr>
              <w:spacing w:before="100" w:beforeAutospacing="1" w:after="100" w:afterAutospacing="1" w:line="240" w:lineRule="auto"/>
            </w:pPr>
            <w:r>
              <w:rPr>
                <w:rStyle w:val="Gl"/>
              </w:rPr>
              <w:t>Günümüzde:</w:t>
            </w:r>
            <w:r>
              <w:t xml:space="preserve"> Zenginlik hala bazı kişiler için başarı ve mutluluk göstergesi olabilir, ancak bireysel mutluluk, içsel tatmin, manevi değerler ve topluma katkı sağlamak gibi daha geniş kavramlar ön plana çıkmıştır.</w:t>
            </w:r>
          </w:p>
          <w:p w:rsidR="00DE1004" w:rsidRDefault="00DE1004" w:rsidP="00DE1004">
            <w:pPr>
              <w:pStyle w:val="Balk3"/>
            </w:pPr>
            <w:r>
              <w:t xml:space="preserve">5. </w:t>
            </w:r>
            <w:r>
              <w:rPr>
                <w:rStyle w:val="Gl"/>
                <w:b/>
                <w:bCs/>
              </w:rPr>
              <w:t>Cesaret ve Kahramanlık</w:t>
            </w:r>
          </w:p>
          <w:p w:rsidR="00DE1004" w:rsidRDefault="00DE1004" w:rsidP="00DE1004">
            <w:pPr>
              <w:numPr>
                <w:ilvl w:val="0"/>
                <w:numId w:val="19"/>
              </w:numPr>
              <w:spacing w:before="100" w:beforeAutospacing="1" w:after="100" w:afterAutospacing="1" w:line="240" w:lineRule="auto"/>
            </w:pPr>
            <w:r>
              <w:rPr>
                <w:rStyle w:val="Gl"/>
              </w:rPr>
              <w:t>Masallarda:</w:t>
            </w:r>
            <w:r>
              <w:t xml:space="preserve"> Kahramanlar genellikle fiziksel cesaret ve güçle öne çıkar. Tehlikeli görevler, savaşlar ve canavarlarla savaşlar kahramanın büyüklüğünü kanıtlar.</w:t>
            </w:r>
          </w:p>
          <w:p w:rsidR="00DE1004" w:rsidRDefault="00DE1004" w:rsidP="00DE1004">
            <w:pPr>
              <w:numPr>
                <w:ilvl w:val="0"/>
                <w:numId w:val="19"/>
              </w:numPr>
              <w:spacing w:before="100" w:beforeAutospacing="1" w:after="100" w:afterAutospacing="1" w:line="240" w:lineRule="auto"/>
            </w:pPr>
            <w:r>
              <w:rPr>
                <w:rStyle w:val="Gl"/>
              </w:rPr>
              <w:t>Günümüzde:</w:t>
            </w:r>
            <w:r>
              <w:t xml:space="preserve"> Kahramanlık daha çok etik ve entelektüel cesaretle ilişkilendiriliyor. Adalet, insan hakları için mücadele etmek veya bir grup insanın hayatını iyileştirmek için yapılan işler kahramanlık örneği olarak kabul ediliyor.</w:t>
            </w:r>
          </w:p>
          <w:p w:rsidR="00546C2D" w:rsidRPr="00D43C7E" w:rsidRDefault="00DE1004" w:rsidP="00DE1004">
            <w:pPr>
              <w:pStyle w:val="NormalWeb"/>
            </w:pPr>
            <w:r>
              <w:t>Bu örnekler, masalların geçmiş toplumların değerlerini ve dünya görüşlerini yansıttığını, günümüzde ise daha çeşitlenmiş ve birey odaklı bir değer sisteminin hâkim olduğunu göstermektedir. Masallar, toplumların temel ahlaki ve kültürel normlarının bir yansıması olarak her zaman değerli kalacaktır, ancak günümüzde bu normlar daha farklı şekillerde yorumlanıyor.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E1004">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Masal</w:t>
            </w:r>
            <w:r w:rsidR="00DE1004">
              <w:rPr>
                <w:rFonts w:ascii="Times New Roman" w:hAnsi="Times New Roman" w:cs="Times New Roman"/>
              </w:rPr>
              <w:t xml:space="preserve">larda yer alan değerler </w:t>
            </w:r>
            <w:r w:rsidR="004679EB">
              <w:rPr>
                <w:rFonts w:ascii="Times New Roman" w:hAnsi="Times New Roman" w:cs="Times New Roman"/>
              </w:rPr>
              <w:t>nelerd</w:t>
            </w:r>
            <w:r w:rsidR="00A80326">
              <w:rPr>
                <w:rFonts w:ascii="Times New Roman" w:hAnsi="Times New Roman" w:cs="Times New Roman"/>
              </w:rPr>
              <w:t>ir?</w:t>
            </w:r>
            <w:r w:rsidR="003220F5">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3"/>
  </w:num>
  <w:num w:numId="5">
    <w:abstractNumId w:val="0"/>
  </w:num>
  <w:num w:numId="6">
    <w:abstractNumId w:val="1"/>
  </w:num>
  <w:num w:numId="7">
    <w:abstractNumId w:val="8"/>
  </w:num>
  <w:num w:numId="8">
    <w:abstractNumId w:val="7"/>
  </w:num>
  <w:num w:numId="9">
    <w:abstractNumId w:val="5"/>
  </w:num>
  <w:num w:numId="10">
    <w:abstractNumId w:val="17"/>
  </w:num>
  <w:num w:numId="11">
    <w:abstractNumId w:val="9"/>
  </w:num>
  <w:num w:numId="12">
    <w:abstractNumId w:val="2"/>
  </w:num>
  <w:num w:numId="13">
    <w:abstractNumId w:val="11"/>
  </w:num>
  <w:num w:numId="14">
    <w:abstractNumId w:val="12"/>
  </w:num>
  <w:num w:numId="15">
    <w:abstractNumId w:val="6"/>
  </w:num>
  <w:num w:numId="16">
    <w:abstractNumId w:val="16"/>
  </w:num>
  <w:num w:numId="17">
    <w:abstractNumId w:val="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773A2"/>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679EB"/>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47FCE"/>
    <w:rsid w:val="006667B9"/>
    <w:rsid w:val="0068043F"/>
    <w:rsid w:val="0069044D"/>
    <w:rsid w:val="00692B49"/>
    <w:rsid w:val="006B36A9"/>
    <w:rsid w:val="006B38BF"/>
    <w:rsid w:val="006C3579"/>
    <w:rsid w:val="006F299F"/>
    <w:rsid w:val="007019CB"/>
    <w:rsid w:val="0072398D"/>
    <w:rsid w:val="007267AC"/>
    <w:rsid w:val="00742C89"/>
    <w:rsid w:val="00747AC9"/>
    <w:rsid w:val="00756159"/>
    <w:rsid w:val="007B5EB2"/>
    <w:rsid w:val="007D10D6"/>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73EB1"/>
    <w:rsid w:val="009947A1"/>
    <w:rsid w:val="009A2595"/>
    <w:rsid w:val="009A4001"/>
    <w:rsid w:val="009A61C8"/>
    <w:rsid w:val="009B3C04"/>
    <w:rsid w:val="009D6698"/>
    <w:rsid w:val="009E41FC"/>
    <w:rsid w:val="00A27BBA"/>
    <w:rsid w:val="00A35CFD"/>
    <w:rsid w:val="00A72FC2"/>
    <w:rsid w:val="00A80326"/>
    <w:rsid w:val="00AB1558"/>
    <w:rsid w:val="00AB6B16"/>
    <w:rsid w:val="00AC6A1A"/>
    <w:rsid w:val="00B01814"/>
    <w:rsid w:val="00B33D02"/>
    <w:rsid w:val="00B410C2"/>
    <w:rsid w:val="00B41456"/>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43C7E"/>
    <w:rsid w:val="00D53DED"/>
    <w:rsid w:val="00D65603"/>
    <w:rsid w:val="00D80D1C"/>
    <w:rsid w:val="00D8166E"/>
    <w:rsid w:val="00D85E51"/>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0F11"/>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2025-10-02T23:46:00Z</dcterms:created>
  <dcterms:modified xsi:type="dcterms:W3CDTF">2025-10-02T23:46:00Z</dcterms:modified>
</cp:coreProperties>
</file>