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B0173"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HACI BEKTAŞ-I VELİ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E78E5" w:rsidP="002E78E5">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3B6C8B">
              <w:rPr>
                <w:rFonts w:ascii="Times New Roman" w:hAnsi="Times New Roman" w:cs="Times New Roman"/>
              </w:rPr>
              <w:t xml:space="preserve"> </w:t>
            </w:r>
            <w:r w:rsidR="00A91418">
              <w:rPr>
                <w:rFonts w:ascii="Times New Roman" w:hAnsi="Times New Roman" w:cs="Times New Roman"/>
              </w:rPr>
              <w:t xml:space="preserve">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3B0173" w:rsidP="00AC1620">
            <w:pPr>
              <w:tabs>
                <w:tab w:val="left" w:pos="82"/>
              </w:tabs>
              <w:spacing w:after="0" w:line="256" w:lineRule="auto"/>
              <w:rPr>
                <w:rFonts w:ascii="Times New Roman" w:eastAsia="Arial" w:hAnsi="Times New Roman" w:cs="Times New Roman"/>
                <w:b/>
              </w:rPr>
            </w:pPr>
            <w:r w:rsidRPr="003B0173">
              <w:rPr>
                <w:rStyle w:val="fontstyle01"/>
                <w:sz w:val="22"/>
                <w:szCs w:val="22"/>
              </w:rPr>
              <w:t>KMYV.1.2.4. Hacı Bektaş Veli’nin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Hacı Bektaş Veli, 1209 yılında günümüzde İran sınırları içerisinde bulunan Nişâbur</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kentinde</w:t>
            </w:r>
            <w:proofErr w:type="gramEnd"/>
            <w:r w:rsidRPr="00DD4DB5">
              <w:rPr>
                <w:rFonts w:ascii="Times New Roman" w:hAnsi="Times New Roman" w:cs="Times New Roman"/>
                <w:lang w:eastAsia="tr-TR"/>
              </w:rPr>
              <w:t xml:space="preserve"> doğmuştur. Asıl adı “Bektaş” olup dönemin kaynaklarında “Hacı Bektaş Veli”</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ismi</w:t>
            </w:r>
            <w:proofErr w:type="gramEnd"/>
            <w:r w:rsidRPr="00DD4DB5">
              <w:rPr>
                <w:rFonts w:ascii="Times New Roman" w:hAnsi="Times New Roman" w:cs="Times New Roman"/>
                <w:lang w:eastAsia="tr-TR"/>
              </w:rPr>
              <w:t xml:space="preserve"> kullanılmıştır. </w:t>
            </w:r>
          </w:p>
          <w:p w:rsidR="003B0173" w:rsidRPr="00DD4DB5" w:rsidRDefault="007100D4" w:rsidP="003B0173">
            <w:pPr>
              <w:pStyle w:val="AralkYok"/>
              <w:rPr>
                <w:rFonts w:ascii="Times New Roman" w:hAnsi="Times New Roman" w:cs="Times New Roman"/>
                <w:lang w:eastAsia="tr-TR"/>
              </w:rPr>
            </w:pPr>
            <w:r w:rsidRPr="00DD4DB5">
              <w:rPr>
                <w:rFonts w:ascii="Times New Roman" w:hAnsi="Times New Roman" w:cs="Times New Roman"/>
                <w:color w:val="1D1D1B"/>
              </w:rPr>
              <w:t>Hacı Bektaş Veli, Türkistan’da Ahmet Yesevi’nin öğrencilerinden Lokman Perende’nin</w:t>
            </w:r>
            <w:r w:rsidRPr="00DD4DB5">
              <w:rPr>
                <w:rFonts w:ascii="Times New Roman" w:hAnsi="Times New Roman" w:cs="Times New Roman"/>
                <w:color w:val="1D1D1B"/>
              </w:rPr>
              <w:br/>
              <w:t>yanında eğitm almıştr. Eğitmini tamamladıktan</w:t>
            </w:r>
            <w:r w:rsidR="003B0173" w:rsidRPr="00DD4DB5">
              <w:rPr>
                <w:rFonts w:ascii="Times New Roman" w:hAnsi="Times New Roman" w:cs="Times New Roman"/>
                <w:lang w:eastAsia="tr-TR"/>
              </w:rPr>
              <w:t xml:space="preserve"> sonra irşat göreviyle Anadolu’ya</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gelmiştr. Anadolu’da Hristyan toplumun çok olduğu Ürgüp-Göreme (Kapadokya)</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yöresindeki</w:t>
            </w:r>
            <w:proofErr w:type="gramEnd"/>
            <w:r w:rsidRPr="00DD4DB5">
              <w:rPr>
                <w:rFonts w:ascii="Times New Roman" w:hAnsi="Times New Roman" w:cs="Times New Roman"/>
                <w:lang w:eastAsia="tr-TR"/>
              </w:rPr>
              <w:t xml:space="preserve"> Suluca Karahöyük’e yerleşip irşat faaliyetlerine başlamıştır.</w:t>
            </w:r>
          </w:p>
          <w:p w:rsidR="003B0173" w:rsidRPr="00DD4DB5" w:rsidRDefault="007100D4" w:rsidP="003B0173">
            <w:pPr>
              <w:pStyle w:val="AralkYok"/>
              <w:rPr>
                <w:rFonts w:ascii="Times New Roman" w:hAnsi="Times New Roman" w:cs="Times New Roman"/>
                <w:lang w:eastAsia="tr-TR"/>
              </w:rPr>
            </w:pPr>
            <w:r w:rsidRPr="00DD4DB5">
              <w:rPr>
                <w:rFonts w:ascii="Times New Roman" w:hAnsi="Times New Roman" w:cs="Times New Roman"/>
                <w:color w:val="1D1D1B"/>
              </w:rPr>
              <w:t>Suluca Karahöyük’te yaşadığı süreçte Seyyid Mahmûd Hayranî ve Ahî Evran gibi büyük</w:t>
            </w:r>
            <w:r w:rsidRPr="00DD4DB5">
              <w:rPr>
                <w:rFonts w:ascii="Times New Roman" w:hAnsi="Times New Roman" w:cs="Times New Roman"/>
                <w:color w:val="1D1D1B"/>
              </w:rPr>
              <w:br/>
              <w:t xml:space="preserve">velilerle yakınlık kurmuştur. </w:t>
            </w:r>
            <w:r w:rsidR="003B0173" w:rsidRPr="00DD4DB5">
              <w:rPr>
                <w:rFonts w:ascii="Times New Roman" w:hAnsi="Times New Roman" w:cs="Times New Roman"/>
                <w:lang w:eastAsia="tr-TR"/>
              </w:rPr>
              <w:t>Hacı Bektaş Veli, Türkistan’da Ahmet Yesevi’nin öğrencilerinden Lokman Perende’nin</w:t>
            </w:r>
            <w:r w:rsidRPr="00DD4DB5">
              <w:rPr>
                <w:rFonts w:ascii="Times New Roman" w:hAnsi="Times New Roman" w:cs="Times New Roman"/>
                <w:lang w:eastAsia="tr-TR"/>
              </w:rPr>
              <w:t xml:space="preserve"> </w:t>
            </w:r>
            <w:r w:rsidR="003B0173" w:rsidRPr="00DD4DB5">
              <w:rPr>
                <w:rFonts w:ascii="Times New Roman" w:hAnsi="Times New Roman" w:cs="Times New Roman"/>
                <w:lang w:eastAsia="tr-TR"/>
              </w:rPr>
              <w:t>yanında eğitim almıştır. Eğitimini tamamlad adığı süreçte Seyyid Mahmûd Hayranî ve Ahî Evran gibi büyük velilerle yakınlık kurmuştur. Çevredeki Müslüman olmayan insanlarla iletişim içinde olmuş, tanıştığı Moğol yöneticilerinden bir kısmının Müslüman olmasını sağlamıştır.</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Yetiştirdiği öğrenciler onun öğretilerini Anadolu’nun dört bir yanına yaymışlardır.</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13. yüzyıla damgasını vuran ve kendinden sonraki kuşakları düşünceleriyle etkileyen bir</w:t>
            </w:r>
            <w:r w:rsidR="002E78E5" w:rsidRPr="00DD4DB5">
              <w:rPr>
                <w:rFonts w:ascii="Times New Roman" w:hAnsi="Times New Roman" w:cs="Times New Roman"/>
                <w:lang w:eastAsia="tr-TR"/>
              </w:rPr>
              <w:t xml:space="preserve"> </w:t>
            </w:r>
            <w:r w:rsidRPr="00DD4DB5">
              <w:rPr>
                <w:rFonts w:ascii="Times New Roman" w:hAnsi="Times New Roman" w:cs="Times New Roman"/>
                <w:lang w:eastAsia="tr-TR"/>
              </w:rPr>
              <w:t>gönül eridir. Gerek düşünce dünyası gerekse inanç önderliği bakımından toplumumuza</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örnek</w:t>
            </w:r>
            <w:proofErr w:type="gramEnd"/>
            <w:r w:rsidRPr="00DD4DB5">
              <w:rPr>
                <w:rFonts w:ascii="Times New Roman" w:hAnsi="Times New Roman" w:cs="Times New Roman"/>
                <w:lang w:eastAsia="tr-TR"/>
              </w:rPr>
              <w:t xml:space="preserve"> olmuştur. Hacı Bektaş Veli’nin düşünce ve öğretileri sadece Anadolu’da değil,</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Balkanlar’da da etkili olmuştur.</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Öğretilerinde inanç, ibadet, ahlak gibi İslam dininin genel hükümlerini kolayca</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anlaşılabilecek</w:t>
            </w:r>
            <w:proofErr w:type="gramEnd"/>
            <w:r w:rsidRPr="00DD4DB5">
              <w:rPr>
                <w:rFonts w:ascii="Times New Roman" w:hAnsi="Times New Roman" w:cs="Times New Roman"/>
                <w:lang w:eastAsia="tr-TR"/>
              </w:rPr>
              <w:t xml:space="preserve"> şekilde işlemiştir. Kur’an-ı Kerim ve hadislerin ışığında Anadolu insanını</w:t>
            </w:r>
          </w:p>
          <w:p w:rsidR="003B0173" w:rsidRPr="00DD4DB5" w:rsidRDefault="003B0173" w:rsidP="003B0173">
            <w:pPr>
              <w:pStyle w:val="AralkYok"/>
              <w:rPr>
                <w:rFonts w:ascii="Times New Roman" w:hAnsi="Times New Roman" w:cs="Times New Roman"/>
                <w:lang w:eastAsia="tr-TR"/>
              </w:rPr>
            </w:pPr>
            <w:proofErr w:type="gramStart"/>
            <w:r w:rsidRPr="00DD4DB5">
              <w:rPr>
                <w:rFonts w:ascii="Times New Roman" w:hAnsi="Times New Roman" w:cs="Times New Roman"/>
                <w:lang w:eastAsia="tr-TR"/>
              </w:rPr>
              <w:t>birlik</w:t>
            </w:r>
            <w:proofErr w:type="gramEnd"/>
            <w:r w:rsidRPr="00DD4DB5">
              <w:rPr>
                <w:rFonts w:ascii="Times New Roman" w:hAnsi="Times New Roman" w:cs="Times New Roman"/>
                <w:lang w:eastAsia="tr-TR"/>
              </w:rPr>
              <w:t xml:space="preserve"> ve beraberlik ülküsü etrafında toplamaya, bütünleştirmeye ve eğitmeye çalışmıştır.</w:t>
            </w:r>
          </w:p>
          <w:p w:rsidR="003B0173" w:rsidRPr="00DD4DB5" w:rsidRDefault="003B0173" w:rsidP="003B0173">
            <w:pPr>
              <w:pStyle w:val="AralkYok"/>
              <w:rPr>
                <w:rFonts w:ascii="Times New Roman" w:hAnsi="Times New Roman" w:cs="Times New Roman"/>
                <w:lang w:eastAsia="tr-TR"/>
              </w:rPr>
            </w:pPr>
            <w:r w:rsidRPr="00DD4DB5">
              <w:rPr>
                <w:rFonts w:ascii="Times New Roman" w:hAnsi="Times New Roman" w:cs="Times New Roman"/>
                <w:lang w:eastAsia="tr-TR"/>
              </w:rPr>
              <w:t>1270 yılında Nevşehir’in Suluca Karahöyük beldesinde vefat etmiştir. UNESCO tarafından</w:t>
            </w:r>
          </w:p>
          <w:p w:rsidR="000C048A" w:rsidRPr="000C048A" w:rsidRDefault="003B0173" w:rsidP="003B0173">
            <w:pPr>
              <w:pStyle w:val="AralkYok"/>
              <w:rPr>
                <w:lang w:eastAsia="tr-TR"/>
              </w:rPr>
            </w:pPr>
            <w:r w:rsidRPr="00DD4DB5">
              <w:rPr>
                <w:rFonts w:ascii="Times New Roman" w:hAnsi="Times New Roman" w:cs="Times New Roman"/>
                <w:lang w:eastAsia="tr-TR"/>
              </w:rPr>
              <w:t>2021 yılı “Hacı Bektaş Veli Anma Yılı” ilan edilmiştir.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3B0173">
            <w:pPr>
              <w:pStyle w:val="AralkYok"/>
              <w:rPr>
                <w:rFonts w:ascii="Times New Roman" w:hAnsi="Times New Roman" w:cs="Times New Roman"/>
              </w:rPr>
            </w:pPr>
            <w:r w:rsidRPr="002B4F3F">
              <w:rPr>
                <w:rFonts w:ascii="Times New Roman" w:hAnsi="Times New Roman" w:cs="Times New Roman"/>
              </w:rPr>
              <w:t>1-</w:t>
            </w:r>
            <w:r w:rsidR="000C048A">
              <w:t xml:space="preserve"> </w:t>
            </w:r>
            <w:r w:rsidR="003B6C8B" w:rsidRPr="003B6C8B">
              <w:rPr>
                <w:rFonts w:ascii="Times New Roman" w:eastAsia="Times New Roman" w:hAnsi="Times New Roman" w:cs="Times New Roman"/>
                <w:sz w:val="24"/>
                <w:szCs w:val="24"/>
                <w:lang w:eastAsia="tr-TR"/>
              </w:rPr>
              <w:t xml:space="preserve"> </w:t>
            </w:r>
            <w:r w:rsidR="003B0173">
              <w:rPr>
                <w:rFonts w:ascii="Times New Roman" w:eastAsia="Times New Roman" w:hAnsi="Times New Roman" w:cs="Times New Roman"/>
                <w:sz w:val="24"/>
                <w:szCs w:val="24"/>
                <w:lang w:eastAsia="tr-TR"/>
              </w:rPr>
              <w:t>Hacı Bektaş Veli’nin</w:t>
            </w:r>
            <w:r w:rsidR="003B6C8B">
              <w:rPr>
                <w:rFonts w:ascii="Times New Roman" w:hAnsi="Times New Roman" w:cs="Times New Roman"/>
              </w:rPr>
              <w:t xml:space="preserve"> </w:t>
            </w:r>
            <w:r w:rsidR="000C048A" w:rsidRPr="000C048A">
              <w:rPr>
                <w:rFonts w:ascii="Times New Roman" w:hAnsi="Times New Roman" w:cs="Times New Roman"/>
              </w:rPr>
              <w:t xml:space="preserve">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86133C"/>
    <w:multiLevelType w:val="hybridMultilevel"/>
    <w:tmpl w:val="16ECC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F4056"/>
    <w:multiLevelType w:val="hybridMultilevel"/>
    <w:tmpl w:val="E5D23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6"/>
  </w:num>
  <w:num w:numId="4">
    <w:abstractNumId w:val="11"/>
  </w:num>
  <w:num w:numId="5">
    <w:abstractNumId w:val="0"/>
  </w:num>
  <w:num w:numId="6">
    <w:abstractNumId w:val="1"/>
  </w:num>
  <w:num w:numId="7">
    <w:abstractNumId w:val="8"/>
  </w:num>
  <w:num w:numId="8">
    <w:abstractNumId w:val="7"/>
  </w:num>
  <w:num w:numId="9">
    <w:abstractNumId w:val="3"/>
  </w:num>
  <w:num w:numId="10">
    <w:abstractNumId w:val="24"/>
  </w:num>
  <w:num w:numId="11">
    <w:abstractNumId w:val="23"/>
  </w:num>
  <w:num w:numId="12">
    <w:abstractNumId w:val="21"/>
  </w:num>
  <w:num w:numId="13">
    <w:abstractNumId w:val="5"/>
  </w:num>
  <w:num w:numId="14">
    <w:abstractNumId w:val="14"/>
  </w:num>
  <w:num w:numId="15">
    <w:abstractNumId w:val="18"/>
  </w:num>
  <w:num w:numId="16">
    <w:abstractNumId w:val="2"/>
  </w:num>
  <w:num w:numId="17">
    <w:abstractNumId w:val="19"/>
  </w:num>
  <w:num w:numId="18">
    <w:abstractNumId w:val="10"/>
  </w:num>
  <w:num w:numId="19">
    <w:abstractNumId w:val="22"/>
  </w:num>
  <w:num w:numId="20">
    <w:abstractNumId w:val="12"/>
  </w:num>
  <w:num w:numId="21">
    <w:abstractNumId w:val="15"/>
  </w:num>
  <w:num w:numId="22">
    <w:abstractNumId w:val="9"/>
  </w:num>
  <w:num w:numId="23">
    <w:abstractNumId w:val="4"/>
  </w:num>
  <w:num w:numId="24">
    <w:abstractNumId w:val="17"/>
  </w:num>
  <w:num w:numId="25">
    <w:abstractNumId w:val="6"/>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0C59"/>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E78E5"/>
    <w:rsid w:val="002F39F7"/>
    <w:rsid w:val="002F47D2"/>
    <w:rsid w:val="003051CF"/>
    <w:rsid w:val="003207C7"/>
    <w:rsid w:val="003211E8"/>
    <w:rsid w:val="00366DCF"/>
    <w:rsid w:val="00372A98"/>
    <w:rsid w:val="0038140A"/>
    <w:rsid w:val="003A1F07"/>
    <w:rsid w:val="003B0173"/>
    <w:rsid w:val="003B6C8B"/>
    <w:rsid w:val="003C1DDD"/>
    <w:rsid w:val="003E18E5"/>
    <w:rsid w:val="003E18FA"/>
    <w:rsid w:val="003E197C"/>
    <w:rsid w:val="003E1A37"/>
    <w:rsid w:val="003F772B"/>
    <w:rsid w:val="0040038E"/>
    <w:rsid w:val="00412000"/>
    <w:rsid w:val="00443C86"/>
    <w:rsid w:val="004753B1"/>
    <w:rsid w:val="00476A04"/>
    <w:rsid w:val="004775E5"/>
    <w:rsid w:val="00487160"/>
    <w:rsid w:val="00493028"/>
    <w:rsid w:val="00493DD3"/>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6F2D21"/>
    <w:rsid w:val="007019CB"/>
    <w:rsid w:val="007100D4"/>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1ECC"/>
    <w:rsid w:val="009A2595"/>
    <w:rsid w:val="009A4001"/>
    <w:rsid w:val="009A5745"/>
    <w:rsid w:val="009A61C8"/>
    <w:rsid w:val="009B3C04"/>
    <w:rsid w:val="009D6698"/>
    <w:rsid w:val="009E41FC"/>
    <w:rsid w:val="009E4B62"/>
    <w:rsid w:val="00A0552F"/>
    <w:rsid w:val="00A27BBA"/>
    <w:rsid w:val="00A35CFD"/>
    <w:rsid w:val="00A44A00"/>
    <w:rsid w:val="00A72FC2"/>
    <w:rsid w:val="00A91418"/>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1713E"/>
    <w:rsid w:val="00D21BC4"/>
    <w:rsid w:val="00D2205F"/>
    <w:rsid w:val="00D3755C"/>
    <w:rsid w:val="00D45F0D"/>
    <w:rsid w:val="00D61880"/>
    <w:rsid w:val="00D80D1C"/>
    <w:rsid w:val="00D8166E"/>
    <w:rsid w:val="00D87A07"/>
    <w:rsid w:val="00D91390"/>
    <w:rsid w:val="00DA7A3B"/>
    <w:rsid w:val="00DD36EE"/>
    <w:rsid w:val="00DD4DB5"/>
    <w:rsid w:val="00DD5B3C"/>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10CD"/>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0602">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2025-10-17T02:39:00Z</dcterms:created>
  <dcterms:modified xsi:type="dcterms:W3CDTF">2025-10-17T02:39:00Z</dcterms:modified>
</cp:coreProperties>
</file>