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61C42">
            <w:pPr>
              <w:tabs>
                <w:tab w:val="left" w:pos="56"/>
              </w:tabs>
              <w:spacing w:line="256" w:lineRule="auto"/>
              <w:ind w:left="84" w:hanging="14"/>
              <w:rPr>
                <w:rFonts w:ascii="Times New Roman" w:eastAsia="Times New Roman" w:hAnsi="Times New Roman" w:cs="Times New Roman"/>
              </w:rPr>
            </w:pPr>
            <w:r w:rsidRPr="00961C42">
              <w:rPr>
                <w:rFonts w:ascii="Times New Roman" w:hAnsi="Times New Roman" w:cs="Times New Roman"/>
              </w:rPr>
              <w:t>KİŞİLER ARASI İLİŞKİLERDE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53FB9" w:rsidP="00F837E9">
            <w:pPr>
              <w:tabs>
                <w:tab w:val="left" w:pos="56"/>
              </w:tabs>
              <w:spacing w:line="256" w:lineRule="auto"/>
              <w:ind w:left="84" w:hanging="14"/>
              <w:rPr>
                <w:rFonts w:ascii="Times New Roman" w:hAnsi="Times New Roman" w:cs="Times New Roman"/>
              </w:rPr>
            </w:pPr>
            <w:r>
              <w:rPr>
                <w:rFonts w:ascii="Times New Roman" w:hAnsi="Times New Roman" w:cs="Times New Roman"/>
              </w:rPr>
              <w:t>MUAHATABIMIZI ANLAMAK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53FB9" w:rsidP="001C410D">
            <w:pPr>
              <w:tabs>
                <w:tab w:val="left" w:pos="56"/>
              </w:tabs>
              <w:spacing w:line="256" w:lineRule="auto"/>
              <w:ind w:left="84" w:hanging="14"/>
              <w:rPr>
                <w:rFonts w:ascii="Times New Roman" w:hAnsi="Times New Roman" w:cs="Times New Roman"/>
              </w:rPr>
            </w:pPr>
            <w:r>
              <w:rPr>
                <w:rFonts w:ascii="Times New Roman" w:hAnsi="Times New Roman" w:cs="Times New Roman"/>
              </w:rPr>
              <w:t>2</w:t>
            </w:r>
            <w:r w:rsidR="001C410D">
              <w:rPr>
                <w:rFonts w:ascii="Times New Roman" w:hAnsi="Times New Roman" w:cs="Times New Roman"/>
              </w:rPr>
              <w:t xml:space="preserve">7-31 </w:t>
            </w:r>
            <w:r w:rsidR="00F837E9">
              <w:rPr>
                <w:rFonts w:ascii="Times New Roman" w:hAnsi="Times New Roman" w:cs="Times New Roman"/>
              </w:rPr>
              <w:t xml:space="preserve">Ekim </w:t>
            </w:r>
            <w:r w:rsidR="002F1806">
              <w:rPr>
                <w:rFonts w:ascii="Times New Roman" w:hAnsi="Times New Roman" w:cs="Times New Roman"/>
              </w:rPr>
              <w:t>202</w:t>
            </w:r>
            <w:r w:rsidR="001C410D">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753FB9" w:rsidP="00961C42">
            <w:pPr>
              <w:pStyle w:val="AralkYok"/>
              <w:rPr>
                <w:rFonts w:ascii="Times New Roman" w:hAnsi="Times New Roman" w:cs="Times New Roman"/>
                <w:b/>
              </w:rPr>
            </w:pPr>
            <w:r w:rsidRPr="00753FB9">
              <w:rPr>
                <w:rFonts w:ascii="Times New Roman" w:hAnsi="Times New Roman" w:cs="Times New Roman"/>
                <w:b/>
              </w:rPr>
              <w:t>GKN.2.2.3. Muhatabının duygularını anladığını belirten ifadeler kullanır.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Muhatabının duygularını anladığını ifade etmek için aşağıdaki ifadeleri kullanabilirsiniz:</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“Duygularını anlıyorum, bu durum senin için oldukça zor olmalı.”</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“Bu konuda hissettiklerini kesinlikle kavrıyorum; ben de benzer bir durumdan geçtim.”</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“Hissettiğin duygular çok değerli, bunları paylaşmak istemen de çok doğal.”</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“Bu süreçte yaşadıklarının seni nasıl etkilediğini görüyorum.”</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“Duygularını ifade etmen çok önemli, seni anlıyorum.”</w:t>
            </w:r>
          </w:p>
          <w:p w:rsidR="00BA759F" w:rsidRDefault="00753FB9" w:rsidP="00753FB9">
            <w:pPr>
              <w:pStyle w:val="AralkYok"/>
              <w:rPr>
                <w:rFonts w:ascii="Times New Roman" w:hAnsi="Times New Roman" w:cs="Times New Roman"/>
              </w:rPr>
            </w:pPr>
            <w:r w:rsidRPr="00753FB9">
              <w:rPr>
                <w:rFonts w:ascii="Times New Roman" w:hAnsi="Times New Roman" w:cs="Times New Roman"/>
              </w:rPr>
              <w:t xml:space="preserve">Bu tür ifadeler, </w:t>
            </w:r>
            <w:proofErr w:type="gramStart"/>
            <w:r w:rsidRPr="00753FB9">
              <w:rPr>
                <w:rFonts w:ascii="Times New Roman" w:hAnsi="Times New Roman" w:cs="Times New Roman"/>
              </w:rPr>
              <w:t>empati</w:t>
            </w:r>
            <w:proofErr w:type="gramEnd"/>
            <w:r w:rsidRPr="00753FB9">
              <w:rPr>
                <w:rFonts w:ascii="Times New Roman" w:hAnsi="Times New Roman" w:cs="Times New Roman"/>
              </w:rPr>
              <w:t xml:space="preserve"> kurduğunuzu ve muhatabınızın hislerine değer verdiğinizi gösterir.</w:t>
            </w:r>
          </w:p>
          <w:p w:rsidR="00753FB9" w:rsidRPr="00753FB9" w:rsidRDefault="00753FB9" w:rsidP="00753FB9">
            <w:pPr>
              <w:pStyle w:val="AralkYok"/>
              <w:rPr>
                <w:rFonts w:ascii="Times New Roman" w:hAnsi="Times New Roman" w:cs="Times New Roman"/>
              </w:rPr>
            </w:pPr>
          </w:p>
          <w:p w:rsidR="00753FB9" w:rsidRPr="00753FB9" w:rsidRDefault="00753FB9" w:rsidP="00753FB9">
            <w:pPr>
              <w:pStyle w:val="AralkYok"/>
              <w:rPr>
                <w:rFonts w:ascii="Times New Roman" w:hAnsi="Times New Roman" w:cs="Times New Roman"/>
                <w:b/>
              </w:rPr>
            </w:pPr>
            <w:r w:rsidRPr="00753FB9">
              <w:rPr>
                <w:rFonts w:ascii="Times New Roman" w:hAnsi="Times New Roman" w:cs="Times New Roman"/>
                <w:b/>
              </w:rPr>
              <w:t>Muhatabının Duygularını Anlama Üzerine</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a) Hemhâl Olmak, Empati ve Diğerkâmlık</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Hemhâl Olmak: Birinin duygularını paylaşmak</w:t>
            </w:r>
            <w:r>
              <w:rPr>
                <w:rFonts w:ascii="Times New Roman" w:hAnsi="Times New Roman" w:cs="Times New Roman"/>
              </w:rPr>
              <w:t xml:space="preserve"> ve onunla aynı duygusal durumu </w:t>
            </w:r>
            <w:r w:rsidRPr="00753FB9">
              <w:rPr>
                <w:rFonts w:ascii="Times New Roman" w:hAnsi="Times New Roman" w:cs="Times New Roman"/>
              </w:rPr>
              <w:t>deneyimlemek, derin bir bağ kurar. Bu, iletişimi güçlendirir.</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Empati: Başkalarının hislerini anlamak ve onlarla duygusal bir bağ kurmak, karşılıklı anlayışı artırır. Empati, sadece duyguları anlamakla kalmaz, aynı zamanda bu duyguları hissederek yanıt vermeyi de içerir.</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 xml:space="preserve">Diğerkâmlık: Başkalarının ihtiyaçlarına duyarlılık gösterme ve onlara yardım etme isteği, sağlıklı ilişkilerin temelidir. Diğerkâmlık, </w:t>
            </w:r>
            <w:proofErr w:type="gramStart"/>
            <w:r w:rsidRPr="00753FB9">
              <w:rPr>
                <w:rFonts w:ascii="Times New Roman" w:hAnsi="Times New Roman" w:cs="Times New Roman"/>
              </w:rPr>
              <w:t>empatinin</w:t>
            </w:r>
            <w:proofErr w:type="gramEnd"/>
            <w:r w:rsidRPr="00753FB9">
              <w:rPr>
                <w:rFonts w:ascii="Times New Roman" w:hAnsi="Times New Roman" w:cs="Times New Roman"/>
              </w:rPr>
              <w:t xml:space="preserve"> doğal bir sonucudur.</w:t>
            </w:r>
          </w:p>
          <w:p w:rsidR="00753FB9" w:rsidRDefault="00753FB9" w:rsidP="00753FB9">
            <w:pPr>
              <w:pStyle w:val="AralkYok"/>
              <w:rPr>
                <w:rFonts w:ascii="Times New Roman" w:hAnsi="Times New Roman" w:cs="Times New Roman"/>
              </w:rPr>
            </w:pP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b) Yargılamadan Anlamak</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Yargılamadan Bakış Açısı: Empati, muhatabın duygularına yargılamadan yaklaşmayı gerektirir. Olaylara onun perspektifinden bakarak, yaşadığı deneyimlerin ne kadar önemli olduğunu anlamaya çalışmak, iletişimi derinleştirir.</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Anlama Çabası: “Senin hissettiklerini anlamak istiyorum” gibi ifadelerle, karşınızdaki kişinin duygularını önemsediğinizi gösterirsiniz.</w:t>
            </w:r>
          </w:p>
          <w:p w:rsidR="00753FB9" w:rsidRDefault="00753FB9" w:rsidP="00753FB9">
            <w:pPr>
              <w:pStyle w:val="AralkYok"/>
              <w:rPr>
                <w:rFonts w:ascii="Times New Roman" w:hAnsi="Times New Roman" w:cs="Times New Roman"/>
              </w:rPr>
            </w:pP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c) Hikâyeler ve Örnek Olaylar</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Hikâyelerin Gücü: Kendi deneyimlerinizi veya başkalarının hikâyelerini paylaşmak, duygusal bağ kurmanın etkili bir yoludur. Örneğin, “Bir arkadaşım da benzer bir durum geçirdi ve bu süreçte nasıl hissettiğini anlatmıştı.” diyerek, muhatabınızın duygu ve düşüncelerini daha iyi anlamasına yardımcı olabilirsiniz.</w:t>
            </w: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t xml:space="preserve">Örnek Olaylar: Belirli durumlarla ilgili örnekler vererek, başkalarının duygularını anlamalarını kolaylaştırabilirsiniz. Bu, </w:t>
            </w:r>
            <w:proofErr w:type="gramStart"/>
            <w:r w:rsidRPr="00753FB9">
              <w:rPr>
                <w:rFonts w:ascii="Times New Roman" w:hAnsi="Times New Roman" w:cs="Times New Roman"/>
              </w:rPr>
              <w:t>empatiyi</w:t>
            </w:r>
            <w:proofErr w:type="gramEnd"/>
            <w:r w:rsidRPr="00753FB9">
              <w:rPr>
                <w:rFonts w:ascii="Times New Roman" w:hAnsi="Times New Roman" w:cs="Times New Roman"/>
              </w:rPr>
              <w:t xml:space="preserve"> artırır ve kişinin kendi duygularını keşfetmesine yardımcı olur.</w:t>
            </w:r>
          </w:p>
          <w:p w:rsidR="00753FB9" w:rsidRDefault="00753FB9" w:rsidP="00753FB9">
            <w:pPr>
              <w:pStyle w:val="AralkYok"/>
              <w:rPr>
                <w:rFonts w:ascii="Times New Roman" w:hAnsi="Times New Roman" w:cs="Times New Roman"/>
              </w:rPr>
            </w:pPr>
          </w:p>
          <w:p w:rsidR="00753FB9" w:rsidRDefault="00753FB9" w:rsidP="00753FB9">
            <w:pPr>
              <w:pStyle w:val="AralkYok"/>
              <w:rPr>
                <w:rFonts w:ascii="Times New Roman" w:hAnsi="Times New Roman" w:cs="Times New Roman"/>
              </w:rPr>
            </w:pPr>
          </w:p>
          <w:p w:rsidR="00753FB9" w:rsidRDefault="00753FB9" w:rsidP="00753FB9">
            <w:pPr>
              <w:pStyle w:val="AralkYok"/>
              <w:rPr>
                <w:rFonts w:ascii="Times New Roman" w:hAnsi="Times New Roman" w:cs="Times New Roman"/>
              </w:rPr>
            </w:pPr>
          </w:p>
          <w:p w:rsidR="00753FB9" w:rsidRPr="00753FB9" w:rsidRDefault="00753FB9" w:rsidP="00753FB9">
            <w:pPr>
              <w:pStyle w:val="AralkYok"/>
              <w:rPr>
                <w:rFonts w:ascii="Times New Roman" w:hAnsi="Times New Roman" w:cs="Times New Roman"/>
              </w:rPr>
            </w:pPr>
            <w:r w:rsidRPr="00753FB9">
              <w:rPr>
                <w:rFonts w:ascii="Times New Roman" w:hAnsi="Times New Roman" w:cs="Times New Roman"/>
              </w:rPr>
              <w:lastRenderedPageBreak/>
              <w:t>Sonuç</w:t>
            </w:r>
          </w:p>
          <w:p w:rsidR="00753FB9" w:rsidRDefault="00753FB9" w:rsidP="00753FB9">
            <w:pPr>
              <w:pStyle w:val="AralkYok"/>
              <w:rPr>
                <w:rFonts w:ascii="Times New Roman" w:hAnsi="Times New Roman" w:cs="Times New Roman"/>
              </w:rPr>
            </w:pPr>
            <w:r w:rsidRPr="00753FB9">
              <w:rPr>
                <w:rFonts w:ascii="Times New Roman" w:hAnsi="Times New Roman" w:cs="Times New Roman"/>
              </w:rPr>
              <w:t xml:space="preserve">Muhatabınızın duygularını anladığınızı ifade etmek, güçlü bir iletişim kurmanın anahtarıdır. Hemhâl olmak, </w:t>
            </w:r>
            <w:proofErr w:type="gramStart"/>
            <w:r w:rsidRPr="00753FB9">
              <w:rPr>
                <w:rFonts w:ascii="Times New Roman" w:hAnsi="Times New Roman" w:cs="Times New Roman"/>
              </w:rPr>
              <w:t>empati</w:t>
            </w:r>
            <w:proofErr w:type="gramEnd"/>
            <w:r w:rsidRPr="00753FB9">
              <w:rPr>
                <w:rFonts w:ascii="Times New Roman" w:hAnsi="Times New Roman" w:cs="Times New Roman"/>
              </w:rPr>
              <w:t xml:space="preserve"> ve diğerkâmlık gibi kavramlar üzerinden ilerlemek, karşılıklı anlayışı derinleştirir. Öyküler ve örnekler, bu süreci destekleyerek, duygusal bağları kuvvetlendirir.</w:t>
            </w:r>
          </w:p>
          <w:p w:rsidR="00753FB9" w:rsidRPr="00F065F6" w:rsidRDefault="00753FB9" w:rsidP="00753FB9">
            <w:pPr>
              <w:pStyle w:val="AralkYok"/>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B84ABC">
            <w:pPr>
              <w:pStyle w:val="AralkYok"/>
              <w:rPr>
                <w:rFonts w:ascii="Times New Roman" w:hAnsi="Times New Roman" w:cs="Times New Roman"/>
              </w:rPr>
            </w:pPr>
            <w:r>
              <w:rPr>
                <w:rFonts w:ascii="Times New Roman" w:hAnsi="Times New Roman" w:cs="Times New Roman"/>
              </w:rPr>
              <w:t>1</w:t>
            </w:r>
            <w:r w:rsidR="00F065F6" w:rsidRPr="00753FB9">
              <w:rPr>
                <w:rFonts w:ascii="Times New Roman" w:hAnsi="Times New Roman" w:cs="Times New Roman"/>
              </w:rPr>
              <w:t xml:space="preserve">- </w:t>
            </w:r>
            <w:r w:rsidR="00961C42" w:rsidRPr="00753FB9">
              <w:t xml:space="preserve"> </w:t>
            </w:r>
            <w:r w:rsidR="00B84ABC" w:rsidRPr="00753FB9">
              <w:t xml:space="preserve"> </w:t>
            </w:r>
            <w:r w:rsidR="00753FB9" w:rsidRPr="00753FB9">
              <w:rPr>
                <w:rFonts w:ascii="Times New Roman" w:hAnsi="Times New Roman" w:cs="Times New Roman"/>
              </w:rPr>
              <w:t xml:space="preserve"> Muhatabımızın duygularını anladığımızı belirten ifadeler nelerdir?</w:t>
            </w:r>
            <w:r w:rsidR="00F837E9">
              <w:rPr>
                <w:rFonts w:ascii="Times New Roman" w:hAnsi="Times New Roman" w:cs="Times New Roman"/>
              </w:rPr>
              <w:t xml:space="preserve"> </w:t>
            </w:r>
            <w:r w:rsidR="005643B1">
              <w:rPr>
                <w:rFonts w:ascii="Times New Roman" w:hAnsi="Times New Roman" w:cs="Times New Roman"/>
              </w:rPr>
              <w:t>Örneklerle açıklayınız.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ECF07D0"/>
    <w:multiLevelType w:val="hybridMultilevel"/>
    <w:tmpl w:val="F3F6B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5">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3123B49"/>
    <w:multiLevelType w:val="hybridMultilevel"/>
    <w:tmpl w:val="56D0E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12"/>
  </w:num>
  <w:num w:numId="5">
    <w:abstractNumId w:val="0"/>
  </w:num>
  <w:num w:numId="6">
    <w:abstractNumId w:val="1"/>
  </w:num>
  <w:num w:numId="7">
    <w:abstractNumId w:val="9"/>
  </w:num>
  <w:num w:numId="8">
    <w:abstractNumId w:val="8"/>
  </w:num>
  <w:num w:numId="9">
    <w:abstractNumId w:val="5"/>
  </w:num>
  <w:num w:numId="10">
    <w:abstractNumId w:val="17"/>
  </w:num>
  <w:num w:numId="11">
    <w:abstractNumId w:val="15"/>
  </w:num>
  <w:num w:numId="12">
    <w:abstractNumId w:val="4"/>
  </w:num>
  <w:num w:numId="13">
    <w:abstractNumId w:val="6"/>
  </w:num>
  <w:num w:numId="14">
    <w:abstractNumId w:val="11"/>
  </w:num>
  <w:num w:numId="15">
    <w:abstractNumId w:val="3"/>
  </w:num>
  <w:num w:numId="16">
    <w:abstractNumId w:val="10"/>
  </w:num>
  <w:num w:numId="17">
    <w:abstractNumId w:val="2"/>
  </w:num>
  <w:num w:numId="18">
    <w:abstractNumId w:val="16"/>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1C410D"/>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483F"/>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46B2"/>
    <w:rsid w:val="005854DF"/>
    <w:rsid w:val="00585732"/>
    <w:rsid w:val="0059799E"/>
    <w:rsid w:val="005A4B04"/>
    <w:rsid w:val="005A576D"/>
    <w:rsid w:val="005B502D"/>
    <w:rsid w:val="005C679C"/>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3FB9"/>
    <w:rsid w:val="00756159"/>
    <w:rsid w:val="007661F5"/>
    <w:rsid w:val="007708B9"/>
    <w:rsid w:val="007717DB"/>
    <w:rsid w:val="007739AC"/>
    <w:rsid w:val="007B5EB2"/>
    <w:rsid w:val="007E3D0D"/>
    <w:rsid w:val="007F3257"/>
    <w:rsid w:val="008238FC"/>
    <w:rsid w:val="0083577D"/>
    <w:rsid w:val="00836C10"/>
    <w:rsid w:val="00850764"/>
    <w:rsid w:val="00856D90"/>
    <w:rsid w:val="00861771"/>
    <w:rsid w:val="00874AAF"/>
    <w:rsid w:val="00896BDA"/>
    <w:rsid w:val="008B7B1C"/>
    <w:rsid w:val="008E2DEF"/>
    <w:rsid w:val="008E2F43"/>
    <w:rsid w:val="00935121"/>
    <w:rsid w:val="009353F9"/>
    <w:rsid w:val="00947B0E"/>
    <w:rsid w:val="00961C42"/>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04113"/>
    <w:rsid w:val="00B20247"/>
    <w:rsid w:val="00B33D02"/>
    <w:rsid w:val="00B410C2"/>
    <w:rsid w:val="00B43D00"/>
    <w:rsid w:val="00B4592B"/>
    <w:rsid w:val="00B46C62"/>
    <w:rsid w:val="00B84ABC"/>
    <w:rsid w:val="00BA1382"/>
    <w:rsid w:val="00BA759F"/>
    <w:rsid w:val="00BC0CF8"/>
    <w:rsid w:val="00BD7B99"/>
    <w:rsid w:val="00BE39AD"/>
    <w:rsid w:val="00C074D4"/>
    <w:rsid w:val="00C24495"/>
    <w:rsid w:val="00C277CA"/>
    <w:rsid w:val="00C345E3"/>
    <w:rsid w:val="00C35863"/>
    <w:rsid w:val="00C46717"/>
    <w:rsid w:val="00C52D9E"/>
    <w:rsid w:val="00C62D10"/>
    <w:rsid w:val="00C80DC4"/>
    <w:rsid w:val="00C81127"/>
    <w:rsid w:val="00C974FC"/>
    <w:rsid w:val="00CA5A10"/>
    <w:rsid w:val="00CC540A"/>
    <w:rsid w:val="00CC78DF"/>
    <w:rsid w:val="00D21BC4"/>
    <w:rsid w:val="00D2205F"/>
    <w:rsid w:val="00D34E5F"/>
    <w:rsid w:val="00D3755C"/>
    <w:rsid w:val="00D4142A"/>
    <w:rsid w:val="00D53DED"/>
    <w:rsid w:val="00D56AB0"/>
    <w:rsid w:val="00D639AD"/>
    <w:rsid w:val="00D63F2D"/>
    <w:rsid w:val="00D80D1C"/>
    <w:rsid w:val="00D8166E"/>
    <w:rsid w:val="00D87A07"/>
    <w:rsid w:val="00DA673B"/>
    <w:rsid w:val="00DA78FD"/>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21FB"/>
    <w:rsid w:val="00EE71FB"/>
    <w:rsid w:val="00F00ACD"/>
    <w:rsid w:val="00F0279B"/>
    <w:rsid w:val="00F065F6"/>
    <w:rsid w:val="00F10F08"/>
    <w:rsid w:val="00F74392"/>
    <w:rsid w:val="00F837E9"/>
    <w:rsid w:val="00F87C0C"/>
    <w:rsid w:val="00F95279"/>
    <w:rsid w:val="00FB19AD"/>
    <w:rsid w:val="00FB25CB"/>
    <w:rsid w:val="00FB611B"/>
    <w:rsid w:val="00FC270E"/>
    <w:rsid w:val="00FE2693"/>
    <w:rsid w:val="00FF18C8"/>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2025-10-24T19:45:00Z</dcterms:created>
  <dcterms:modified xsi:type="dcterms:W3CDTF">2025-10-24T19:45:00Z</dcterms:modified>
</cp:coreProperties>
</file>