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408B4" w:rsidRPr="006408B4" w:rsidTr="00330D25">
        <w:trPr>
          <w:jc w:val="center"/>
        </w:trPr>
        <w:tc>
          <w:tcPr>
            <w:tcW w:w="2741" w:type="dxa"/>
          </w:tcPr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ADI SOYADI:</w:t>
            </w: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08B4" w:rsidRPr="006408B4" w:rsidRDefault="00270E89" w:rsidP="00330D2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6408B4" w:rsidRPr="006408B4">
              <w:rPr>
                <w:rFonts w:ascii="Arial" w:eastAsia="Calibri" w:hAnsi="Arial" w:cs="Arial"/>
              </w:rPr>
              <w:t xml:space="preserve"> EĞİTİM ÖĞRETİM YILI </w:t>
            </w:r>
            <w:r w:rsidR="006408B4" w:rsidRPr="006408B4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408B4" w:rsidRPr="006408B4">
              <w:rPr>
                <w:rFonts w:ascii="Arial" w:eastAsia="Calibri" w:hAnsi="Arial" w:cs="Arial"/>
              </w:rPr>
              <w:br/>
            </w:r>
            <w:r w:rsidR="006408B4" w:rsidRPr="006408B4">
              <w:rPr>
                <w:rFonts w:ascii="Arial" w:eastAsia="Calibri" w:hAnsi="Arial" w:cs="Arial"/>
                <w:b/>
              </w:rPr>
              <w:t xml:space="preserve">5-6-7-8.SINIF </w:t>
            </w:r>
            <w:r w:rsidR="006408B4">
              <w:rPr>
                <w:rFonts w:ascii="Arial" w:eastAsia="Calibri" w:hAnsi="Arial" w:cs="Arial"/>
                <w:b/>
              </w:rPr>
              <w:t>GÖRGÜ KURALLARI VE NEZAKET</w:t>
            </w:r>
            <w:r w:rsidR="006408B4" w:rsidRPr="006408B4">
              <w:rPr>
                <w:rFonts w:ascii="Arial" w:eastAsia="Calibri" w:hAnsi="Arial" w:cs="Arial"/>
                <w:b/>
              </w:rPr>
              <w:t xml:space="preserve"> I </w:t>
            </w:r>
          </w:p>
          <w:p w:rsidR="006408B4" w:rsidRPr="006408B4" w:rsidRDefault="006408B4" w:rsidP="00330D25">
            <w:pPr>
              <w:jc w:val="center"/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PUAN</w:t>
            </w:r>
          </w:p>
        </w:tc>
      </w:tr>
    </w:tbl>
    <w:p w:rsidR="006408B4" w:rsidRPr="006408B4" w:rsidRDefault="006408B4" w:rsidP="006408B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270E89" w:rsidRPr="006408B4" w:rsidTr="00721422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270E89" w:rsidRPr="006408B4" w:rsidRDefault="00270E89" w:rsidP="00330D2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72" w:type="dxa"/>
          </w:tcPr>
          <w:p w:rsidR="00270E89" w:rsidRPr="00721422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1422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270E89" w:rsidRPr="006408B4" w:rsidTr="00721422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270E89" w:rsidRPr="006408B4" w:rsidRDefault="00270E89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270E89" w:rsidRPr="006408B4" w:rsidRDefault="00270E89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6408B4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1D7CAC" w:rsidRPr="006408B4" w:rsidRDefault="001D7CAC">
      <w:pPr>
        <w:rPr>
          <w:rFonts w:ascii="Arial" w:hAnsi="Arial" w:cs="Arial"/>
        </w:rPr>
      </w:pPr>
    </w:p>
    <w:p w:rsidR="00A95583" w:rsidRPr="00944DAB" w:rsidRDefault="006408B4">
      <w:pPr>
        <w:rPr>
          <w:rStyle w:val="fontstyle01"/>
          <w:rFonts w:ascii="Arial" w:hAnsi="Arial" w:cs="Arial"/>
          <w:sz w:val="22"/>
          <w:szCs w:val="22"/>
        </w:rPr>
      </w:pPr>
      <w:r w:rsidRPr="006408B4">
        <w:rPr>
          <w:rStyle w:val="fontstyle01"/>
          <w:rFonts w:ascii="Arial" w:hAnsi="Arial" w:cs="Arial"/>
          <w:b/>
          <w:sz w:val="22"/>
          <w:szCs w:val="22"/>
        </w:rPr>
        <w:t>SORU 1.</w:t>
      </w:r>
      <w:r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95583" w:rsidRPr="006408B4">
        <w:rPr>
          <w:rStyle w:val="fontstyle01"/>
          <w:rFonts w:ascii="Arial" w:hAnsi="Arial" w:cs="Arial"/>
          <w:sz w:val="22"/>
          <w:szCs w:val="22"/>
        </w:rPr>
        <w:t>Görgü, toplumda eskiden beri devam eden zarafet ve saygıyla ilgili davranış şeklini ifade eder. Nezaket kavramı ise kişisel nazikliği, inceliği ve</w:t>
      </w:r>
      <w:r w:rsidR="00A95583" w:rsidRPr="006408B4">
        <w:rPr>
          <w:rFonts w:ascii="Arial" w:hAnsi="Arial" w:cs="Arial"/>
          <w:color w:val="000000"/>
        </w:rPr>
        <w:t xml:space="preserve"> </w:t>
      </w:r>
      <w:r w:rsidR="00A95583" w:rsidRPr="006408B4">
        <w:rPr>
          <w:rStyle w:val="fontstyle01"/>
          <w:rFonts w:ascii="Arial" w:hAnsi="Arial" w:cs="Arial"/>
          <w:sz w:val="22"/>
          <w:szCs w:val="22"/>
        </w:rPr>
        <w:t>kibarlığı ifade eder.</w:t>
      </w:r>
      <w:r w:rsidR="00944DAB">
        <w:rPr>
          <w:rStyle w:val="fontstyle01"/>
          <w:rFonts w:ascii="Arial" w:hAnsi="Arial" w:cs="Arial"/>
          <w:sz w:val="22"/>
          <w:szCs w:val="22"/>
        </w:rPr>
        <w:br/>
      </w:r>
      <w:r w:rsidR="00A95583" w:rsidRPr="006408B4">
        <w:rPr>
          <w:rStyle w:val="fontstyle01"/>
          <w:rFonts w:ascii="Arial" w:hAnsi="Arial" w:cs="Arial"/>
          <w:b/>
          <w:sz w:val="22"/>
          <w:szCs w:val="22"/>
        </w:rPr>
        <w:t>Buna göre bir görgü kuralı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4F7429" w:rsidRDefault="006408B4" w:rsidP="00B9297E"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B9297E" w:rsidRPr="006408B4" w:rsidRDefault="00B9297E" w:rsidP="00B9297E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736359" w:rsidRPr="006408B4" w:rsidRDefault="00736359" w:rsidP="00741232">
      <w:pPr>
        <w:pStyle w:val="AralkYok"/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3055E9" w:rsidRPr="00944DAB" w:rsidRDefault="006408B4" w:rsidP="00A63860">
      <w:pPr>
        <w:rPr>
          <w:rFonts w:ascii="Arial" w:hAnsi="Arial" w:cs="Arial"/>
          <w:color w:val="242021"/>
        </w:rPr>
      </w:pPr>
      <w:r w:rsidRPr="006408B4">
        <w:rPr>
          <w:rFonts w:ascii="Arial" w:hAnsi="Arial" w:cs="Arial"/>
          <w:b/>
          <w:color w:val="242021"/>
        </w:rPr>
        <w:t>SORU 2.</w:t>
      </w:r>
      <w:r>
        <w:rPr>
          <w:rFonts w:ascii="Arial" w:hAnsi="Arial" w:cs="Arial"/>
          <w:color w:val="242021"/>
        </w:rPr>
        <w:t xml:space="preserve"> </w:t>
      </w:r>
      <w:r w:rsidR="00A63860">
        <w:rPr>
          <w:rFonts w:ascii="Arial" w:hAnsi="Arial" w:cs="Arial"/>
          <w:color w:val="242021"/>
        </w:rPr>
        <w:t>Ü</w:t>
      </w:r>
      <w:r w:rsidR="00A63860" w:rsidRPr="00A63860">
        <w:rPr>
          <w:rFonts w:ascii="Arial" w:hAnsi="Arial" w:cs="Arial"/>
          <w:color w:val="242021"/>
        </w:rPr>
        <w:t>züc</w:t>
      </w:r>
      <w:r w:rsidR="00A63860">
        <w:rPr>
          <w:rFonts w:ascii="Arial" w:hAnsi="Arial" w:cs="Arial"/>
          <w:color w:val="242021"/>
        </w:rPr>
        <w:t xml:space="preserve">ü durumlar karşısındaki dayanma </w:t>
      </w:r>
      <w:r w:rsidR="00A63860" w:rsidRPr="00A63860">
        <w:rPr>
          <w:rFonts w:ascii="Arial" w:hAnsi="Arial" w:cs="Arial"/>
          <w:color w:val="242021"/>
        </w:rPr>
        <w:t>gücü olarak tanımla</w:t>
      </w:r>
      <w:r w:rsidR="00A63860">
        <w:rPr>
          <w:rFonts w:ascii="Arial" w:hAnsi="Arial" w:cs="Arial"/>
          <w:color w:val="242021"/>
        </w:rPr>
        <w:t xml:space="preserve">nabilir. </w:t>
      </w:r>
      <w:r w:rsidR="00887C65">
        <w:rPr>
          <w:rFonts w:ascii="Arial" w:hAnsi="Arial" w:cs="Arial"/>
          <w:color w:val="242021"/>
        </w:rPr>
        <w:t>Görgü</w:t>
      </w:r>
      <w:r w:rsidR="003055E9">
        <w:rPr>
          <w:rFonts w:ascii="Arial" w:hAnsi="Arial" w:cs="Arial"/>
          <w:color w:val="242021"/>
        </w:rPr>
        <w:t>lü ve nazik olmanın</w:t>
      </w:r>
      <w:r w:rsidR="00887C65">
        <w:rPr>
          <w:rFonts w:ascii="Arial" w:hAnsi="Arial" w:cs="Arial"/>
          <w:color w:val="242021"/>
        </w:rPr>
        <w:t xml:space="preserve"> </w:t>
      </w:r>
      <w:r w:rsidR="003055E9">
        <w:rPr>
          <w:rFonts w:ascii="Arial" w:hAnsi="Arial" w:cs="Arial"/>
          <w:color w:val="242021"/>
        </w:rPr>
        <w:t>gerektirdiği davranışlardan</w:t>
      </w:r>
      <w:r w:rsidR="00A63860" w:rsidRPr="00A63860">
        <w:rPr>
          <w:rFonts w:ascii="Arial" w:hAnsi="Arial" w:cs="Arial"/>
          <w:color w:val="242021"/>
        </w:rPr>
        <w:t xml:space="preserve"> biridir. Hz.</w:t>
      </w:r>
      <w:r w:rsidR="00A63860">
        <w:rPr>
          <w:rFonts w:ascii="Arial" w:hAnsi="Arial" w:cs="Arial"/>
          <w:color w:val="242021"/>
        </w:rPr>
        <w:t xml:space="preserve"> </w:t>
      </w:r>
      <w:r w:rsidR="00A63860" w:rsidRPr="00A63860">
        <w:rPr>
          <w:rFonts w:ascii="Arial" w:hAnsi="Arial" w:cs="Arial"/>
          <w:color w:val="242021"/>
        </w:rPr>
        <w:t>Muhammed (s</w:t>
      </w:r>
      <w:r w:rsidR="00A63860">
        <w:rPr>
          <w:rFonts w:ascii="Arial" w:hAnsi="Arial" w:cs="Arial"/>
          <w:color w:val="242021"/>
        </w:rPr>
        <w:t>av</w:t>
      </w:r>
      <w:r w:rsidR="00A63860" w:rsidRPr="00A63860">
        <w:rPr>
          <w:rFonts w:ascii="Arial" w:hAnsi="Arial" w:cs="Arial"/>
          <w:color w:val="242021"/>
        </w:rPr>
        <w:t>) bir hadisinde “Güçlü kimse, insanlar</w:t>
      </w:r>
      <w:r w:rsidR="00A63860">
        <w:rPr>
          <w:rFonts w:ascii="Arial" w:hAnsi="Arial" w:cs="Arial"/>
          <w:color w:val="242021"/>
        </w:rPr>
        <w:t xml:space="preserve">ı güreşte yenen değil, </w:t>
      </w:r>
      <w:r w:rsidR="00A63860" w:rsidRPr="00A63860">
        <w:rPr>
          <w:rFonts w:ascii="Arial" w:hAnsi="Arial" w:cs="Arial"/>
          <w:color w:val="242021"/>
        </w:rPr>
        <w:t>öfke an</w:t>
      </w:r>
      <w:r w:rsidR="00A63860">
        <w:rPr>
          <w:rFonts w:ascii="Arial" w:hAnsi="Arial" w:cs="Arial"/>
          <w:color w:val="242021"/>
        </w:rPr>
        <w:t>ında kendisine hâkim olandır.”</w:t>
      </w:r>
      <w:r w:rsidR="00A63860" w:rsidRPr="00A63860">
        <w:rPr>
          <w:rFonts w:ascii="Arial" w:hAnsi="Arial" w:cs="Arial"/>
          <w:color w:val="242021"/>
        </w:rPr>
        <w:t xml:space="preserve"> diyerek </w:t>
      </w:r>
      <w:r w:rsidR="003055E9">
        <w:rPr>
          <w:rFonts w:ascii="Arial" w:hAnsi="Arial" w:cs="Arial"/>
          <w:color w:val="242021"/>
        </w:rPr>
        <w:t>bu davranışı</w:t>
      </w:r>
      <w:r w:rsidR="006B6FF6">
        <w:rPr>
          <w:rFonts w:ascii="Arial" w:hAnsi="Arial" w:cs="Arial"/>
          <w:color w:val="242021"/>
        </w:rPr>
        <w:t xml:space="preserve">n </w:t>
      </w:r>
      <w:r w:rsidR="00A63860" w:rsidRPr="00A63860">
        <w:rPr>
          <w:rFonts w:ascii="Arial" w:hAnsi="Arial" w:cs="Arial"/>
          <w:color w:val="242021"/>
        </w:rPr>
        <w:t>önemine dikkat çekmiştir.</w:t>
      </w:r>
      <w:r w:rsidR="00944DAB">
        <w:rPr>
          <w:rFonts w:ascii="Arial" w:hAnsi="Arial" w:cs="Arial"/>
          <w:color w:val="242021"/>
        </w:rPr>
        <w:br/>
      </w:r>
      <w:r w:rsidR="003055E9" w:rsidRPr="003055E9">
        <w:rPr>
          <w:rFonts w:ascii="Arial" w:hAnsi="Arial" w:cs="Arial"/>
          <w:b/>
          <w:color w:val="242021"/>
        </w:rPr>
        <w:t>Bu bilgilerde hangi değerin önemine vurgu yapılmıştır?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3055E9" w:rsidRPr="006408B4" w:rsidTr="002F42BC">
        <w:tc>
          <w:tcPr>
            <w:tcW w:w="9889" w:type="dxa"/>
          </w:tcPr>
          <w:p w:rsidR="003055E9" w:rsidRPr="00077DF1" w:rsidRDefault="003055E9" w:rsidP="002F42B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3055E9" w:rsidRPr="006408B4" w:rsidRDefault="003055E9" w:rsidP="002F42BC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887C65" w:rsidRDefault="00887C65">
      <w:pPr>
        <w:rPr>
          <w:rFonts w:ascii="Arial" w:hAnsi="Arial" w:cs="Arial"/>
          <w:color w:val="242021"/>
        </w:rPr>
      </w:pPr>
    </w:p>
    <w:p w:rsidR="00736359" w:rsidRPr="00944DAB" w:rsidRDefault="00400799">
      <w:pPr>
        <w:rPr>
          <w:rFonts w:ascii="Arial" w:hAnsi="Arial" w:cs="Arial"/>
          <w:color w:val="242021"/>
        </w:rPr>
      </w:pPr>
      <w:r w:rsidRPr="00400799">
        <w:rPr>
          <w:rFonts w:ascii="Arial" w:hAnsi="Arial" w:cs="Arial"/>
          <w:b/>
          <w:color w:val="242021"/>
        </w:rPr>
        <w:t>SORU 3.</w:t>
      </w:r>
      <w:r>
        <w:rPr>
          <w:rFonts w:ascii="Arial" w:hAnsi="Arial" w:cs="Arial"/>
          <w:color w:val="242021"/>
        </w:rPr>
        <w:t xml:space="preserve"> </w:t>
      </w:r>
      <w:r w:rsidR="00736359" w:rsidRPr="006408B4">
        <w:rPr>
          <w:rFonts w:ascii="Arial" w:hAnsi="Arial" w:cs="Arial"/>
          <w:color w:val="242021"/>
        </w:rPr>
        <w:t>Dinimiz İslam, görgü kuralları ve nezaket içeren birçok davranışı tavsiye etmektedir.</w:t>
      </w:r>
      <w:r w:rsidR="00944DAB">
        <w:rPr>
          <w:rFonts w:ascii="Arial" w:hAnsi="Arial" w:cs="Arial"/>
          <w:color w:val="242021"/>
        </w:rPr>
        <w:br/>
      </w:r>
      <w:r w:rsidR="00736359" w:rsidRPr="006408B4">
        <w:rPr>
          <w:rFonts w:ascii="Arial" w:hAnsi="Arial" w:cs="Arial"/>
          <w:b/>
          <w:color w:val="242021"/>
        </w:rPr>
        <w:t>Görgü ve nezaket içeren bu davranışlara 3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9E406C" w:rsidRDefault="006408B4" w:rsidP="004F7429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</w:p>
          <w:p w:rsidR="00B9297E" w:rsidRDefault="00B9297E" w:rsidP="002403BD">
            <w:pPr>
              <w:rPr>
                <w:rFonts w:ascii="Arial" w:hAnsi="Arial" w:cs="Arial"/>
                <w:color w:val="FF0000"/>
              </w:rPr>
            </w:pPr>
          </w:p>
          <w:p w:rsidR="004F7429" w:rsidRPr="006408B4" w:rsidRDefault="009E406C" w:rsidP="002403BD">
            <w:pPr>
              <w:rPr>
                <w:rFonts w:ascii="Arial" w:hAnsi="Arial" w:cs="Arial"/>
                <w:color w:val="FF0000"/>
              </w:rPr>
            </w:pPr>
            <w:r w:rsidRPr="002403BD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736359" w:rsidRPr="006408B4" w:rsidRDefault="00736359">
      <w:pPr>
        <w:rPr>
          <w:rFonts w:ascii="Arial" w:hAnsi="Arial" w:cs="Arial"/>
          <w:color w:val="FF0000"/>
        </w:rPr>
      </w:pPr>
    </w:p>
    <w:p w:rsidR="00736359" w:rsidRPr="006408B4" w:rsidRDefault="002403BD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color w:val="242021"/>
        </w:rPr>
        <w:t>SORU 4</w:t>
      </w:r>
      <w:r w:rsidR="006408B4" w:rsidRPr="006408B4">
        <w:rPr>
          <w:rFonts w:ascii="Arial" w:hAnsi="Arial" w:cs="Arial"/>
          <w:b/>
          <w:color w:val="242021"/>
        </w:rPr>
        <w:t>.</w:t>
      </w:r>
      <w:r w:rsidR="006408B4">
        <w:rPr>
          <w:rFonts w:ascii="Arial" w:hAnsi="Arial" w:cs="Arial"/>
          <w:color w:val="242021"/>
        </w:rPr>
        <w:t xml:space="preserve"> </w:t>
      </w:r>
      <w:r w:rsidR="00736359" w:rsidRPr="006408B4">
        <w:rPr>
          <w:rFonts w:ascii="Arial" w:hAnsi="Arial" w:cs="Arial"/>
          <w:color w:val="242021"/>
        </w:rPr>
        <w:t xml:space="preserve">“Her şey incelikten, insan kabalıktan kırılır.” </w:t>
      </w:r>
      <w:r w:rsidR="00736359" w:rsidRPr="006408B4">
        <w:rPr>
          <w:rFonts w:ascii="Arial" w:hAnsi="Arial" w:cs="Arial"/>
          <w:b/>
          <w:bCs/>
          <w:color w:val="242021"/>
        </w:rPr>
        <w:t>atasözünü görgü ve nezaketin önemi açısından yorumlayınız.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741232" w:rsidRDefault="006408B4" w:rsidP="00741232">
            <w:pPr>
              <w:rPr>
                <w:rFonts w:ascii="Arial" w:hAnsi="Arial" w:cs="Arial"/>
                <w:bCs/>
                <w:color w:val="FF0000"/>
              </w:rPr>
            </w:pPr>
            <w:r w:rsidRPr="006408B4">
              <w:rPr>
                <w:rFonts w:ascii="Arial" w:hAnsi="Arial" w:cs="Arial"/>
                <w:bCs/>
                <w:color w:val="FF0000"/>
              </w:rPr>
              <w:t>CEVAP:</w:t>
            </w:r>
            <w:r w:rsidRPr="006408B4">
              <w:rPr>
                <w:rFonts w:ascii="Arial" w:hAnsi="Arial" w:cs="Arial"/>
                <w:bCs/>
                <w:color w:val="FF0000"/>
              </w:rPr>
              <w:br/>
            </w:r>
          </w:p>
          <w:p w:rsidR="00B9297E" w:rsidRPr="00741232" w:rsidRDefault="00B9297E" w:rsidP="00741232">
            <w:pPr>
              <w:rPr>
                <w:rFonts w:ascii="Arial" w:hAnsi="Arial" w:cs="Arial"/>
                <w:bCs/>
                <w:color w:val="FF0000"/>
              </w:rPr>
            </w:pPr>
          </w:p>
          <w:p w:rsidR="004F7429" w:rsidRDefault="004F7429" w:rsidP="00084BBD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Pr="006408B4" w:rsidRDefault="00B9297E" w:rsidP="00084BBD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736359" w:rsidRDefault="00736359" w:rsidP="00944DAB">
      <w:pPr>
        <w:pStyle w:val="AralkYok"/>
      </w:pPr>
    </w:p>
    <w:p w:rsidR="00944DAB" w:rsidRPr="00944DAB" w:rsidRDefault="008A4CD1" w:rsidP="00944DAB">
      <w:pPr>
        <w:rPr>
          <w:rFonts w:ascii="Arial" w:hAnsi="Arial" w:cs="Arial"/>
          <w:b/>
          <w:bCs/>
        </w:rPr>
      </w:pPr>
      <w:r w:rsidRPr="008A4CD1">
        <w:rPr>
          <w:rFonts w:ascii="Arial" w:hAnsi="Arial" w:cs="Arial"/>
          <w:b/>
          <w:bCs/>
        </w:rPr>
        <w:t>SORU 5.</w:t>
      </w:r>
      <w:r w:rsidR="00944DAB" w:rsidRPr="00944DAB">
        <w:t xml:space="preserve"> </w:t>
      </w:r>
      <w:r w:rsidR="00944DAB" w:rsidRPr="00944DAB">
        <w:rPr>
          <w:rFonts w:ascii="Arial" w:hAnsi="Arial" w:cs="Arial"/>
          <w:bCs/>
        </w:rPr>
        <w:t>Sosyal hayatımızda olumlu ilişkiler kurmak için görgü kuralları ve nezaket ifade eden davranışlara uymak önemlidir. Bu kurall</w:t>
      </w:r>
      <w:r w:rsidR="00944DAB" w:rsidRPr="00944DAB">
        <w:rPr>
          <w:rFonts w:ascii="Arial" w:hAnsi="Arial" w:cs="Arial"/>
          <w:bCs/>
        </w:rPr>
        <w:t xml:space="preserve">ara uymak aile, arkadaş ve okul </w:t>
      </w:r>
      <w:r w:rsidR="00944DAB" w:rsidRPr="00944DAB">
        <w:rPr>
          <w:rFonts w:ascii="Arial" w:hAnsi="Arial" w:cs="Arial"/>
          <w:bCs/>
        </w:rPr>
        <w:t>ortamında daha iyi ilişkiler kurmamıza yardımcı olur.</w:t>
      </w:r>
      <w:r w:rsidR="00944DAB">
        <w:rPr>
          <w:rFonts w:ascii="Arial" w:hAnsi="Arial" w:cs="Arial"/>
          <w:bCs/>
        </w:rPr>
        <w:br/>
      </w:r>
      <w:r w:rsidR="00944DAB" w:rsidRPr="00944DAB">
        <w:rPr>
          <w:rFonts w:ascii="Arial" w:hAnsi="Arial" w:cs="Arial"/>
          <w:b/>
          <w:bCs/>
        </w:rPr>
        <w:t>Buna göre okulda uymamız gereken bir görgü kuralı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944DAB" w:rsidRPr="00944DAB" w:rsidTr="00434FE1">
        <w:trPr>
          <w:trHeight w:val="769"/>
        </w:trPr>
        <w:tc>
          <w:tcPr>
            <w:tcW w:w="10004" w:type="dxa"/>
          </w:tcPr>
          <w:p w:rsidR="00944DAB" w:rsidRDefault="00944DAB" w:rsidP="00B9297E">
            <w:pPr>
              <w:rPr>
                <w:rFonts w:ascii="Arial" w:hAnsi="Arial" w:cs="Arial"/>
                <w:bCs/>
                <w:color w:val="FF0000"/>
              </w:rPr>
            </w:pPr>
            <w:r w:rsidRPr="00944DAB">
              <w:rPr>
                <w:rFonts w:ascii="Arial" w:hAnsi="Arial" w:cs="Arial"/>
                <w:bCs/>
                <w:color w:val="FF0000"/>
              </w:rPr>
              <w:t>CEVAP:</w:t>
            </w:r>
            <w:r w:rsidRPr="00944DAB">
              <w:rPr>
                <w:rFonts w:ascii="Arial" w:hAnsi="Arial" w:cs="Arial"/>
                <w:bCs/>
                <w:color w:val="FF0000"/>
              </w:rPr>
              <w:br/>
            </w:r>
          </w:p>
          <w:p w:rsidR="00B9297E" w:rsidRDefault="00B9297E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Pr="00944DAB" w:rsidRDefault="00B9297E" w:rsidP="00B9297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36359" w:rsidRPr="006408B4" w:rsidRDefault="00C268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SORU 6</w:t>
      </w:r>
      <w:r w:rsidR="006408B4">
        <w:rPr>
          <w:rFonts w:ascii="Arial" w:hAnsi="Arial" w:cs="Arial"/>
          <w:b/>
          <w:bCs/>
        </w:rPr>
        <w:t xml:space="preserve">. </w:t>
      </w:r>
      <w:r w:rsidR="00736359" w:rsidRPr="006408B4">
        <w:rPr>
          <w:rFonts w:ascii="Arial" w:hAnsi="Arial" w:cs="Arial"/>
          <w:b/>
          <w:bCs/>
        </w:rPr>
        <w:t>Sadaka taşı uygulaması hakkında bilgi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C268AF" w:rsidRDefault="006408B4" w:rsidP="00C268AF">
            <w:pPr>
              <w:rPr>
                <w:rStyle w:val="fontstyle01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  <w:r w:rsidRPr="006408B4">
              <w:rPr>
                <w:rFonts w:ascii="Arial" w:hAnsi="Arial" w:cs="Arial"/>
                <w:color w:val="FF0000"/>
              </w:rPr>
              <w:br/>
            </w:r>
          </w:p>
          <w:p w:rsidR="00B9297E" w:rsidRPr="00C268AF" w:rsidRDefault="00B9297E" w:rsidP="00C268AF">
            <w:pPr>
              <w:rPr>
                <w:rFonts w:ascii="Arial" w:hAnsi="Arial" w:cs="Arial"/>
                <w:color w:val="FF0000"/>
              </w:rPr>
            </w:pPr>
          </w:p>
          <w:p w:rsidR="006408B4" w:rsidRDefault="006408B4" w:rsidP="004060FE">
            <w:pPr>
              <w:rPr>
                <w:rFonts w:ascii="Arial" w:hAnsi="Arial" w:cs="Arial"/>
                <w:color w:val="FF0000"/>
              </w:rPr>
            </w:pPr>
          </w:p>
          <w:p w:rsidR="00B9297E" w:rsidRPr="006408B4" w:rsidRDefault="00B9297E" w:rsidP="004060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08B4" w:rsidRDefault="006408B4">
      <w:pPr>
        <w:rPr>
          <w:rFonts w:ascii="Arial" w:hAnsi="Arial" w:cs="Arial"/>
          <w:b/>
          <w:bCs/>
          <w:color w:val="242021"/>
        </w:rPr>
      </w:pPr>
    </w:p>
    <w:p w:rsidR="00B16467" w:rsidRDefault="00B16467" w:rsidP="00B16467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>SORU 7</w:t>
      </w:r>
      <w:r w:rsidR="006408B4">
        <w:rPr>
          <w:rFonts w:ascii="Arial" w:hAnsi="Arial" w:cs="Arial"/>
          <w:b/>
          <w:bCs/>
          <w:color w:val="242021"/>
        </w:rPr>
        <w:t xml:space="preserve">. </w:t>
      </w:r>
      <w:r w:rsidRPr="00B16467">
        <w:rPr>
          <w:rFonts w:ascii="Arial" w:hAnsi="Arial" w:cs="Arial"/>
          <w:bCs/>
          <w:color w:val="242021"/>
        </w:rPr>
        <w:t>Geleneklerimizde görülen nezaket, yemek kült</w:t>
      </w:r>
      <w:r w:rsidRPr="00B16467">
        <w:rPr>
          <w:rFonts w:ascii="Arial" w:hAnsi="Arial" w:cs="Arial"/>
          <w:bCs/>
          <w:color w:val="242021"/>
        </w:rPr>
        <w:t xml:space="preserve">ürümüze de yansımıştır. Osmanlı </w:t>
      </w:r>
      <w:r w:rsidRPr="00B16467">
        <w:rPr>
          <w:rFonts w:ascii="Arial" w:hAnsi="Arial" w:cs="Arial"/>
          <w:bCs/>
          <w:color w:val="242021"/>
        </w:rPr>
        <w:t>Devleti zamanında bir kahve içme adabı vardı. Eve gelen misafire kahvenin yanında su da ikram edilirdi. Eğer misafir aç ise önc</w:t>
      </w:r>
      <w:r w:rsidRPr="00B16467">
        <w:rPr>
          <w:rFonts w:ascii="Arial" w:hAnsi="Arial" w:cs="Arial"/>
          <w:bCs/>
          <w:color w:val="242021"/>
        </w:rPr>
        <w:t xml:space="preserve">e sudan bir yudum alır, tok ise </w:t>
      </w:r>
      <w:r w:rsidRPr="00B16467">
        <w:rPr>
          <w:rFonts w:ascii="Arial" w:hAnsi="Arial" w:cs="Arial"/>
          <w:bCs/>
          <w:color w:val="242021"/>
        </w:rPr>
        <w:t>kahvesini içmeye başlardı. “Misafire aç mısın, t</w:t>
      </w:r>
      <w:r w:rsidRPr="00B16467">
        <w:rPr>
          <w:rFonts w:ascii="Arial" w:hAnsi="Arial" w:cs="Arial"/>
          <w:bCs/>
          <w:color w:val="242021"/>
        </w:rPr>
        <w:t xml:space="preserve">ok musun?” diye sorulmadan eğer </w:t>
      </w:r>
      <w:r w:rsidRPr="00B16467">
        <w:rPr>
          <w:rFonts w:ascii="Arial" w:hAnsi="Arial" w:cs="Arial"/>
          <w:bCs/>
          <w:color w:val="242021"/>
        </w:rPr>
        <w:t>su içmişse hemen ona yemek ikram edilirdi.</w:t>
      </w:r>
      <w:r>
        <w:rPr>
          <w:rFonts w:ascii="Arial" w:hAnsi="Arial" w:cs="Arial"/>
          <w:bCs/>
          <w:color w:val="242021"/>
        </w:rPr>
        <w:br/>
      </w:r>
      <w:r w:rsidRPr="00B16467">
        <w:rPr>
          <w:rFonts w:ascii="Arial" w:hAnsi="Arial" w:cs="Arial"/>
          <w:b/>
          <w:bCs/>
          <w:color w:val="242021"/>
        </w:rPr>
        <w:t>Bu uygulamanın amacı nedir? 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B16467" w:rsidRPr="006408B4" w:rsidTr="002F42BC">
        <w:tc>
          <w:tcPr>
            <w:tcW w:w="9892" w:type="dxa"/>
          </w:tcPr>
          <w:p w:rsidR="00B16467" w:rsidRDefault="00B16467" w:rsidP="00B9297E">
            <w:pPr>
              <w:rPr>
                <w:rFonts w:ascii="Arial" w:hAnsi="Arial" w:cs="Arial"/>
                <w:bCs/>
                <w:color w:val="FF0000"/>
              </w:rPr>
            </w:pPr>
            <w:r w:rsidRPr="006408B4">
              <w:rPr>
                <w:rFonts w:ascii="Arial" w:hAnsi="Arial" w:cs="Arial"/>
                <w:bCs/>
                <w:color w:val="FF0000"/>
              </w:rPr>
              <w:t>CEVAP:</w:t>
            </w:r>
            <w:r w:rsidRPr="006408B4">
              <w:rPr>
                <w:rFonts w:ascii="Arial" w:hAnsi="Arial" w:cs="Arial"/>
                <w:bCs/>
                <w:color w:val="FF0000"/>
              </w:rPr>
              <w:br/>
            </w:r>
          </w:p>
          <w:p w:rsidR="00B9297E" w:rsidRDefault="00B9297E" w:rsidP="00B9297E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Pr="006408B4" w:rsidRDefault="00B9297E" w:rsidP="00B9297E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B16467" w:rsidRPr="00B16467" w:rsidRDefault="00B16467" w:rsidP="00B16467">
      <w:pPr>
        <w:rPr>
          <w:rFonts w:ascii="Arial" w:hAnsi="Arial" w:cs="Arial"/>
          <w:b/>
          <w:bCs/>
          <w:color w:val="242021"/>
        </w:rPr>
      </w:pPr>
    </w:p>
    <w:p w:rsidR="00BC3590" w:rsidRPr="006408B4" w:rsidRDefault="0096030B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 xml:space="preserve">SORU 8. </w:t>
      </w:r>
      <w:r w:rsidR="00BC3590" w:rsidRPr="006408B4">
        <w:rPr>
          <w:rFonts w:ascii="Arial" w:hAnsi="Arial" w:cs="Arial"/>
          <w:b/>
          <w:bCs/>
          <w:color w:val="242021"/>
        </w:rPr>
        <w:t>Okula gitmek için hazırlan</w:t>
      </w:r>
      <w:r w:rsidR="005C55C2">
        <w:rPr>
          <w:rFonts w:ascii="Arial" w:hAnsi="Arial" w:cs="Arial"/>
          <w:b/>
          <w:bCs/>
          <w:color w:val="242021"/>
        </w:rPr>
        <w:t xml:space="preserve">ırken hangi temizlik kurallarına dikkat edersiniz? </w:t>
      </w:r>
      <w:r w:rsidR="00BC3590" w:rsidRPr="006408B4">
        <w:rPr>
          <w:rFonts w:ascii="Arial" w:hAnsi="Arial" w:cs="Arial"/>
          <w:b/>
          <w:bCs/>
          <w:color w:val="242021"/>
        </w:rPr>
        <w:t>Yazınız.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6408B4" w:rsidTr="006408B4">
        <w:tc>
          <w:tcPr>
            <w:tcW w:w="9892" w:type="dxa"/>
          </w:tcPr>
          <w:p w:rsidR="0096030B" w:rsidRDefault="0096030B" w:rsidP="004F7429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>CEVAP:</w:t>
            </w:r>
          </w:p>
          <w:p w:rsidR="0096030B" w:rsidRPr="0096030B" w:rsidRDefault="0096030B" w:rsidP="0096030B">
            <w:pPr>
              <w:rPr>
                <w:rFonts w:ascii="Arial" w:hAnsi="Arial" w:cs="Arial"/>
                <w:color w:val="FF0000"/>
              </w:rPr>
            </w:pPr>
            <w:r w:rsidRPr="0096030B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:rsidR="006408B4" w:rsidRDefault="006408B4" w:rsidP="004F7429">
            <w:pPr>
              <w:rPr>
                <w:rFonts w:ascii="Arial" w:hAnsi="Arial" w:cs="Arial"/>
                <w:bCs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bCs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bCs/>
                <w:color w:val="FF0000"/>
              </w:rPr>
            </w:pPr>
          </w:p>
          <w:p w:rsidR="00B9297E" w:rsidRPr="006408B4" w:rsidRDefault="00B9297E" w:rsidP="004F7429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BC3590" w:rsidRPr="006408B4" w:rsidRDefault="00BC3590">
      <w:pPr>
        <w:rPr>
          <w:rFonts w:ascii="Arial" w:hAnsi="Arial" w:cs="Arial"/>
          <w:bCs/>
          <w:color w:val="FF0000"/>
        </w:rPr>
      </w:pPr>
    </w:p>
    <w:p w:rsidR="00BC3590" w:rsidRPr="006408B4" w:rsidRDefault="005C55C2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>SORU 9</w:t>
      </w:r>
      <w:r w:rsidR="006408B4">
        <w:rPr>
          <w:rFonts w:ascii="Arial" w:hAnsi="Arial" w:cs="Arial"/>
          <w:b/>
          <w:bCs/>
          <w:color w:val="242021"/>
        </w:rPr>
        <w:t xml:space="preserve">. </w:t>
      </w:r>
      <w:r w:rsidR="00BC3590" w:rsidRPr="006408B4">
        <w:rPr>
          <w:rFonts w:ascii="Arial" w:hAnsi="Arial" w:cs="Arial"/>
          <w:b/>
          <w:bCs/>
          <w:color w:val="242021"/>
        </w:rPr>
        <w:t>Aile içi iletişimde saygı ve sevginin önemi nedir? 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6408B4" w:rsidTr="006408B4">
        <w:tc>
          <w:tcPr>
            <w:tcW w:w="9892" w:type="dxa"/>
          </w:tcPr>
          <w:p w:rsidR="00AA0728" w:rsidRDefault="006408B4" w:rsidP="00AA0728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  <w:r w:rsidRPr="006408B4">
              <w:rPr>
                <w:rFonts w:ascii="Arial" w:hAnsi="Arial" w:cs="Arial"/>
                <w:color w:val="FF0000"/>
              </w:rPr>
              <w:br/>
            </w:r>
          </w:p>
          <w:p w:rsidR="00B9297E" w:rsidRDefault="00B9297E" w:rsidP="00AA0728">
            <w:pPr>
              <w:rPr>
                <w:rFonts w:ascii="Arial" w:hAnsi="Arial" w:cs="Arial"/>
                <w:color w:val="FF0000"/>
              </w:rPr>
            </w:pPr>
          </w:p>
          <w:p w:rsidR="00B9297E" w:rsidRDefault="00B9297E" w:rsidP="00AA0728">
            <w:pPr>
              <w:rPr>
                <w:rFonts w:ascii="Arial" w:hAnsi="Arial" w:cs="Arial"/>
                <w:color w:val="FF0000"/>
              </w:rPr>
            </w:pPr>
          </w:p>
          <w:p w:rsidR="00B9297E" w:rsidRPr="00AA0728" w:rsidRDefault="00B9297E" w:rsidP="00AA0728">
            <w:pPr>
              <w:rPr>
                <w:rFonts w:ascii="Arial" w:hAnsi="Arial" w:cs="Arial"/>
                <w:color w:val="FF0000"/>
              </w:rPr>
            </w:pPr>
          </w:p>
          <w:p w:rsidR="004F7429" w:rsidRPr="006408B4" w:rsidRDefault="004F7429" w:rsidP="004F742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C3590" w:rsidRPr="006408B4" w:rsidRDefault="00BC3590">
      <w:pPr>
        <w:rPr>
          <w:rFonts w:ascii="Arial" w:hAnsi="Arial" w:cs="Arial"/>
          <w:color w:val="FF0000"/>
        </w:rPr>
      </w:pPr>
    </w:p>
    <w:p w:rsidR="00BC3590" w:rsidRPr="006408B4" w:rsidRDefault="00AA0728">
      <w:pPr>
        <w:rPr>
          <w:rFonts w:ascii="Arial" w:hAnsi="Arial" w:cs="Arial"/>
          <w:b/>
          <w:color w:val="242021"/>
        </w:rPr>
      </w:pPr>
      <w:r>
        <w:rPr>
          <w:rFonts w:ascii="Arial" w:hAnsi="Arial" w:cs="Arial"/>
          <w:b/>
          <w:color w:val="242021"/>
        </w:rPr>
        <w:t>SORU 10</w:t>
      </w:r>
      <w:r w:rsidR="006408B4">
        <w:rPr>
          <w:rFonts w:ascii="Arial" w:hAnsi="Arial" w:cs="Arial"/>
          <w:b/>
          <w:color w:val="242021"/>
        </w:rPr>
        <w:t xml:space="preserve">. </w:t>
      </w:r>
      <w:r w:rsidR="00BC3590" w:rsidRPr="00244ABC">
        <w:rPr>
          <w:rFonts w:ascii="Arial" w:hAnsi="Arial" w:cs="Arial"/>
          <w:color w:val="242021"/>
        </w:rPr>
        <w:t>“Özür dilemek zorunda kalmamak, özür dilemekten daha erdemlidir.</w:t>
      </w:r>
      <w:r w:rsidRPr="00244ABC">
        <w:rPr>
          <w:rFonts w:ascii="Arial" w:hAnsi="Arial" w:cs="Arial"/>
          <w:color w:val="242021"/>
        </w:rPr>
        <w:t>”</w:t>
      </w:r>
      <w:r w:rsidR="00BC3590" w:rsidRPr="006408B4">
        <w:rPr>
          <w:rFonts w:ascii="Arial" w:hAnsi="Arial" w:cs="Arial"/>
          <w:b/>
          <w:color w:val="242021"/>
        </w:rPr>
        <w:t xml:space="preserve"> Sözünü 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6408B4" w:rsidTr="006408B4">
        <w:tc>
          <w:tcPr>
            <w:tcW w:w="9892" w:type="dxa"/>
          </w:tcPr>
          <w:p w:rsidR="006408B4" w:rsidRDefault="006408B4" w:rsidP="00B9297E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  <w:r w:rsidRPr="006408B4">
              <w:rPr>
                <w:rFonts w:ascii="Arial" w:hAnsi="Arial" w:cs="Arial"/>
                <w:color w:val="FF0000"/>
              </w:rPr>
              <w:br/>
            </w:r>
          </w:p>
          <w:p w:rsidR="00B9297E" w:rsidRDefault="00B9297E" w:rsidP="00B9297E">
            <w:pPr>
              <w:rPr>
                <w:rFonts w:ascii="Arial" w:hAnsi="Arial" w:cs="Arial"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color w:val="FF0000"/>
              </w:rPr>
            </w:pPr>
          </w:p>
          <w:p w:rsidR="00B9297E" w:rsidRPr="006408B4" w:rsidRDefault="00B9297E" w:rsidP="004F742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08B4" w:rsidRPr="006408B4" w:rsidRDefault="006408B4">
      <w:pPr>
        <w:rPr>
          <w:rFonts w:ascii="Arial" w:hAnsi="Arial" w:cs="Arial"/>
          <w:color w:val="FF0000"/>
        </w:rPr>
      </w:pPr>
    </w:p>
    <w:p w:rsidR="006408B4" w:rsidRPr="006408B4" w:rsidRDefault="006408B4" w:rsidP="006408B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408B4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6408B4" w:rsidRPr="006408B4" w:rsidRDefault="006408B4" w:rsidP="006408B4">
      <w:pPr>
        <w:pStyle w:val="AralkYok"/>
        <w:rPr>
          <w:rFonts w:ascii="Arial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21422" w:rsidRDefault="00721422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 xml:space="preserve">5-6-7-8. SINIF </w:t>
      </w:r>
      <w:r>
        <w:rPr>
          <w:rFonts w:ascii="Arial" w:eastAsia="Calibri" w:hAnsi="Arial" w:cs="Arial"/>
          <w:b/>
        </w:rPr>
        <w:t>GÖRGÜ KURALLARI VE NEZAKET I</w:t>
      </w:r>
      <w:r w:rsidRPr="006408B4">
        <w:rPr>
          <w:rFonts w:ascii="Arial" w:eastAsia="Calibri" w:hAnsi="Arial" w:cs="Arial"/>
          <w:b/>
        </w:rPr>
        <w:t xml:space="preserve"> DERSİ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1. DÖNEM 1. ORTAK YAZILI KONU SORU DAĞILIM TABLOSU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SENARYO 1</w:t>
      </w:r>
    </w:p>
    <w:p w:rsidR="006408B4" w:rsidRPr="006408B4" w:rsidRDefault="006408B4" w:rsidP="006408B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408B4" w:rsidRPr="006408B4" w:rsidTr="00125E94">
        <w:trPr>
          <w:jc w:val="center"/>
        </w:trPr>
        <w:tc>
          <w:tcPr>
            <w:tcW w:w="1353" w:type="dxa"/>
            <w:shd w:val="clear" w:color="auto" w:fill="auto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Ö</w:t>
            </w:r>
            <w:r w:rsidR="00884E71">
              <w:rPr>
                <w:rFonts w:ascii="Arial" w:hAnsi="Arial" w:cs="Arial"/>
                <w:b/>
              </w:rPr>
              <w:t>Ğ</w:t>
            </w:r>
            <w:r w:rsidRPr="006408B4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 DEĞERİ</w:t>
            </w:r>
          </w:p>
        </w:tc>
      </w:tr>
      <w:tr w:rsidR="00884E71" w:rsidRPr="006408B4" w:rsidTr="00125E94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84E71" w:rsidRPr="00884E71" w:rsidRDefault="00884E71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84E71">
              <w:rPr>
                <w:rFonts w:ascii="Arial" w:hAnsi="Arial" w:cs="Arial"/>
                <w:b/>
              </w:rPr>
              <w:t xml:space="preserve">1. ÜNİTE: </w:t>
            </w:r>
          </w:p>
          <w:p w:rsidR="00884E71" w:rsidRPr="006408B4" w:rsidRDefault="00884E71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84E71">
              <w:rPr>
                <w:rFonts w:ascii="Arial" w:hAnsi="Arial" w:cs="Arial"/>
                <w:b/>
              </w:rPr>
              <w:t>GÖRG</w:t>
            </w:r>
            <w:r>
              <w:rPr>
                <w:rFonts w:ascii="Arial" w:hAnsi="Arial" w:cs="Arial"/>
                <w:b/>
              </w:rPr>
              <w:t>1</w:t>
            </w:r>
            <w:r w:rsidRPr="00884E71">
              <w:rPr>
                <w:rFonts w:ascii="Arial" w:hAnsi="Arial" w:cs="Arial"/>
                <w:b/>
              </w:rPr>
              <w:t>Ü VE NEZAKET</w:t>
            </w:r>
          </w:p>
        </w:tc>
        <w:tc>
          <w:tcPr>
            <w:tcW w:w="852" w:type="dxa"/>
          </w:tcPr>
          <w:p w:rsidR="00884E71" w:rsidRPr="006408B4" w:rsidRDefault="00884E71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884E71" w:rsidRPr="006408B4" w:rsidRDefault="00884E71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GKN.1.1.1. Temel kavramları ifade eder.</w:t>
            </w:r>
          </w:p>
          <w:p w:rsidR="00884E71" w:rsidRPr="006408B4" w:rsidRDefault="00884E71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884E71" w:rsidRPr="006408B4" w:rsidRDefault="00884E71" w:rsidP="00330D25">
            <w:pPr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125E94" w:rsidRPr="00884E71" w:rsidRDefault="00125E94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125E94" w:rsidRPr="006408B4" w:rsidRDefault="00125E94" w:rsidP="00125E9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GKN.1.1.1. Temel kavramları ifade eder.</w:t>
            </w:r>
          </w:p>
          <w:p w:rsidR="00125E94" w:rsidRPr="006408B4" w:rsidRDefault="00125E94" w:rsidP="006408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25E94" w:rsidRPr="006408B4" w:rsidRDefault="00A63860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125E94" w:rsidRPr="009D4A2D" w:rsidRDefault="00125E94" w:rsidP="009D4A2D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GKN.1.1.2. İnsan ilişkilerini ve iletişimdeki temel kavramları örneklerle açıklar.</w:t>
            </w:r>
          </w:p>
        </w:tc>
        <w:tc>
          <w:tcPr>
            <w:tcW w:w="1060" w:type="dxa"/>
          </w:tcPr>
          <w:p w:rsidR="00125E94" w:rsidRPr="006408B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  <w:vAlign w:val="center"/>
          </w:tcPr>
          <w:p w:rsidR="00125E94" w:rsidRPr="006408B4" w:rsidRDefault="00125E9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GKN.1.1.3. Görgü ve nezaketin önemini açıklar.</w:t>
            </w:r>
          </w:p>
          <w:p w:rsidR="00125E94" w:rsidRPr="006408B4" w:rsidRDefault="00125E94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125E94" w:rsidRPr="006408B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  <w:vAlign w:val="center"/>
          </w:tcPr>
          <w:p w:rsidR="00125E94" w:rsidRPr="006408B4" w:rsidRDefault="00125E94" w:rsidP="009D4A2D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GKN.1.1.3. Görgü ve nezaketin önemini açıklar.</w:t>
            </w:r>
          </w:p>
          <w:p w:rsidR="00125E94" w:rsidRPr="006408B4" w:rsidRDefault="00125E94" w:rsidP="006408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25E94" w:rsidRPr="006408B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125E94" w:rsidRPr="006408B4" w:rsidRDefault="00125E94" w:rsidP="009D4A2D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GKN.1.1.4. Geleneğimizde yer alan görgü ve nezaket örneklerini değerlendirir.</w:t>
            </w:r>
          </w:p>
        </w:tc>
        <w:tc>
          <w:tcPr>
            <w:tcW w:w="1060" w:type="dxa"/>
          </w:tcPr>
          <w:p w:rsidR="00125E94" w:rsidRPr="006408B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25E9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125E94" w:rsidRPr="006408B4" w:rsidRDefault="00125E94" w:rsidP="00330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25E94" w:rsidRPr="006408B4" w:rsidRDefault="00125E94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125E94" w:rsidRPr="006408B4" w:rsidRDefault="00125E9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GKN.1.1.4. Geleneğimizde yer alan görgü ve nezaket örneklerini değerlendirir.</w:t>
            </w:r>
          </w:p>
        </w:tc>
        <w:tc>
          <w:tcPr>
            <w:tcW w:w="1060" w:type="dxa"/>
          </w:tcPr>
          <w:p w:rsidR="00125E94" w:rsidRDefault="00125E94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408B4" w:rsidRPr="006408B4" w:rsidTr="00125E94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6408B4" w:rsidRPr="006408B4" w:rsidRDefault="006408B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2. ÜNİTE: AİLEDE GÖRGÜ KURALLARI VE NEZAKET</w:t>
            </w:r>
          </w:p>
        </w:tc>
        <w:tc>
          <w:tcPr>
            <w:tcW w:w="852" w:type="dxa"/>
          </w:tcPr>
          <w:p w:rsidR="006408B4" w:rsidRPr="006408B4" w:rsidRDefault="00125E94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6408B4" w:rsidRDefault="006408B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GKN.1.2.1. Kişisel bakım ile temizlik ve düzenin bir görgü kuralı olduğunu açıklar.</w:t>
            </w:r>
          </w:p>
          <w:p w:rsidR="00A63860" w:rsidRPr="006408B4" w:rsidRDefault="00A63860" w:rsidP="006408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408B4" w:rsidRPr="006408B4" w:rsidRDefault="00884E71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408B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408B4" w:rsidRPr="006408B4" w:rsidRDefault="006408B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408B4" w:rsidRPr="006408B4" w:rsidRDefault="009D4A2D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6408B4" w:rsidRPr="006408B4" w:rsidRDefault="006408B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GKN.1.2.2. Aile içi iletişimde saygının önemini fark eder.</w:t>
            </w:r>
          </w:p>
          <w:p w:rsidR="006408B4" w:rsidRDefault="006408B4" w:rsidP="00330D25">
            <w:pPr>
              <w:rPr>
                <w:rFonts w:ascii="Arial" w:hAnsi="Arial" w:cs="Arial"/>
                <w:color w:val="000000"/>
              </w:rPr>
            </w:pPr>
          </w:p>
          <w:p w:rsidR="00A63860" w:rsidRPr="006408B4" w:rsidRDefault="00A63860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408B4" w:rsidRPr="006408B4" w:rsidRDefault="00884E71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408B4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408B4" w:rsidRPr="006408B4" w:rsidRDefault="006408B4" w:rsidP="00330D2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408B4" w:rsidRPr="006408B4" w:rsidRDefault="009D4A2D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6408B4" w:rsidRPr="006408B4" w:rsidRDefault="006408B4" w:rsidP="006408B4">
            <w:pPr>
              <w:pStyle w:val="AralkYok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GKN.1.2.2. Aile içi iletişimde saygının önemini fark eder.</w:t>
            </w:r>
          </w:p>
          <w:p w:rsidR="006408B4" w:rsidRDefault="006408B4" w:rsidP="00330D25">
            <w:pPr>
              <w:rPr>
                <w:rFonts w:ascii="Arial" w:hAnsi="Arial" w:cs="Arial"/>
              </w:rPr>
            </w:pPr>
          </w:p>
          <w:p w:rsidR="00A63860" w:rsidRPr="006408B4" w:rsidRDefault="00A63860" w:rsidP="00330D2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408B4" w:rsidRPr="006408B4" w:rsidRDefault="00884E71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408B4" w:rsidRPr="006408B4" w:rsidRDefault="006408B4" w:rsidP="006408B4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sectPr w:rsidR="006408B4" w:rsidRPr="006408B4" w:rsidSect="007412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9D" w:rsidRDefault="00AF489D" w:rsidP="00244ABC">
      <w:pPr>
        <w:spacing w:after="0" w:line="240" w:lineRule="auto"/>
      </w:pPr>
      <w:r>
        <w:separator/>
      </w:r>
    </w:p>
  </w:endnote>
  <w:endnote w:type="continuationSeparator" w:id="0">
    <w:p w:rsidR="00AF489D" w:rsidRDefault="00AF489D" w:rsidP="0024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9D" w:rsidRDefault="00AF489D" w:rsidP="00244ABC">
      <w:pPr>
        <w:spacing w:after="0" w:line="240" w:lineRule="auto"/>
      </w:pPr>
      <w:r>
        <w:separator/>
      </w:r>
    </w:p>
  </w:footnote>
  <w:footnote w:type="continuationSeparator" w:id="0">
    <w:p w:rsidR="00AF489D" w:rsidRDefault="00AF489D" w:rsidP="0024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95583"/>
    <w:rsid w:val="00077DF1"/>
    <w:rsid w:val="00125E94"/>
    <w:rsid w:val="001D1B77"/>
    <w:rsid w:val="001D7CAC"/>
    <w:rsid w:val="002403BD"/>
    <w:rsid w:val="00244ABC"/>
    <w:rsid w:val="00270E89"/>
    <w:rsid w:val="002D26EF"/>
    <w:rsid w:val="003055E9"/>
    <w:rsid w:val="00382875"/>
    <w:rsid w:val="00400799"/>
    <w:rsid w:val="004F7429"/>
    <w:rsid w:val="005C55C2"/>
    <w:rsid w:val="006408B4"/>
    <w:rsid w:val="006B6FF6"/>
    <w:rsid w:val="00721422"/>
    <w:rsid w:val="00736359"/>
    <w:rsid w:val="00741232"/>
    <w:rsid w:val="00884E71"/>
    <w:rsid w:val="00887C65"/>
    <w:rsid w:val="008A4CD1"/>
    <w:rsid w:val="00944DAB"/>
    <w:rsid w:val="00951B6E"/>
    <w:rsid w:val="0096030B"/>
    <w:rsid w:val="009D4A2D"/>
    <w:rsid w:val="009E406C"/>
    <w:rsid w:val="00A63860"/>
    <w:rsid w:val="00A95583"/>
    <w:rsid w:val="00AA0728"/>
    <w:rsid w:val="00AF489D"/>
    <w:rsid w:val="00B16467"/>
    <w:rsid w:val="00B9297E"/>
    <w:rsid w:val="00BC3590"/>
    <w:rsid w:val="00C268AF"/>
    <w:rsid w:val="00C86AEB"/>
    <w:rsid w:val="00E2253F"/>
    <w:rsid w:val="00E32C98"/>
    <w:rsid w:val="00F53C00"/>
    <w:rsid w:val="00F8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95583"/>
    <w:rPr>
      <w:rFonts w:ascii="SofiaPro-Regular" w:hAnsi="Sofia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36359"/>
    <w:rPr>
      <w:rFonts w:ascii="SofiaPro-Bold" w:hAnsi="SofiaPro-Bold" w:hint="default"/>
      <w:b/>
      <w:bCs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6408B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08B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4ABC"/>
  </w:style>
  <w:style w:type="paragraph" w:styleId="Altbilgi">
    <w:name w:val="footer"/>
    <w:basedOn w:val="Normal"/>
    <w:link w:val="Al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4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2025-10-18T02:58:00Z</cp:lastPrinted>
  <dcterms:created xsi:type="dcterms:W3CDTF">2025-10-18T02:59:00Z</dcterms:created>
  <dcterms:modified xsi:type="dcterms:W3CDTF">2025-10-18T02:59:00Z</dcterms:modified>
</cp:coreProperties>
</file>