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2B6296">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5ECF"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GÖRGÜ KURALLARI VE NEZAKETİN GÜNLÜK HAYATTAKİ ETKİSİ</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03764"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E65ECF" w:rsidP="003D0CE3">
            <w:pPr>
              <w:pStyle w:val="AralkYok"/>
              <w:rPr>
                <w:rFonts w:ascii="Times New Roman" w:hAnsi="Times New Roman" w:cs="Times New Roman"/>
                <w:b/>
              </w:rPr>
            </w:pPr>
            <w:r w:rsidRPr="00E65ECF">
              <w:rPr>
                <w:rFonts w:ascii="Arial-BoldMT" w:hAnsi="Arial-BoldMT"/>
                <w:b/>
                <w:bCs/>
                <w:color w:val="000000"/>
              </w:rPr>
              <w:t>GKN.2.1.3. Görgü kuralları, zarafet ve nezaket ifadelerinin gündelik hayat üzerindeki etkisini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65ECF" w:rsidRDefault="00E65ECF" w:rsidP="00E65ECF">
            <w:pPr>
              <w:pStyle w:val="NormalWeb"/>
            </w:pPr>
            <w:r>
              <w:t>Görgü kuralları, zarafet ve nezaket ifadeleri gündelik hayatın hem bireysel hem de toplumsal düzeyde daha huzurlu ve düzenli olmasına büyük katkı sağlar. Bu değerlerin günlük hayattaki etkileri çok boyutlu olup, ilişkilerden sosyal ortamların kalitesine kadar birçok alanda hissedilir. İşte bu kavramların gündelik hayat üzerindeki etkileri:</w:t>
            </w:r>
          </w:p>
          <w:p w:rsidR="00E65ECF" w:rsidRDefault="00E65ECF" w:rsidP="00E65ECF">
            <w:pPr>
              <w:pStyle w:val="Balk3"/>
            </w:pPr>
            <w:r>
              <w:t xml:space="preserve">1. </w:t>
            </w:r>
            <w:r>
              <w:rPr>
                <w:rStyle w:val="Gl"/>
                <w:b/>
                <w:bCs/>
              </w:rPr>
              <w:t>İlişkilerde Uyum ve Güven Sağlar</w:t>
            </w:r>
          </w:p>
          <w:p w:rsidR="00E65ECF" w:rsidRDefault="00E65ECF" w:rsidP="00E65ECF">
            <w:pPr>
              <w:pStyle w:val="NormalWeb"/>
            </w:pPr>
            <w:r>
              <w:t>Görgü kuralları ve nezaket, insan ilişkilerinde uyum ve güven oluşturur. Kibarca selam vermek, teşekkür etmek ya da özür dilemek gibi basit nezaket ifadeleri, karşıdaki kişinin değerli ve saygı gördüğünü hissetmesini sağlar. Bu tür davranışlar, insanların birbirlerine daha açık ve güven dolu bir şekilde yaklaşmalarına yol açar, ilişkilere sağlam bir temel oluşturur.</w:t>
            </w:r>
          </w:p>
          <w:p w:rsidR="00E65ECF" w:rsidRDefault="00E65ECF" w:rsidP="00E65ECF">
            <w:pPr>
              <w:pStyle w:val="Balk3"/>
            </w:pPr>
            <w:r>
              <w:t xml:space="preserve">2. </w:t>
            </w:r>
            <w:r>
              <w:rPr>
                <w:rStyle w:val="Gl"/>
                <w:b/>
                <w:bCs/>
              </w:rPr>
              <w:t>Toplumda Saygıyı Teşvik Eder</w:t>
            </w:r>
          </w:p>
          <w:p w:rsidR="00E65ECF" w:rsidRDefault="00E65ECF" w:rsidP="00E65ECF">
            <w:pPr>
              <w:pStyle w:val="NormalWeb"/>
            </w:pPr>
            <w:r>
              <w:t>Gündelik yaşamda zarafet ve nezaket, karşılıklı saygıyı pekiştirir. Toplu taşıma, iş yerleri, market gibi ortak alanlarda basit görgü kurallarına uyulması, bireyler arasında saygının korunmasını sağlar. Örneğin, sıraya girmek, toplu taşıma araçlarında yer vermek ya da birine yol açmak, küçük gibi görünen ama toplum içinde büyük bir fark yaratan nezaket eylemleridir. Bu, toplumsal barışı ve huzuru artırır.</w:t>
            </w:r>
          </w:p>
          <w:p w:rsidR="00E65ECF" w:rsidRDefault="00E65ECF" w:rsidP="00E65ECF">
            <w:pPr>
              <w:pStyle w:val="Balk3"/>
            </w:pPr>
            <w:r>
              <w:t xml:space="preserve">3. </w:t>
            </w:r>
            <w:r>
              <w:rPr>
                <w:rStyle w:val="Gl"/>
                <w:b/>
                <w:bCs/>
              </w:rPr>
              <w:t>İyi İletişimi Destekler</w:t>
            </w:r>
          </w:p>
          <w:p w:rsidR="00E65ECF" w:rsidRDefault="00E65ECF" w:rsidP="00E65ECF">
            <w:pPr>
              <w:pStyle w:val="NormalWeb"/>
            </w:pPr>
            <w:r>
              <w:t xml:space="preserve">Görgü ve nezaket, etkili ve sağlıklı iletişimin anahtarıdır. İnsanlar, nezaket dolu bir dille konuşulduğunda kendilerini daha iyi ifade edebilir ve karşıdaki kişiyi daha dikkatli dinler. Zarif bir dil kullanmak, sert ve kırıcı ifadelerden kaçınarak iletişimde </w:t>
            </w:r>
            <w:proofErr w:type="gramStart"/>
            <w:r>
              <w:t>empatiyi</w:t>
            </w:r>
            <w:proofErr w:type="gramEnd"/>
            <w:r>
              <w:t xml:space="preserve"> artırır. Bu, anlaşmazlıkların önlenmesine ve çözümüne katkıda bulunur.</w:t>
            </w:r>
          </w:p>
          <w:p w:rsidR="00E65ECF" w:rsidRDefault="00E65ECF" w:rsidP="00E65ECF">
            <w:pPr>
              <w:pStyle w:val="Balk3"/>
            </w:pPr>
            <w:r>
              <w:t xml:space="preserve">4. </w:t>
            </w:r>
            <w:r>
              <w:rPr>
                <w:rStyle w:val="Gl"/>
                <w:b/>
                <w:bCs/>
              </w:rPr>
              <w:t>Kişisel İmajı Güçlendirir</w:t>
            </w:r>
          </w:p>
          <w:p w:rsidR="00E65ECF" w:rsidRDefault="00E65ECF" w:rsidP="00E65ECF">
            <w:pPr>
              <w:pStyle w:val="NormalWeb"/>
            </w:pPr>
            <w:r>
              <w:t xml:space="preserve">Zarafet ve görgü kuralları, kişinin toplumsal imajını doğrudan etkiler. Nezaketle davranan bir kişi, çevresindeki insanlar üzerinde olumlu bir izlenim bırakır ve saygı </w:t>
            </w:r>
            <w:r>
              <w:lastRenderedPageBreak/>
              <w:t>görür. İyi bir izlenim bırakmak, kişisel ve profesyonel hayatta başarıyı artırabilir. Kibarca davranan insanlar, daha güvenilir ve saygın olarak algılanır.</w:t>
            </w:r>
          </w:p>
          <w:p w:rsidR="00E65ECF" w:rsidRDefault="00E65ECF" w:rsidP="00E65ECF">
            <w:pPr>
              <w:pStyle w:val="Balk3"/>
            </w:pPr>
            <w:r>
              <w:t xml:space="preserve">5. </w:t>
            </w:r>
            <w:r>
              <w:rPr>
                <w:rStyle w:val="Gl"/>
                <w:b/>
                <w:bCs/>
              </w:rPr>
              <w:t>Stres ve Gerilimi Azaltır</w:t>
            </w:r>
          </w:p>
          <w:p w:rsidR="00E65ECF" w:rsidRDefault="00E65ECF" w:rsidP="00E65ECF">
            <w:pPr>
              <w:pStyle w:val="NormalWeb"/>
            </w:pPr>
            <w:r>
              <w:t>Nazik ve saygılı davranışlar, stresli durumların ve potansiyel gerilimlerin önüne geçer. Gündelik hayatta karşılaşılan zorluklar ve olumsuz durumlar karşısında zarif ve soğukkanlı bir tavır takınmak, ortamı yumuşatır. Örneğin, bir anlaşmazlık sırasında ses tonunu yükseltmek yerine kibarca yaklaşmak, gerilimi azaltır ve çözüm yolları bulmayı kolaylaştırır.</w:t>
            </w:r>
          </w:p>
          <w:p w:rsidR="00E65ECF" w:rsidRDefault="00E65ECF" w:rsidP="00E65ECF">
            <w:pPr>
              <w:pStyle w:val="Balk3"/>
            </w:pPr>
            <w:r>
              <w:t xml:space="preserve">6. </w:t>
            </w:r>
            <w:r>
              <w:rPr>
                <w:rStyle w:val="Gl"/>
                <w:b/>
                <w:bCs/>
              </w:rPr>
              <w:t>Sosyal Ortamların Kalitesini Artırır</w:t>
            </w:r>
          </w:p>
          <w:p w:rsidR="00E65ECF" w:rsidRDefault="00E65ECF" w:rsidP="00E65ECF">
            <w:pPr>
              <w:pStyle w:val="NormalWeb"/>
            </w:pPr>
            <w:r>
              <w:t>Zarafet ve nezaketin hâkim olduğu bir ortam, herkesin kendini daha iyi hissetmesine ve daha rahat etmesine olanak tanır. Bir yemeğe davet edildiğinizde nazik bir şekilde teşekkür etmek, ev sahibine saygı gösterdiğinizi belirtmek, toplumda sosyal ilişkilerin daha samimi ve hoş olmasına katkı sağlar. Nezaket dolu davranışlar, sosyal etkileşimleri daha anlamlı ve sıcak hale getirir.</w:t>
            </w:r>
          </w:p>
          <w:p w:rsidR="00E65ECF" w:rsidRDefault="00E65ECF" w:rsidP="00E65ECF">
            <w:pPr>
              <w:pStyle w:val="Balk3"/>
            </w:pPr>
            <w:r>
              <w:t xml:space="preserve">7. </w:t>
            </w:r>
            <w:r>
              <w:rPr>
                <w:rStyle w:val="Gl"/>
                <w:b/>
                <w:bCs/>
              </w:rPr>
              <w:t>Başkalarına Örnek Olur</w:t>
            </w:r>
          </w:p>
          <w:p w:rsidR="00E65ECF" w:rsidRDefault="00E65ECF" w:rsidP="00E65ECF">
            <w:pPr>
              <w:pStyle w:val="NormalWeb"/>
            </w:pPr>
            <w:r>
              <w:t>Nazik davranışlar, başkalarını da aynı şekilde davranmaya teşvik eder. Gündelik hayatın içinde, birine kibarca davranmak ya da teşekkür etmek, çevredeki insanların da bu davranışlara uyum sağlamasına yol açar. Toplumda nezaketin yaygınlaşması, bireyler arası ilişkileri güçlendirir ve toplum genelinde daha huzurlu bir atmosfer yaratır.</w:t>
            </w:r>
          </w:p>
          <w:p w:rsidR="00E65ECF" w:rsidRDefault="00E65ECF" w:rsidP="00E65ECF">
            <w:pPr>
              <w:pStyle w:val="Balk3"/>
            </w:pPr>
            <w:r>
              <w:t xml:space="preserve">8. </w:t>
            </w:r>
            <w:r>
              <w:rPr>
                <w:rStyle w:val="Gl"/>
                <w:b/>
                <w:bCs/>
              </w:rPr>
              <w:t xml:space="preserve">Duygusal </w:t>
            </w:r>
            <w:proofErr w:type="gramStart"/>
            <w:r>
              <w:rPr>
                <w:rStyle w:val="Gl"/>
                <w:b/>
                <w:bCs/>
              </w:rPr>
              <w:t>Zekayı</w:t>
            </w:r>
            <w:proofErr w:type="gramEnd"/>
            <w:r>
              <w:rPr>
                <w:rStyle w:val="Gl"/>
                <w:b/>
                <w:bCs/>
              </w:rPr>
              <w:t xml:space="preserve"> ve Empatiyi Artırır</w:t>
            </w:r>
          </w:p>
          <w:p w:rsidR="00E65ECF" w:rsidRDefault="00E65ECF" w:rsidP="00E65ECF">
            <w:pPr>
              <w:pStyle w:val="NormalWeb"/>
            </w:pPr>
            <w:r>
              <w:t xml:space="preserve">Zarafet ve görgü kuralları, duygusal </w:t>
            </w:r>
            <w:proofErr w:type="gramStart"/>
            <w:r>
              <w:t>zekanın</w:t>
            </w:r>
            <w:proofErr w:type="gramEnd"/>
            <w:r>
              <w:t xml:space="preserve"> gelişmesine katkıda bulunur. Nazik ve düşünceli davranmak, başkalarının duygularını dikkate almak ve </w:t>
            </w:r>
            <w:proofErr w:type="gramStart"/>
            <w:r>
              <w:t>empati</w:t>
            </w:r>
            <w:proofErr w:type="gramEnd"/>
            <w:r>
              <w:t xml:space="preserve"> göstermek demektir. Bu da insanların daha sağlıklı ve derin ilişkiler kurmalarına olanak tanır. Empati geliştikçe, başkalarının ihtiyaçlarına ve hislerine daha duyarlı hale geliriz.</w:t>
            </w:r>
          </w:p>
          <w:p w:rsidR="00E65ECF" w:rsidRDefault="00E65ECF" w:rsidP="00E65ECF">
            <w:pPr>
              <w:pStyle w:val="Balk3"/>
            </w:pPr>
            <w:r>
              <w:t xml:space="preserve">9. </w:t>
            </w:r>
            <w:r>
              <w:rPr>
                <w:rStyle w:val="Gl"/>
                <w:b/>
                <w:bCs/>
              </w:rPr>
              <w:t>Kişisel Huzuru ve Mutluluğu Artırır</w:t>
            </w:r>
          </w:p>
          <w:p w:rsidR="00E65ECF" w:rsidRDefault="00E65ECF" w:rsidP="00E65ECF">
            <w:pPr>
              <w:pStyle w:val="NormalWeb"/>
            </w:pPr>
            <w:r>
              <w:t>Nezaketli davranmak, sadece başkalarına değil, kişinin kendisine de iyi gelir. Diğerlerine karşı nazik ve saygılı davranmak, kişinin kendisini iyi hissetmesine ve iç huzurunu artırmasına yardımcı olur. Nezaket, pozitif bir döngü yaratarak kişinin hem duygusal hem de ruhsal anlamda daha mutlu olmasını sağlar.</w:t>
            </w:r>
          </w:p>
          <w:p w:rsidR="00E65ECF" w:rsidRDefault="00E65ECF" w:rsidP="00E65ECF">
            <w:pPr>
              <w:pStyle w:val="Balk3"/>
            </w:pPr>
            <w:r>
              <w:t xml:space="preserve">10. </w:t>
            </w:r>
            <w:r>
              <w:rPr>
                <w:rStyle w:val="Gl"/>
                <w:b/>
                <w:bCs/>
              </w:rPr>
              <w:t>Kriz Durumlarında Yapıcı Bir Tutum Sağlar</w:t>
            </w:r>
          </w:p>
          <w:p w:rsidR="00BA759F" w:rsidRPr="00F065F6" w:rsidRDefault="00E65ECF" w:rsidP="00E65ECF">
            <w:pPr>
              <w:pStyle w:val="NormalWeb"/>
            </w:pPr>
            <w:r>
              <w:t>Görgü kuralları, kriz ve zorlu durumlarda bile yapıcı bir tutum sergilemeye yardımcı olur. Tartışma veya stresli anlarda zarif bir yaklaşım, çatışmayı önler ve daha olgun bir şekilde sorunların çözülmesine katkı sağlar. Zarif bir tavır, sorunların derinleşmesini engeller ve daha sağlıklı diyaloglar kurulmasına olanak tanır.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E65ECF" w:rsidRPr="00E65ECF">
              <w:rPr>
                <w:rFonts w:ascii="Arial-BoldMT" w:hAnsi="Arial-BoldMT"/>
                <w:bCs/>
                <w:color w:val="000000"/>
              </w:rPr>
              <w:t>Görgü kuralları, zarafet ve nezaket ifadelerinin gündelik hayat üzerindeki etkisi nedi</w:t>
            </w:r>
            <w:r w:rsidR="005643B1" w:rsidRPr="00E65ECF">
              <w:rPr>
                <w:rFonts w:ascii="Times New Roman" w:hAnsi="Times New Roman" w:cs="Times New Roman"/>
              </w:rPr>
              <w:t>r</w:t>
            </w:r>
            <w:r w:rsidR="005643B1">
              <w:rPr>
                <w:rFonts w:ascii="Times New Roman" w:hAnsi="Times New Roman" w:cs="Times New Roman"/>
              </w:rPr>
              <w:t>?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E2195F"/>
    <w:multiLevelType w:val="multilevel"/>
    <w:tmpl w:val="EA74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776119"/>
    <w:multiLevelType w:val="multilevel"/>
    <w:tmpl w:val="8B78F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6"/>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B6296"/>
    <w:rsid w:val="002C4408"/>
    <w:rsid w:val="002D5974"/>
    <w:rsid w:val="002E15AF"/>
    <w:rsid w:val="002F1806"/>
    <w:rsid w:val="002F47D2"/>
    <w:rsid w:val="00303764"/>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26FF6"/>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63884"/>
    <w:rsid w:val="00E65ECF"/>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3550499">
      <w:bodyDiv w:val="1"/>
      <w:marLeft w:val="0"/>
      <w:marRight w:val="0"/>
      <w:marTop w:val="0"/>
      <w:marBottom w:val="0"/>
      <w:divBdr>
        <w:top w:val="none" w:sz="0" w:space="0" w:color="auto"/>
        <w:left w:val="none" w:sz="0" w:space="0" w:color="auto"/>
        <w:bottom w:val="none" w:sz="0" w:space="0" w:color="auto"/>
        <w:right w:val="none" w:sz="0" w:space="0" w:color="auto"/>
      </w:divBdr>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61248987">
      <w:bodyDiv w:val="1"/>
      <w:marLeft w:val="0"/>
      <w:marRight w:val="0"/>
      <w:marTop w:val="0"/>
      <w:marBottom w:val="0"/>
      <w:divBdr>
        <w:top w:val="none" w:sz="0" w:space="0" w:color="auto"/>
        <w:left w:val="none" w:sz="0" w:space="0" w:color="auto"/>
        <w:bottom w:val="none" w:sz="0" w:space="0" w:color="auto"/>
        <w:right w:val="none" w:sz="0" w:space="0" w:color="auto"/>
      </w:divBdr>
      <w:divsChild>
        <w:div w:id="1906913599">
          <w:marLeft w:val="0"/>
          <w:marRight w:val="0"/>
          <w:marTop w:val="0"/>
          <w:marBottom w:val="0"/>
          <w:divBdr>
            <w:top w:val="none" w:sz="0" w:space="0" w:color="auto"/>
            <w:left w:val="none" w:sz="0" w:space="0" w:color="auto"/>
            <w:bottom w:val="none" w:sz="0" w:space="0" w:color="auto"/>
            <w:right w:val="none" w:sz="0" w:space="0" w:color="auto"/>
          </w:divBdr>
          <w:divsChild>
            <w:div w:id="1496650339">
              <w:marLeft w:val="0"/>
              <w:marRight w:val="0"/>
              <w:marTop w:val="0"/>
              <w:marBottom w:val="0"/>
              <w:divBdr>
                <w:top w:val="none" w:sz="0" w:space="0" w:color="auto"/>
                <w:left w:val="none" w:sz="0" w:space="0" w:color="auto"/>
                <w:bottom w:val="none" w:sz="0" w:space="0" w:color="auto"/>
                <w:right w:val="none" w:sz="0" w:space="0" w:color="auto"/>
              </w:divBdr>
              <w:divsChild>
                <w:div w:id="1046754226">
                  <w:marLeft w:val="0"/>
                  <w:marRight w:val="0"/>
                  <w:marTop w:val="0"/>
                  <w:marBottom w:val="0"/>
                  <w:divBdr>
                    <w:top w:val="none" w:sz="0" w:space="0" w:color="auto"/>
                    <w:left w:val="none" w:sz="0" w:space="0" w:color="auto"/>
                    <w:bottom w:val="none" w:sz="0" w:space="0" w:color="auto"/>
                    <w:right w:val="none" w:sz="0" w:space="0" w:color="auto"/>
                  </w:divBdr>
                  <w:divsChild>
                    <w:div w:id="13343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5523">
          <w:marLeft w:val="0"/>
          <w:marRight w:val="0"/>
          <w:marTop w:val="0"/>
          <w:marBottom w:val="0"/>
          <w:divBdr>
            <w:top w:val="none" w:sz="0" w:space="0" w:color="auto"/>
            <w:left w:val="none" w:sz="0" w:space="0" w:color="auto"/>
            <w:bottom w:val="none" w:sz="0" w:space="0" w:color="auto"/>
            <w:right w:val="none" w:sz="0" w:space="0" w:color="auto"/>
          </w:divBdr>
          <w:divsChild>
            <w:div w:id="336032893">
              <w:marLeft w:val="0"/>
              <w:marRight w:val="0"/>
              <w:marTop w:val="0"/>
              <w:marBottom w:val="0"/>
              <w:divBdr>
                <w:top w:val="none" w:sz="0" w:space="0" w:color="auto"/>
                <w:left w:val="none" w:sz="0" w:space="0" w:color="auto"/>
                <w:bottom w:val="none" w:sz="0" w:space="0" w:color="auto"/>
                <w:right w:val="none" w:sz="0" w:space="0" w:color="auto"/>
              </w:divBdr>
              <w:divsChild>
                <w:div w:id="969899097">
                  <w:marLeft w:val="0"/>
                  <w:marRight w:val="0"/>
                  <w:marTop w:val="0"/>
                  <w:marBottom w:val="0"/>
                  <w:divBdr>
                    <w:top w:val="none" w:sz="0" w:space="0" w:color="auto"/>
                    <w:left w:val="none" w:sz="0" w:space="0" w:color="auto"/>
                    <w:bottom w:val="none" w:sz="0" w:space="0" w:color="auto"/>
                    <w:right w:val="none" w:sz="0" w:space="0" w:color="auto"/>
                  </w:divBdr>
                  <w:divsChild>
                    <w:div w:id="15410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2025-09-18T19:25:00Z</dcterms:created>
  <dcterms:modified xsi:type="dcterms:W3CDTF">2025-09-18T19:25:00Z</dcterms:modified>
</cp:coreProperties>
</file>