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F48A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NURETTİN TOPÇU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B5FBD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</w:t>
            </w:r>
            <w:r w:rsidR="008F48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4D4986">
              <w:rPr>
                <w:rFonts w:ascii="Times New Roman" w:hAnsi="Times New Roman" w:cs="Times New Roman"/>
              </w:rPr>
              <w:t xml:space="preserve"> Mayıs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8F48A2" w:rsidP="0091196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48A2">
              <w:rPr>
                <w:b/>
                <w:bCs/>
                <w:color w:val="000000"/>
                <w:sz w:val="20"/>
                <w:szCs w:val="20"/>
              </w:rPr>
              <w:t xml:space="preserve">KMYV.2.4.10. Nurettin </w:t>
            </w:r>
            <w:proofErr w:type="spellStart"/>
            <w:r w:rsidRPr="008F48A2">
              <w:rPr>
                <w:b/>
                <w:bCs/>
                <w:color w:val="000000"/>
                <w:sz w:val="20"/>
                <w:szCs w:val="20"/>
              </w:rPr>
              <w:t>Topçu’nun</w:t>
            </w:r>
            <w:proofErr w:type="spellEnd"/>
            <w:r w:rsidRPr="008F48A2">
              <w:rPr>
                <w:b/>
                <w:bCs/>
                <w:color w:val="000000"/>
                <w:sz w:val="20"/>
                <w:szCs w:val="20"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BD" w:rsidRPr="001B5FBD" w:rsidRDefault="001B5FBD" w:rsidP="001B5FBD">
            <w:pPr>
              <w:pStyle w:val="ListeParagraf"/>
              <w:numPr>
                <w:ilvl w:val="0"/>
                <w:numId w:val="15"/>
              </w:num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1B5FBD"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t>Asıl adı Osman Nuri olan Nurettin Topçu 1909 yılında İstanbul’un Süleymaniye semtinde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dünyaya gelmiştir. Babası Ahmet Hamdi Efendi, annesi Fatma Hanım’dır.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İlköğrenimini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Bezmiâlem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Valide Sultan ve Büyük Reşit Paşa Numune mekteplerinde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tamamlamıştır. Ortaöğrenimini Vefa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İdâdîsinde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tamamladıktan sonra İstanbul Lisesini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bitirmiştir (1928). Felsefeye ilgisi bu dönemlerde başlamış, aynı yıl Avrupa’da öğrenim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görmek için girdiği sınavı kazanıp Fransa’ya gitmiştir.</w:t>
            </w:r>
          </w:p>
          <w:p w:rsidR="008F48A2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>Fransa’da bir lisede Fransızca hazırlık okumuş, burada fikirlerinden etkileneceği, hareket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felsefesinin kurucusu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Maurice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Blondel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Moris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Bilondel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>) ile tanışmıştır. Daha sonra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Strasburg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(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Sıtrazburg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) Üniversitesine devam etmiştir.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Strasburg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 xml:space="preserve"> Üniversitesinde felsefe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öğreniminin yanı sıra ahlak derslerini tamamlamış ve sanat tarihi lisansı yapmıştır.</w:t>
            </w:r>
          </w:p>
          <w:p w:rsidR="008F48A2" w:rsidRPr="00911968" w:rsidRDefault="008F48A2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8F48A2">
              <w:rPr>
                <w:rFonts w:ascii="Times New Roman" w:hAnsi="Times New Roman" w:cs="Times New Roman"/>
                <w:color w:val="1D1D1B"/>
              </w:rPr>
              <w:br/>
              <w:t xml:space="preserve">Avrupa’ya eğitme giden Türkler arasında ahlak üzerinde çalışan ilk öğrenci ve 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Sorbonne’da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br/>
              <w:t>(</w:t>
            </w:r>
            <w:proofErr w:type="spellStart"/>
            <w:r w:rsidRPr="008F48A2">
              <w:rPr>
                <w:rFonts w:ascii="Times New Roman" w:hAnsi="Times New Roman" w:cs="Times New Roman"/>
                <w:color w:val="1D1D1B"/>
              </w:rPr>
              <w:t>Sorbon</w:t>
            </w:r>
            <w:proofErr w:type="spellEnd"/>
            <w:r w:rsidRPr="008F48A2">
              <w:rPr>
                <w:rFonts w:ascii="Times New Roman" w:hAnsi="Times New Roman" w:cs="Times New Roman"/>
                <w:color w:val="1D1D1B"/>
              </w:rPr>
              <w:t>) Üniversitesinde felsefe doktorası yapan ilk Türk olmuştur. Tezi bitirdikten sonra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kendisine Fransa’da kalması teklif edildiyse de kabul etmemiş ve 1934’te Türkiye’ye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dönmüştür.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Galatasaray Lisesinde başladığı felsefe öğretmenliğini; İzmir Atatürk, Denizli, Haydarpaşa,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Vefa ve İstanbul liselerinin yanı sıra İstanbul İmam-Hatip Okulu ile Robert Kolejinde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sürdürmüş, psikoloji, felsefe, sosyoloji, dinler tarihi, din psikolojisi ve ahlak dersleri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vermiştir.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1939 yılında “Hareket” dergisini çıkarmaya başlamıştır. Dergide, Anadolu coğrafyasında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yaşayan herkesi merkeze koyan “Anadoluculuk” düşünce hareketini savunmuş; İslam ve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Türk tarihi, tasavvuf ve modern sosyoloji gibi konularda yazılar yazmıştır. Nurettin Topçu</w:t>
            </w:r>
            <w:r w:rsidRPr="008F48A2">
              <w:rPr>
                <w:rFonts w:ascii="Times New Roman" w:hAnsi="Times New Roman" w:cs="Times New Roman"/>
                <w:color w:val="1D1D1B"/>
              </w:rPr>
              <w:br/>
              <w:t>10 Temmuz 1975 yılında İstanbul’da vefat etmiştir.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8F48A2">
              <w:rPr>
                <w:rFonts w:ascii="Times New Roman" w:hAnsi="Times New Roman" w:cs="Times New Roman"/>
              </w:rPr>
              <w:t xml:space="preserve">Nurettin </w:t>
            </w:r>
            <w:proofErr w:type="spellStart"/>
            <w:r w:rsidR="008F48A2">
              <w:rPr>
                <w:rFonts w:ascii="Times New Roman" w:hAnsi="Times New Roman" w:cs="Times New Roman"/>
              </w:rPr>
              <w:t>Topçu’nun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7F4E"/>
    <w:multiLevelType w:val="hybridMultilevel"/>
    <w:tmpl w:val="2FFC2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2B4A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B5FBD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0AC24-5835-4880-9789-3A0B4D72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2025-05-24T02:08:00Z</dcterms:created>
  <dcterms:modified xsi:type="dcterms:W3CDTF">2025-05-24T02:08:00Z</dcterms:modified>
</cp:coreProperties>
</file>