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157" w:type="dxa"/>
        <w:tblLook w:val="04A0"/>
      </w:tblPr>
      <w:tblGrid>
        <w:gridCol w:w="2675"/>
        <w:gridCol w:w="6201"/>
        <w:gridCol w:w="1170"/>
      </w:tblGrid>
      <w:tr w:rsidR="00037180" w:rsidRPr="00CA014F" w:rsidTr="00AA4B82">
        <w:trPr>
          <w:jc w:val="center"/>
        </w:trPr>
        <w:tc>
          <w:tcPr>
            <w:tcW w:w="2675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64523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024EB0" w:rsidRPr="0064523F">
              <w:rPr>
                <w:rFonts w:ascii="Segoe UI" w:hAnsi="Segoe UI" w:cs="Segoe UI"/>
                <w:b/>
              </w:rPr>
              <w:t>5</w:t>
            </w:r>
            <w:r w:rsidR="00173EEB">
              <w:rPr>
                <w:rFonts w:ascii="Segoe UI" w:hAnsi="Segoe UI" w:cs="Segoe UI"/>
                <w:b/>
              </w:rPr>
              <w:t>-6-7-8</w:t>
            </w:r>
            <w:r w:rsidR="00E40F95" w:rsidRPr="0064523F">
              <w:rPr>
                <w:rFonts w:ascii="Segoe UI" w:hAnsi="Segoe UI" w:cs="Segoe UI"/>
                <w:b/>
              </w:rPr>
              <w:t xml:space="preserve">. SINIF </w:t>
            </w:r>
            <w:r w:rsidR="00173EEB">
              <w:rPr>
                <w:rFonts w:ascii="Segoe UI" w:hAnsi="Segoe UI" w:cs="Segoe UI"/>
                <w:b/>
              </w:rPr>
              <w:t>KÜLTÜR VE MEDENİYET</w:t>
            </w:r>
            <w:r w:rsidR="00D320EC" w:rsidRPr="0064523F">
              <w:rPr>
                <w:rFonts w:ascii="Segoe UI" w:hAnsi="Segoe UI" w:cs="Segoe UI"/>
                <w:b/>
              </w:rPr>
              <w:t xml:space="preserve"> </w:t>
            </w:r>
            <w:r w:rsidR="00173EEB">
              <w:rPr>
                <w:rFonts w:ascii="Segoe UI" w:hAnsi="Segoe UI" w:cs="Segoe UI"/>
                <w:b/>
              </w:rPr>
              <w:t>I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64523F">
              <w:rPr>
                <w:rFonts w:ascii="Segoe UI" w:hAnsi="Segoe UI" w:cs="Segoe UI"/>
                <w:b/>
              </w:rPr>
              <w:t>2. DÖNEM 2</w:t>
            </w:r>
            <w:r w:rsidR="00E40F95" w:rsidRPr="0064523F">
              <w:rPr>
                <w:rFonts w:ascii="Segoe UI" w:hAnsi="Segoe UI" w:cs="Segoe UI"/>
                <w:b/>
              </w:rPr>
              <w:t xml:space="preserve">. </w:t>
            </w:r>
            <w:r w:rsidR="00603095">
              <w:rPr>
                <w:rFonts w:ascii="Segoe UI" w:hAnsi="Segoe UI" w:cs="Segoe UI"/>
                <w:b/>
              </w:rPr>
              <w:t xml:space="preserve">BEP </w:t>
            </w:r>
            <w:r w:rsidR="00E40F95" w:rsidRPr="0064523F">
              <w:rPr>
                <w:rFonts w:ascii="Segoe UI" w:hAnsi="Segoe UI" w:cs="Segoe UI"/>
                <w:b/>
              </w:rPr>
              <w:t>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1038C8" w:rsidP="009B6342">
      <w:pPr>
        <w:pStyle w:val="AralkYok"/>
      </w:pPr>
    </w:p>
    <w:tbl>
      <w:tblPr>
        <w:tblStyle w:val="TabloKlavuzu"/>
        <w:tblW w:w="0" w:type="auto"/>
        <w:jc w:val="center"/>
        <w:tblInd w:w="-1050" w:type="dxa"/>
        <w:tblLook w:val="04A0"/>
      </w:tblPr>
      <w:tblGrid>
        <w:gridCol w:w="1050"/>
        <w:gridCol w:w="1316"/>
        <w:gridCol w:w="1316"/>
        <w:gridCol w:w="1316"/>
        <w:gridCol w:w="1316"/>
        <w:gridCol w:w="1316"/>
        <w:gridCol w:w="1316"/>
      </w:tblGrid>
      <w:tr w:rsidR="008C4867" w:rsidRPr="008C4867" w:rsidTr="003B40E7">
        <w:trPr>
          <w:jc w:val="center"/>
        </w:trPr>
        <w:tc>
          <w:tcPr>
            <w:tcW w:w="1050" w:type="dxa"/>
            <w:vMerge w:val="restart"/>
            <w:shd w:val="clear" w:color="auto" w:fill="auto"/>
          </w:tcPr>
          <w:p w:rsidR="008C4867" w:rsidRPr="008C4867" w:rsidRDefault="008C4867" w:rsidP="00DA7B69">
            <w:pPr>
              <w:rPr>
                <w:rFonts w:ascii="Segoe UI" w:eastAsiaTheme="minorHAnsi" w:hAnsi="Segoe UI" w:cs="Segoe UI"/>
              </w:rPr>
            </w:pPr>
          </w:p>
          <w:p w:rsidR="008C4867" w:rsidRPr="008C4867" w:rsidRDefault="008C4867" w:rsidP="001C7F79">
            <w:pPr>
              <w:rPr>
                <w:rFonts w:ascii="Segoe UI" w:eastAsiaTheme="minorHAnsi" w:hAnsi="Segoe UI" w:cs="Segoe UI"/>
                <w:b/>
              </w:rPr>
            </w:pPr>
            <w:r w:rsidRPr="008C4867">
              <w:rPr>
                <w:rFonts w:ascii="Segoe UI" w:eastAsiaTheme="minorHAnsi" w:hAnsi="Segoe UI" w:cs="Segoe UI"/>
                <w:b/>
              </w:rPr>
              <w:t>PUAN</w:t>
            </w:r>
          </w:p>
        </w:tc>
        <w:tc>
          <w:tcPr>
            <w:tcW w:w="1316" w:type="dxa"/>
          </w:tcPr>
          <w:p w:rsidR="008C4867" w:rsidRPr="008C4867" w:rsidRDefault="008C486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8C4867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8C4867" w:rsidRPr="008C4867" w:rsidRDefault="008C486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8C4867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8C4867" w:rsidRPr="008C4867" w:rsidRDefault="008C486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8C4867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8C4867" w:rsidRPr="008C4867" w:rsidRDefault="008C486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8C4867"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8C4867" w:rsidRPr="008C4867" w:rsidRDefault="008C486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8C4867">
              <w:rPr>
                <w:rFonts w:ascii="Segoe UI" w:eastAsiaTheme="minorHAnsi" w:hAnsi="Segoe UI" w:cs="Segoe UI"/>
                <w:b/>
              </w:rPr>
              <w:t>5.SORU</w:t>
            </w:r>
          </w:p>
        </w:tc>
        <w:tc>
          <w:tcPr>
            <w:tcW w:w="1316" w:type="dxa"/>
          </w:tcPr>
          <w:p w:rsidR="008C4867" w:rsidRPr="008C4867" w:rsidRDefault="008C486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8C4867">
              <w:rPr>
                <w:rFonts w:ascii="Segoe UI" w:eastAsiaTheme="minorHAnsi" w:hAnsi="Segoe UI" w:cs="Segoe UI"/>
                <w:b/>
              </w:rPr>
              <w:t>6.SORU</w:t>
            </w:r>
          </w:p>
        </w:tc>
      </w:tr>
      <w:tr w:rsidR="008C4867" w:rsidRPr="008C4867" w:rsidTr="003B40E7">
        <w:trPr>
          <w:jc w:val="center"/>
        </w:trPr>
        <w:tc>
          <w:tcPr>
            <w:tcW w:w="1050" w:type="dxa"/>
            <w:vMerge/>
            <w:shd w:val="clear" w:color="auto" w:fill="auto"/>
          </w:tcPr>
          <w:p w:rsidR="008C4867" w:rsidRPr="008C4867" w:rsidRDefault="008C4867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8C4867" w:rsidRPr="008C4867" w:rsidRDefault="008C486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8C4867"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8C4867" w:rsidRPr="008C4867" w:rsidRDefault="008C486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8C4867"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8C4867" w:rsidRPr="008C4867" w:rsidRDefault="008C4867" w:rsidP="001C7F79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8C4867"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8C4867" w:rsidRPr="008C4867" w:rsidRDefault="008C486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8C4867"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8C4867" w:rsidRPr="008C4867" w:rsidRDefault="008C486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8C4867"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8C4867" w:rsidRPr="008C4867" w:rsidRDefault="008C486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8C4867">
              <w:rPr>
                <w:rFonts w:ascii="Segoe UI" w:eastAsiaTheme="minorHAnsi" w:hAnsi="Segoe UI" w:cs="Segoe UI"/>
              </w:rPr>
              <w:t>15</w:t>
            </w:r>
          </w:p>
        </w:tc>
      </w:tr>
    </w:tbl>
    <w:p w:rsidR="002311ED" w:rsidRDefault="002311ED" w:rsidP="005A0EF1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</w:p>
    <w:p w:rsidR="008C4867" w:rsidRPr="008C4867" w:rsidRDefault="008C4867" w:rsidP="008C486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lang w:eastAsia="tr-TR"/>
        </w:rPr>
      </w:pPr>
      <w:r w:rsidRPr="008C4867">
        <w:rPr>
          <w:rFonts w:ascii="Segoe UI" w:eastAsia="Times New Roman" w:hAnsi="Segoe UI" w:cs="Segoe UI"/>
          <w:b/>
          <w:bCs/>
          <w:lang w:eastAsia="tr-TR"/>
        </w:rPr>
        <w:t>NASRETTİN HOCA</w:t>
      </w:r>
    </w:p>
    <w:p w:rsidR="008C4867" w:rsidRPr="00B44425" w:rsidRDefault="008C4867" w:rsidP="008C486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B44425">
        <w:rPr>
          <w:rFonts w:ascii="Segoe UI" w:eastAsia="Times New Roman" w:hAnsi="Segoe UI" w:cs="Segoe UI"/>
          <w:lang w:eastAsia="tr-TR"/>
        </w:rPr>
        <w:t xml:space="preserve">Türk halk kültürünün en önemli ve sevilen simgelerinden biri olan </w:t>
      </w:r>
      <w:proofErr w:type="spellStart"/>
      <w:r w:rsidRPr="00B44425">
        <w:rPr>
          <w:rFonts w:ascii="Segoe UI" w:eastAsia="Times New Roman" w:hAnsi="Segoe UI" w:cs="Segoe UI"/>
          <w:lang w:eastAsia="tr-TR"/>
        </w:rPr>
        <w:t>Nasreddin</w:t>
      </w:r>
      <w:proofErr w:type="spellEnd"/>
      <w:r w:rsidRPr="00B44425">
        <w:rPr>
          <w:rFonts w:ascii="Segoe UI" w:eastAsia="Times New Roman" w:hAnsi="Segoe UI" w:cs="Segoe UI"/>
          <w:lang w:eastAsia="tr-TR"/>
        </w:rPr>
        <w:t xml:space="preserve"> Hoca, 13. yüzyılda Anadolu Selçuklu Devleti döneminde yaşamış bir mizah kahramanıdır. Doğumu 1208'de </w:t>
      </w:r>
      <w:r w:rsidRPr="008C4867">
        <w:rPr>
          <w:rFonts w:ascii="Segoe UI" w:eastAsia="Times New Roman" w:hAnsi="Segoe UI" w:cs="Segoe UI"/>
          <w:lang w:eastAsia="tr-TR"/>
        </w:rPr>
        <w:t>Eskişehir’in Sivrihisar</w:t>
      </w:r>
      <w:r w:rsidRPr="00B44425">
        <w:rPr>
          <w:rFonts w:ascii="Segoe UI" w:eastAsia="Times New Roman" w:hAnsi="Segoe UI" w:cs="Segoe UI"/>
          <w:lang w:eastAsia="tr-TR"/>
        </w:rPr>
        <w:t xml:space="preserve"> köyünde, vefatı ise 1284'te Akşehir'de olduğu kabul edilir.</w:t>
      </w:r>
    </w:p>
    <w:p w:rsidR="008C4867" w:rsidRPr="00B44425" w:rsidRDefault="008C4867" w:rsidP="008C486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8C4867">
        <w:rPr>
          <w:rFonts w:ascii="Segoe UI" w:eastAsia="Times New Roman" w:hAnsi="Segoe UI" w:cs="Segoe UI"/>
          <w:b/>
          <w:bCs/>
          <w:lang w:eastAsia="tr-TR"/>
        </w:rPr>
        <w:t>Özellikleri:</w:t>
      </w:r>
    </w:p>
    <w:p w:rsidR="008C4867" w:rsidRPr="00B44425" w:rsidRDefault="008C4867" w:rsidP="008C486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B44425">
        <w:rPr>
          <w:rFonts w:ascii="Segoe UI" w:eastAsia="Times New Roman" w:hAnsi="Segoe UI" w:cs="Segoe UI"/>
          <w:lang w:eastAsia="tr-TR"/>
        </w:rPr>
        <w:t>En belir</w:t>
      </w:r>
      <w:r>
        <w:rPr>
          <w:rFonts w:ascii="Segoe UI" w:eastAsia="Times New Roman" w:hAnsi="Segoe UI" w:cs="Segoe UI"/>
          <w:lang w:eastAsia="tr-TR"/>
        </w:rPr>
        <w:t xml:space="preserve">gin özelliği, hazırcevaplılığı </w:t>
      </w:r>
      <w:r w:rsidRPr="00B44425">
        <w:rPr>
          <w:rFonts w:ascii="Segoe UI" w:eastAsia="Times New Roman" w:hAnsi="Segoe UI" w:cs="Segoe UI"/>
          <w:lang w:eastAsia="tr-TR"/>
        </w:rPr>
        <w:t xml:space="preserve">ve derin bir </w:t>
      </w:r>
      <w:proofErr w:type="gramStart"/>
      <w:r w:rsidRPr="00B44425">
        <w:rPr>
          <w:rFonts w:ascii="Segoe UI" w:eastAsia="Times New Roman" w:hAnsi="Segoe UI" w:cs="Segoe UI"/>
          <w:lang w:eastAsia="tr-TR"/>
        </w:rPr>
        <w:t>zekaya</w:t>
      </w:r>
      <w:proofErr w:type="gramEnd"/>
      <w:r w:rsidRPr="00B44425">
        <w:rPr>
          <w:rFonts w:ascii="Segoe UI" w:eastAsia="Times New Roman" w:hAnsi="Segoe UI" w:cs="Segoe UI"/>
          <w:lang w:eastAsia="tr-TR"/>
        </w:rPr>
        <w:t xml:space="preserve"> sahip olmasıdır. Fıkraları aracılığıyla insanları hem güldürür hem de düşündürür.</w:t>
      </w:r>
    </w:p>
    <w:p w:rsidR="008C4867" w:rsidRPr="00B44425" w:rsidRDefault="008C4867" w:rsidP="008C486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B44425">
        <w:rPr>
          <w:rFonts w:ascii="Segoe UI" w:eastAsia="Times New Roman" w:hAnsi="Segoe UI" w:cs="Segoe UI"/>
          <w:lang w:eastAsia="tr-TR"/>
        </w:rPr>
        <w:t>Fıkraları genellikle dön</w:t>
      </w:r>
      <w:r w:rsidRPr="008C4867">
        <w:rPr>
          <w:rFonts w:ascii="Segoe UI" w:eastAsia="Times New Roman" w:hAnsi="Segoe UI" w:cs="Segoe UI"/>
          <w:lang w:eastAsia="tr-TR"/>
        </w:rPr>
        <w:t xml:space="preserve">emin toplumsal yanlışlıkların </w:t>
      </w:r>
      <w:r w:rsidRPr="00B44425">
        <w:rPr>
          <w:rFonts w:ascii="Segoe UI" w:eastAsia="Times New Roman" w:hAnsi="Segoe UI" w:cs="Segoe UI"/>
          <w:lang w:eastAsia="tr-TR"/>
        </w:rPr>
        <w:t>ve mantıksızlıklarını ele alır. Bunu yaparken kimseyi kırmadan, ders verici bir üslup kullanır.</w:t>
      </w:r>
    </w:p>
    <w:p w:rsidR="008C4867" w:rsidRPr="00B44425" w:rsidRDefault="008C4867" w:rsidP="008C486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B44425">
        <w:rPr>
          <w:rFonts w:ascii="Segoe UI" w:eastAsia="Times New Roman" w:hAnsi="Segoe UI" w:cs="Segoe UI"/>
          <w:lang w:eastAsia="tr-TR"/>
        </w:rPr>
        <w:t xml:space="preserve">Sadece bir </w:t>
      </w:r>
      <w:r w:rsidRPr="008C4867">
        <w:rPr>
          <w:rFonts w:ascii="Segoe UI" w:eastAsia="Times New Roman" w:hAnsi="Segoe UI" w:cs="Segoe UI"/>
          <w:lang w:eastAsia="tr-TR"/>
        </w:rPr>
        <w:t>güldürü ustası</w:t>
      </w:r>
      <w:r w:rsidRPr="00B44425">
        <w:rPr>
          <w:rFonts w:ascii="Segoe UI" w:eastAsia="Times New Roman" w:hAnsi="Segoe UI" w:cs="Segoe UI"/>
          <w:lang w:eastAsia="tr-TR"/>
        </w:rPr>
        <w:t xml:space="preserve"> değil, aynı zamanda halkın içinden çıkan bir bilgedir. Fıkraları, günlük yaşamın pratik bilgeliğini, sağduyuyu ve hoşgörüyü yansıtır.</w:t>
      </w:r>
    </w:p>
    <w:p w:rsidR="008C4867" w:rsidRPr="00B44425" w:rsidRDefault="008C4867" w:rsidP="008C486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B44425">
        <w:rPr>
          <w:rFonts w:ascii="Segoe UI" w:eastAsia="Times New Roman" w:hAnsi="Segoe UI" w:cs="Segoe UI"/>
          <w:lang w:eastAsia="tr-TR"/>
        </w:rPr>
        <w:t>Fıkralarındaki konular ve mesajlar, sadece Türk kültüründe değil, birçok farklı kültürde de bilinir ve sevilir.</w:t>
      </w:r>
    </w:p>
    <w:p w:rsidR="008C4867" w:rsidRPr="00B44425" w:rsidRDefault="008C4867" w:rsidP="008C486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B44425">
        <w:rPr>
          <w:rFonts w:ascii="Segoe UI" w:eastAsia="Times New Roman" w:hAnsi="Segoe UI" w:cs="Segoe UI"/>
          <w:lang w:eastAsia="tr-TR"/>
        </w:rPr>
        <w:t>Fıkralarında eşeğiyle birlikte anılması, Anadolu insanının sabrını, dayanıklılığını ve sade yaşamını sembolize eder.</w:t>
      </w:r>
    </w:p>
    <w:p w:rsidR="002311ED" w:rsidRDefault="002311ED" w:rsidP="005A0EF1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</w:p>
    <w:p w:rsidR="008C4867" w:rsidRDefault="008C4867" w:rsidP="005A0EF1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</w:p>
    <w:p w:rsidR="008C4867" w:rsidRDefault="00CD20CB" w:rsidP="005A0EF1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>SORU 1.</w:t>
      </w:r>
      <w:r w:rsidR="000848BD">
        <w:rPr>
          <w:rFonts w:ascii="Segoe UI" w:hAnsi="Segoe UI" w:cs="Segoe UI"/>
          <w:b/>
        </w:rPr>
        <w:t xml:space="preserve"> </w:t>
      </w:r>
      <w:proofErr w:type="spellStart"/>
      <w:r w:rsidR="008C4867">
        <w:rPr>
          <w:rFonts w:ascii="Segoe UI" w:hAnsi="Segoe UI" w:cs="Segoe UI"/>
          <w:b/>
        </w:rPr>
        <w:t>Nasreddin</w:t>
      </w:r>
      <w:proofErr w:type="spellEnd"/>
      <w:r w:rsidR="008C4867">
        <w:rPr>
          <w:rFonts w:ascii="Segoe UI" w:hAnsi="Segoe UI" w:cs="Segoe UI"/>
          <w:b/>
        </w:rPr>
        <w:t xml:space="preserve"> Hoca kimdir?</w:t>
      </w:r>
    </w:p>
    <w:p w:rsidR="005A0EF1" w:rsidRPr="005A0EF1" w:rsidRDefault="005A0EF1" w:rsidP="00514745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38134E" w:rsidRDefault="008C4867" w:rsidP="0038134E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Güldürü ve mizah ustasıdır.</w:t>
            </w:r>
          </w:p>
          <w:p w:rsidR="00FE33E3" w:rsidRDefault="00FE33E3" w:rsidP="0038134E">
            <w:pPr>
              <w:rPr>
                <w:rFonts w:ascii="Segoe UI" w:hAnsi="Segoe UI" w:cs="Segoe UI"/>
                <w:color w:val="FF0000"/>
              </w:rPr>
            </w:pPr>
          </w:p>
          <w:p w:rsidR="0038134E" w:rsidRPr="00CA014F" w:rsidRDefault="0038134E" w:rsidP="0038134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514745" w:rsidRDefault="00CD20CB" w:rsidP="008C4867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  <w:r w:rsidRPr="00CA014F">
        <w:rPr>
          <w:rFonts w:ascii="Segoe UI" w:hAnsi="Segoe UI" w:cs="Segoe UI"/>
          <w:b/>
        </w:rPr>
        <w:t xml:space="preserve">SORU 2. </w:t>
      </w:r>
      <w:proofErr w:type="spellStart"/>
      <w:r w:rsidR="008C4867" w:rsidRPr="008C4867">
        <w:rPr>
          <w:rFonts w:ascii="Segoe UI" w:hAnsi="Segoe UI" w:cs="Segoe UI"/>
          <w:b/>
        </w:rPr>
        <w:t>Nasreddin</w:t>
      </w:r>
      <w:proofErr w:type="spellEnd"/>
      <w:r w:rsidR="008C4867" w:rsidRPr="008C4867">
        <w:rPr>
          <w:rFonts w:ascii="Segoe UI" w:hAnsi="Segoe UI" w:cs="Segoe UI"/>
          <w:b/>
        </w:rPr>
        <w:t xml:space="preserve"> Hoca ne zaman yaşamıştır?</w:t>
      </w:r>
    </w:p>
    <w:p w:rsidR="00A55CE0" w:rsidRPr="00BE388A" w:rsidRDefault="00A55CE0" w:rsidP="00514745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38134E" w:rsidRDefault="008C4867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>
              <w:rPr>
                <w:rFonts w:ascii="Segoe UI" w:eastAsia="Times New Roman" w:hAnsi="Segoe UI" w:cs="Segoe UI"/>
                <w:color w:val="FF0000"/>
                <w:lang w:eastAsia="tr-TR"/>
              </w:rPr>
              <w:t>Anadolu Selçuklu Devleti zamanında</w:t>
            </w:r>
          </w:p>
          <w:p w:rsidR="00FE33E3" w:rsidRDefault="00FE33E3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76AAD" w:rsidRPr="00194529" w:rsidRDefault="00C76AAD" w:rsidP="00E90639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6839AD" w:rsidRDefault="006839AD" w:rsidP="00CD20CB">
      <w:pPr>
        <w:rPr>
          <w:rFonts w:ascii="Segoe UI" w:eastAsiaTheme="minorHAnsi" w:hAnsi="Segoe UI" w:cs="Segoe UI"/>
          <w:b/>
        </w:rPr>
      </w:pPr>
    </w:p>
    <w:p w:rsidR="008C4867" w:rsidRDefault="008C4867" w:rsidP="005A0EF1">
      <w:pPr>
        <w:rPr>
          <w:rFonts w:ascii="Segoe UI" w:eastAsiaTheme="minorHAnsi" w:hAnsi="Segoe UI" w:cs="Segoe UI"/>
          <w:b/>
        </w:rPr>
      </w:pPr>
    </w:p>
    <w:p w:rsidR="005C6ED1" w:rsidRPr="008C4867" w:rsidRDefault="00CD20CB" w:rsidP="005A0EF1">
      <w:pPr>
        <w:rPr>
          <w:rFonts w:ascii="Segoe UI" w:eastAsiaTheme="minorHAnsi" w:hAnsi="Segoe UI" w:cs="Segoe UI"/>
          <w:b/>
        </w:rPr>
      </w:pPr>
      <w:r w:rsidRPr="0065651E">
        <w:rPr>
          <w:rFonts w:ascii="Segoe UI" w:eastAsiaTheme="minorHAnsi" w:hAnsi="Segoe UI" w:cs="Segoe UI"/>
          <w:b/>
        </w:rPr>
        <w:lastRenderedPageBreak/>
        <w:t xml:space="preserve">SORU 3. </w:t>
      </w:r>
      <w:proofErr w:type="spellStart"/>
      <w:r w:rsidR="008C4867" w:rsidRPr="008C4867">
        <w:rPr>
          <w:rFonts w:ascii="Segoe UI" w:eastAsiaTheme="minorHAnsi" w:hAnsi="Segoe UI" w:cs="Segoe UI"/>
          <w:b/>
        </w:rPr>
        <w:t>Nasreddin</w:t>
      </w:r>
      <w:proofErr w:type="spellEnd"/>
      <w:r w:rsidR="008C4867" w:rsidRPr="008C4867">
        <w:rPr>
          <w:rFonts w:ascii="Segoe UI" w:eastAsiaTheme="minorHAnsi" w:hAnsi="Segoe UI" w:cs="Segoe UI"/>
          <w:b/>
        </w:rPr>
        <w:t xml:space="preserve"> Hoca nerede doğmuş, nerede ölmüştür?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8134E" w:rsidRDefault="008C4867" w:rsidP="00D24321">
            <w:pPr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>Eskişehir’de doğmuş, Akşehir’de ölmüştür.</w:t>
            </w:r>
          </w:p>
          <w:p w:rsidR="0038134E" w:rsidRDefault="0038134E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8134E" w:rsidRDefault="0038134E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C76AAD" w:rsidRPr="0065651E" w:rsidRDefault="00C76AAD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Default="00CD20CB" w:rsidP="002419E0">
      <w:pPr>
        <w:rPr>
          <w:rFonts w:ascii="Segoe UI" w:hAnsi="Segoe UI" w:cs="Segoe UI"/>
          <w:b/>
        </w:rPr>
      </w:pPr>
    </w:p>
    <w:p w:rsidR="008703AC" w:rsidRPr="001C7F79" w:rsidRDefault="007E7E19" w:rsidP="001C7F79">
      <w:pPr>
        <w:rPr>
          <w:rFonts w:ascii="Segoe UI" w:hAnsi="Segoe UI" w:cs="Segoe UI"/>
        </w:rPr>
      </w:pPr>
      <w:r>
        <w:rPr>
          <w:rFonts w:ascii="Segoe UI" w:eastAsiaTheme="minorHAnsi" w:hAnsi="Segoe UI" w:cs="Segoe UI"/>
          <w:b/>
        </w:rPr>
        <w:t>SORU 4.</w:t>
      </w:r>
      <w:r w:rsidR="009C7565" w:rsidRPr="009C7565">
        <w:t xml:space="preserve"> </w:t>
      </w:r>
      <w:proofErr w:type="spellStart"/>
      <w:r w:rsidR="008C4867" w:rsidRPr="008C4867">
        <w:rPr>
          <w:rFonts w:ascii="Segoe UI" w:hAnsi="Segoe UI" w:cs="Segoe UI"/>
          <w:b/>
        </w:rPr>
        <w:t>Nasreddin</w:t>
      </w:r>
      <w:proofErr w:type="spellEnd"/>
      <w:r w:rsidR="008C4867" w:rsidRPr="008C4867">
        <w:rPr>
          <w:rFonts w:ascii="Segoe UI" w:hAnsi="Segoe UI" w:cs="Segoe UI"/>
          <w:b/>
        </w:rPr>
        <w:t xml:space="preserve"> Hoca fıkralarında ne anlatır?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8703AC" w:rsidRPr="00CA014F" w:rsidTr="00C23F2A">
        <w:trPr>
          <w:trHeight w:val="992"/>
        </w:trPr>
        <w:tc>
          <w:tcPr>
            <w:tcW w:w="9886" w:type="dxa"/>
          </w:tcPr>
          <w:p w:rsidR="008703AC" w:rsidRPr="0065651E" w:rsidRDefault="008703AC" w:rsidP="00C23F2A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B0D07" w:rsidRDefault="008703AC" w:rsidP="003B0D07">
            <w:pPr>
              <w:rPr>
                <w:rFonts w:ascii="Segoe UI" w:eastAsiaTheme="minorHAnsi" w:hAnsi="Segoe UI" w:cs="Segoe UI"/>
                <w:color w:val="FF0000"/>
              </w:rPr>
            </w:pPr>
            <w:r w:rsidRPr="0065651E">
              <w:rPr>
                <w:rFonts w:ascii="Segoe UI" w:eastAsiaTheme="minorHAnsi" w:hAnsi="Segoe UI" w:cs="Segoe UI"/>
                <w:color w:val="FF0000"/>
              </w:rPr>
              <w:t xml:space="preserve"> </w:t>
            </w:r>
            <w:r w:rsidR="008C4867">
              <w:rPr>
                <w:rFonts w:ascii="Segoe UI" w:eastAsiaTheme="minorHAnsi" w:hAnsi="Segoe UI" w:cs="Segoe UI"/>
                <w:color w:val="FF0000"/>
              </w:rPr>
              <w:t>Hoşgörü, sağduyu, toplumun yanlışlarını</w:t>
            </w:r>
          </w:p>
          <w:p w:rsidR="00C76AAD" w:rsidRDefault="008703AC" w:rsidP="003B0D07">
            <w:pPr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  <w:p w:rsidR="008C4867" w:rsidRDefault="008C4867" w:rsidP="003B0D07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8C4867" w:rsidRPr="0065651E" w:rsidRDefault="008C4867" w:rsidP="003B0D07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7E7E19" w:rsidRDefault="007E7E19" w:rsidP="007E7E19">
      <w:pPr>
        <w:spacing w:after="0" w:line="240" w:lineRule="auto"/>
        <w:rPr>
          <w:rFonts w:ascii="Segoe UI" w:hAnsi="Segoe UI" w:cs="Segoe UI"/>
          <w:i/>
        </w:rPr>
      </w:pPr>
    </w:p>
    <w:p w:rsidR="007E7E19" w:rsidRPr="001C7F79" w:rsidRDefault="007E7E19" w:rsidP="001C7F79">
      <w:pPr>
        <w:rPr>
          <w:rFonts w:ascii="Segoe UI" w:hAnsi="Segoe UI" w:cs="Segoe UI"/>
        </w:rPr>
      </w:pPr>
      <w:r>
        <w:rPr>
          <w:rFonts w:ascii="Segoe UI" w:eastAsiaTheme="minorHAnsi" w:hAnsi="Segoe UI" w:cs="Segoe UI"/>
          <w:b/>
        </w:rPr>
        <w:t>SORU 5</w:t>
      </w:r>
      <w:r w:rsidRPr="00C76AAD">
        <w:rPr>
          <w:rFonts w:ascii="Segoe UI" w:eastAsiaTheme="minorHAnsi" w:hAnsi="Segoe UI" w:cs="Segoe UI"/>
          <w:b/>
        </w:rPr>
        <w:t>.</w:t>
      </w:r>
      <w:r w:rsidR="00C76AAD" w:rsidRPr="00C76AAD">
        <w:rPr>
          <w:rFonts w:ascii="Segoe UI" w:hAnsi="Segoe UI" w:cs="Segoe UI"/>
        </w:rPr>
        <w:t xml:space="preserve"> </w:t>
      </w:r>
      <w:proofErr w:type="spellStart"/>
      <w:r w:rsidR="008C4867" w:rsidRPr="008C4867">
        <w:rPr>
          <w:rFonts w:ascii="Segoe UI" w:hAnsi="Segoe UI" w:cs="Segoe UI"/>
          <w:b/>
        </w:rPr>
        <w:t>Nasreddin</w:t>
      </w:r>
      <w:proofErr w:type="spellEnd"/>
      <w:r w:rsidR="008C4867" w:rsidRPr="008C4867">
        <w:rPr>
          <w:rFonts w:ascii="Segoe UI" w:hAnsi="Segoe UI" w:cs="Segoe UI"/>
          <w:b/>
        </w:rPr>
        <w:t xml:space="preserve"> Hoca fıkralarında daha çok hangi hayvan vardır?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7E7E19" w:rsidRPr="00CA014F" w:rsidTr="005615E8">
        <w:trPr>
          <w:trHeight w:val="992"/>
        </w:trPr>
        <w:tc>
          <w:tcPr>
            <w:tcW w:w="9886" w:type="dxa"/>
          </w:tcPr>
          <w:p w:rsidR="007E7E19" w:rsidRPr="0065651E" w:rsidRDefault="007E7E19" w:rsidP="005615E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8134E" w:rsidRDefault="008C4867" w:rsidP="00FE33E3">
            <w:pPr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>Eşek</w:t>
            </w:r>
          </w:p>
          <w:p w:rsidR="008C4867" w:rsidRDefault="008C4867" w:rsidP="00FE33E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8C4867" w:rsidRPr="0065651E" w:rsidRDefault="008C4867" w:rsidP="00FE33E3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76AAD" w:rsidRDefault="00C76AAD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1C7F79" w:rsidRDefault="001C7F79" w:rsidP="001C7F79">
      <w:pPr>
        <w:pStyle w:val="AralkYok"/>
      </w:pPr>
    </w:p>
    <w:p w:rsidR="001C7F79" w:rsidRPr="008C4867" w:rsidRDefault="001C7F79" w:rsidP="001C7F79">
      <w:pPr>
        <w:rPr>
          <w:rFonts w:ascii="Segoe UI" w:hAnsi="Segoe UI" w:cs="Segoe UI"/>
          <w:b/>
        </w:rPr>
      </w:pPr>
      <w:r>
        <w:rPr>
          <w:rFonts w:ascii="Segoe UI" w:eastAsiaTheme="minorHAnsi" w:hAnsi="Segoe UI" w:cs="Segoe UI"/>
          <w:b/>
        </w:rPr>
        <w:t>SORU 6</w:t>
      </w:r>
      <w:r w:rsidRPr="00C76AAD">
        <w:rPr>
          <w:rFonts w:ascii="Segoe UI" w:eastAsiaTheme="minorHAnsi" w:hAnsi="Segoe UI" w:cs="Segoe UI"/>
          <w:b/>
        </w:rPr>
        <w:t>.</w:t>
      </w:r>
      <w:r w:rsidRPr="00C76AAD">
        <w:rPr>
          <w:rFonts w:ascii="Segoe UI" w:hAnsi="Segoe UI" w:cs="Segoe UI"/>
        </w:rPr>
        <w:t xml:space="preserve"> </w:t>
      </w:r>
      <w:proofErr w:type="spellStart"/>
      <w:r w:rsidR="008C4867" w:rsidRPr="008C4867">
        <w:rPr>
          <w:rFonts w:ascii="Segoe UI" w:hAnsi="Segoe UI" w:cs="Segoe UI"/>
          <w:b/>
        </w:rPr>
        <w:t>Nasreddin</w:t>
      </w:r>
      <w:proofErr w:type="spellEnd"/>
      <w:r w:rsidR="008C4867" w:rsidRPr="008C4867">
        <w:rPr>
          <w:rFonts w:ascii="Segoe UI" w:hAnsi="Segoe UI" w:cs="Segoe UI"/>
          <w:b/>
        </w:rPr>
        <w:t xml:space="preserve"> Hocanın en belirgin özelliği nedir?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1C7F79" w:rsidRPr="00CA014F" w:rsidTr="0056674D">
        <w:trPr>
          <w:trHeight w:val="992"/>
        </w:trPr>
        <w:tc>
          <w:tcPr>
            <w:tcW w:w="9886" w:type="dxa"/>
          </w:tcPr>
          <w:p w:rsidR="001C7F79" w:rsidRPr="0065651E" w:rsidRDefault="001C7F79" w:rsidP="0056674D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1C7F79" w:rsidRDefault="008C4867" w:rsidP="0056674D">
            <w:pPr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>H</w:t>
            </w:r>
            <w:r w:rsidRPr="008C4867">
              <w:rPr>
                <w:rFonts w:ascii="Segoe UI" w:eastAsiaTheme="minorHAnsi" w:hAnsi="Segoe UI" w:cs="Segoe UI"/>
                <w:color w:val="FF0000"/>
              </w:rPr>
              <w:t xml:space="preserve">azırcevaplılığı ve derin bir </w:t>
            </w:r>
            <w:proofErr w:type="gramStart"/>
            <w:r w:rsidRPr="008C4867">
              <w:rPr>
                <w:rFonts w:ascii="Segoe UI" w:eastAsiaTheme="minorHAnsi" w:hAnsi="Segoe UI" w:cs="Segoe UI"/>
                <w:color w:val="FF0000"/>
              </w:rPr>
              <w:t>zekaya</w:t>
            </w:r>
            <w:proofErr w:type="gramEnd"/>
            <w:r w:rsidRPr="008C4867">
              <w:rPr>
                <w:rFonts w:ascii="Segoe UI" w:eastAsiaTheme="minorHAnsi" w:hAnsi="Segoe UI" w:cs="Segoe UI"/>
                <w:color w:val="FF0000"/>
              </w:rPr>
              <w:t xml:space="preserve"> sahip olmasıdır</w:t>
            </w:r>
            <w:r>
              <w:rPr>
                <w:rFonts w:ascii="Segoe UI" w:eastAsiaTheme="minorHAnsi" w:hAnsi="Segoe UI" w:cs="Segoe UI"/>
                <w:color w:val="FF0000"/>
              </w:rPr>
              <w:t>.</w:t>
            </w:r>
          </w:p>
          <w:p w:rsidR="008C4867" w:rsidRDefault="008C4867" w:rsidP="0056674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8C4867" w:rsidRPr="0065651E" w:rsidRDefault="008C4867" w:rsidP="0056674D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1C7F79" w:rsidRDefault="001C7F79" w:rsidP="001C7F79">
      <w:pPr>
        <w:spacing w:after="0" w:line="240" w:lineRule="auto"/>
        <w:rPr>
          <w:rFonts w:ascii="Segoe UI" w:hAnsi="Segoe UI" w:cs="Segoe UI"/>
          <w:i/>
        </w:rPr>
      </w:pPr>
    </w:p>
    <w:p w:rsidR="001C7F79" w:rsidRDefault="001C7F79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1C7F79" w:rsidRDefault="001C7F79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7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sectPr w:rsidR="0074073B" w:rsidRPr="00CA014F" w:rsidSect="002311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8C8" w:rsidRDefault="001038C8" w:rsidP="00265073">
      <w:pPr>
        <w:spacing w:after="0" w:line="240" w:lineRule="auto"/>
      </w:pPr>
      <w:r>
        <w:separator/>
      </w:r>
    </w:p>
  </w:endnote>
  <w:endnote w:type="continuationSeparator" w:id="0">
    <w:p w:rsidR="001038C8" w:rsidRDefault="001038C8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8C8" w:rsidRDefault="001038C8" w:rsidP="00265073">
      <w:pPr>
        <w:spacing w:after="0" w:line="240" w:lineRule="auto"/>
      </w:pPr>
      <w:r>
        <w:separator/>
      </w:r>
    </w:p>
  </w:footnote>
  <w:footnote w:type="continuationSeparator" w:id="0">
    <w:p w:rsidR="001038C8" w:rsidRDefault="001038C8" w:rsidP="00265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15370"/>
    <w:rsid w:val="00024EB0"/>
    <w:rsid w:val="0003412A"/>
    <w:rsid w:val="00037180"/>
    <w:rsid w:val="00077225"/>
    <w:rsid w:val="000848BD"/>
    <w:rsid w:val="000A0D93"/>
    <w:rsid w:val="001038C8"/>
    <w:rsid w:val="001427E9"/>
    <w:rsid w:val="00156022"/>
    <w:rsid w:val="00173EEB"/>
    <w:rsid w:val="00177987"/>
    <w:rsid w:val="0019087C"/>
    <w:rsid w:val="00194529"/>
    <w:rsid w:val="001C7F79"/>
    <w:rsid w:val="00225E40"/>
    <w:rsid w:val="002311ED"/>
    <w:rsid w:val="00236738"/>
    <w:rsid w:val="002419E0"/>
    <w:rsid w:val="00265073"/>
    <w:rsid w:val="002976E8"/>
    <w:rsid w:val="00325574"/>
    <w:rsid w:val="00343E72"/>
    <w:rsid w:val="00360D61"/>
    <w:rsid w:val="0038134E"/>
    <w:rsid w:val="003B0D07"/>
    <w:rsid w:val="003B40E7"/>
    <w:rsid w:val="003C6B8F"/>
    <w:rsid w:val="003C72C7"/>
    <w:rsid w:val="0040361A"/>
    <w:rsid w:val="004071B3"/>
    <w:rsid w:val="004303DF"/>
    <w:rsid w:val="00454383"/>
    <w:rsid w:val="004A3953"/>
    <w:rsid w:val="004F4F65"/>
    <w:rsid w:val="00505C95"/>
    <w:rsid w:val="00514745"/>
    <w:rsid w:val="005A0EF1"/>
    <w:rsid w:val="005B7711"/>
    <w:rsid w:val="005C6ED1"/>
    <w:rsid w:val="005C73EB"/>
    <w:rsid w:val="005D0660"/>
    <w:rsid w:val="005F262D"/>
    <w:rsid w:val="00603095"/>
    <w:rsid w:val="00605D0F"/>
    <w:rsid w:val="006151D5"/>
    <w:rsid w:val="00615E46"/>
    <w:rsid w:val="0064523F"/>
    <w:rsid w:val="0065651E"/>
    <w:rsid w:val="006839AD"/>
    <w:rsid w:val="006C6EF2"/>
    <w:rsid w:val="00703899"/>
    <w:rsid w:val="00710F0C"/>
    <w:rsid w:val="00713004"/>
    <w:rsid w:val="0074073B"/>
    <w:rsid w:val="007536C2"/>
    <w:rsid w:val="00757027"/>
    <w:rsid w:val="007E798A"/>
    <w:rsid w:val="007E7E19"/>
    <w:rsid w:val="00814C52"/>
    <w:rsid w:val="00814FC2"/>
    <w:rsid w:val="00821F1F"/>
    <w:rsid w:val="008463CD"/>
    <w:rsid w:val="008703AC"/>
    <w:rsid w:val="00895864"/>
    <w:rsid w:val="008C4867"/>
    <w:rsid w:val="008E418B"/>
    <w:rsid w:val="008F4E22"/>
    <w:rsid w:val="008F6049"/>
    <w:rsid w:val="0098188D"/>
    <w:rsid w:val="009B6342"/>
    <w:rsid w:val="009C49B1"/>
    <w:rsid w:val="009C7565"/>
    <w:rsid w:val="009F0F80"/>
    <w:rsid w:val="009F784B"/>
    <w:rsid w:val="00A32FB8"/>
    <w:rsid w:val="00A33367"/>
    <w:rsid w:val="00A42672"/>
    <w:rsid w:val="00A43EB4"/>
    <w:rsid w:val="00A55CE0"/>
    <w:rsid w:val="00A57EE7"/>
    <w:rsid w:val="00AA4B82"/>
    <w:rsid w:val="00AF7631"/>
    <w:rsid w:val="00B211B1"/>
    <w:rsid w:val="00B34A8C"/>
    <w:rsid w:val="00B44782"/>
    <w:rsid w:val="00BE388A"/>
    <w:rsid w:val="00C063AE"/>
    <w:rsid w:val="00C76AAD"/>
    <w:rsid w:val="00CA014F"/>
    <w:rsid w:val="00CC7768"/>
    <w:rsid w:val="00CD20CB"/>
    <w:rsid w:val="00CF0DB3"/>
    <w:rsid w:val="00CF7CAF"/>
    <w:rsid w:val="00D24321"/>
    <w:rsid w:val="00D320EC"/>
    <w:rsid w:val="00D36224"/>
    <w:rsid w:val="00D6072B"/>
    <w:rsid w:val="00DA0B22"/>
    <w:rsid w:val="00DA7B69"/>
    <w:rsid w:val="00E106E8"/>
    <w:rsid w:val="00E40F95"/>
    <w:rsid w:val="00E90639"/>
    <w:rsid w:val="00EB38BD"/>
    <w:rsid w:val="00EC4085"/>
    <w:rsid w:val="00F43C48"/>
    <w:rsid w:val="00F70BF0"/>
    <w:rsid w:val="00F7277C"/>
    <w:rsid w:val="00F84C3E"/>
    <w:rsid w:val="00FC2EA0"/>
    <w:rsid w:val="00FE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2025-05-07T02:20:00Z</cp:lastPrinted>
  <dcterms:created xsi:type="dcterms:W3CDTF">2025-05-20T18:25:00Z</dcterms:created>
  <dcterms:modified xsi:type="dcterms:W3CDTF">2025-05-20T18:53:00Z</dcterms:modified>
</cp:coreProperties>
</file>