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 xml:space="preserve">T.C. </w:t>
            </w:r>
            <w:proofErr w:type="gramStart"/>
            <w:r w:rsidRPr="00140641">
              <w:rPr>
                <w:rFonts w:ascii="Times New Roman" w:hAnsi="Times New Roman" w:cs="Times New Roman"/>
              </w:rPr>
              <w:t>İNKILAP</w:t>
            </w:r>
            <w:proofErr w:type="gramEnd"/>
            <w:r w:rsidRPr="00140641">
              <w:rPr>
                <w:rFonts w:ascii="Times New Roman" w:hAnsi="Times New Roman" w:cs="Times New Roman"/>
              </w:rPr>
              <w:t xml:space="preserve">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B3EDD">
            <w:pPr>
              <w:tabs>
                <w:tab w:val="left" w:pos="56"/>
              </w:tabs>
              <w:spacing w:line="256" w:lineRule="auto"/>
              <w:ind w:left="84" w:hanging="14"/>
              <w:rPr>
                <w:rFonts w:ascii="Times New Roman" w:eastAsia="Times New Roman" w:hAnsi="Times New Roman" w:cs="Times New Roman"/>
              </w:rPr>
            </w:pPr>
            <w:r w:rsidRPr="004B3EDD">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515398" w:rsidP="008706D9">
            <w:pPr>
              <w:tabs>
                <w:tab w:val="left" w:pos="56"/>
              </w:tabs>
              <w:spacing w:line="256" w:lineRule="auto"/>
              <w:ind w:left="84" w:hanging="14"/>
              <w:rPr>
                <w:rFonts w:ascii="Times New Roman" w:hAnsi="Times New Roman" w:cs="Times New Roman"/>
              </w:rPr>
            </w:pPr>
            <w:r w:rsidRPr="00515398">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131E2"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4B3EDD">
              <w:rPr>
                <w:rFonts w:ascii="Times New Roman" w:hAnsi="Times New Roman" w:cs="Times New Roman"/>
              </w:rPr>
              <w:t xml:space="preserve"> Nisan</w:t>
            </w:r>
            <w:r>
              <w:rPr>
                <w:rFonts w:ascii="Times New Roman" w:hAnsi="Times New Roman" w:cs="Times New Roman"/>
              </w:rPr>
              <w:t xml:space="preserve"> 2 Mayıs</w:t>
            </w:r>
            <w:r w:rsidR="00104878" w:rsidRPr="00484829">
              <w:rPr>
                <w:rFonts w:ascii="Times New Roman" w:hAnsi="Times New Roman" w:cs="Times New Roman"/>
                <w:color w:val="FF0000"/>
              </w:rPr>
              <w:t xml:space="preserve"> </w:t>
            </w:r>
            <w:r w:rsidR="004B3ED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917404"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bookmarkStart w:id="0" w:name="_GoBack"/>
            <w:bookmarkEnd w:id="0"/>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5D43A5" w:rsidRDefault="000932EC" w:rsidP="005D43A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D43A5" w:rsidRPr="005D43A5">
              <w:rPr>
                <w:rFonts w:ascii="Times New Roman" w:hAnsi="Times New Roman" w:cs="Times New Roman"/>
                <w:b/>
                <w:iCs/>
              </w:rPr>
              <w:t>Bir devlet, iç ve dış politikalarını belirlerken öncelikle nelere</w:t>
            </w:r>
            <w:r w:rsidR="005D43A5">
              <w:rPr>
                <w:rFonts w:ascii="Times New Roman" w:hAnsi="Times New Roman" w:cs="Times New Roman"/>
                <w:b/>
                <w:iCs/>
              </w:rPr>
              <w:t xml:space="preserve"> </w:t>
            </w:r>
            <w:r w:rsidR="005D43A5" w:rsidRPr="005D43A5">
              <w:rPr>
                <w:rFonts w:ascii="Times New Roman" w:hAnsi="Times New Roman" w:cs="Times New Roman"/>
                <w:b/>
                <w:iCs/>
              </w:rPr>
              <w:t>dikkat etmelidir?</w:t>
            </w:r>
            <w:r w:rsidRPr="005D43A5">
              <w:rPr>
                <w:rFonts w:ascii="Times New Roman" w:hAnsi="Times New Roman" w:cs="Times New Roman"/>
                <w:b/>
                <w:iCs/>
              </w:rPr>
              <w:t xml:space="preserve"> </w:t>
            </w:r>
            <w:r w:rsidRPr="005D43A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9131E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182</w:t>
            </w:r>
            <w:r w:rsidR="00515398">
              <w:rPr>
                <w:rFonts w:ascii="Times New Roman" w:hAnsi="Times New Roman" w:cs="Times New Roman"/>
                <w:iCs/>
              </w:rPr>
              <w:t>’deki konu etkinliği</w:t>
            </w:r>
            <w:r w:rsidR="002775B2">
              <w:rPr>
                <w:rFonts w:ascii="Times New Roman" w:hAnsi="Times New Roman" w:cs="Times New Roman"/>
                <w:iCs/>
              </w:rPr>
              <w:t xml:space="preserve"> yapılır.</w:t>
            </w:r>
          </w:p>
          <w:p w:rsidR="00515398" w:rsidRPr="00515398" w:rsidRDefault="00515398" w:rsidP="00515398">
            <w:pPr>
              <w:autoSpaceDE w:val="0"/>
              <w:autoSpaceDN w:val="0"/>
              <w:adjustRightInd w:val="0"/>
              <w:spacing w:after="0" w:line="240" w:lineRule="auto"/>
              <w:rPr>
                <w:rFonts w:ascii="Times New Roman" w:hAnsi="Times New Roman" w:cs="Times New Roman"/>
                <w:iCs/>
              </w:rPr>
            </w:pP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8706D9" w:rsidRPr="00515398" w:rsidRDefault="002756F7" w:rsidP="00515398">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 xml:space="preserve">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w:t>
            </w:r>
            <w:proofErr w:type="spellStart"/>
            <w:r w:rsidRPr="002756F7">
              <w:rPr>
                <w:rFonts w:ascii="Times New Roman" w:hAnsi="Times New Roman" w:cs="Times New Roman"/>
                <w:iCs/>
              </w:rPr>
              <w:t>Düyûn</w:t>
            </w:r>
            <w:proofErr w:type="spellEnd"/>
            <w:r w:rsidRPr="002756F7">
              <w:rPr>
                <w:rFonts w:ascii="Times New Roman" w:hAnsi="Times New Roman" w:cs="Times New Roman"/>
                <w:iCs/>
              </w:rPr>
              <w:t xml:space="preserve">-u </w:t>
            </w:r>
            <w:proofErr w:type="spellStart"/>
            <w:r w:rsidRPr="002756F7">
              <w:rPr>
                <w:rFonts w:ascii="Times New Roman" w:hAnsi="Times New Roman" w:cs="Times New Roman"/>
                <w:iCs/>
              </w:rPr>
              <w:t>Umûmiye</w:t>
            </w:r>
            <w:proofErr w:type="spellEnd"/>
            <w:r w:rsidRPr="002756F7">
              <w:rPr>
                <w:rFonts w:ascii="Times New Roman" w:hAnsi="Times New Roman" w:cs="Times New Roman"/>
                <w:iCs/>
              </w:rPr>
              <w:t xml:space="preserve"> Teşkilatı kaldırılarak Türkiye’nin ekonomik açıdan da bağımsızlığı sağlanmıştır.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B3ED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B3ED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B3EDD"/>
    <w:rsid w:val="004D0D25"/>
    <w:rsid w:val="004E7877"/>
    <w:rsid w:val="00510705"/>
    <w:rsid w:val="00515398"/>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131E2"/>
    <w:rsid w:val="00917404"/>
    <w:rsid w:val="00935121"/>
    <w:rsid w:val="00936CE2"/>
    <w:rsid w:val="00951BA4"/>
    <w:rsid w:val="00954E74"/>
    <w:rsid w:val="009808A8"/>
    <w:rsid w:val="00991FE0"/>
    <w:rsid w:val="009947A1"/>
    <w:rsid w:val="00994A46"/>
    <w:rsid w:val="009A4001"/>
    <w:rsid w:val="00A2479A"/>
    <w:rsid w:val="00A27BBA"/>
    <w:rsid w:val="00A41E9E"/>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2025-04-26T08:41:00Z</dcterms:created>
  <dcterms:modified xsi:type="dcterms:W3CDTF">2025-04-26T08:41:00Z</dcterms:modified>
</cp:coreProperties>
</file>