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142D0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 KAYNAKLARI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42D00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F6F02">
              <w:rPr>
                <w:rFonts w:ascii="Times New Roman" w:hAnsi="Times New Roman" w:cs="Times New Roman"/>
              </w:rPr>
              <w:t xml:space="preserve"> Nisan</w:t>
            </w:r>
            <w:r w:rsidR="00B33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 w:rsidR="00A5680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42D0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42D0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142D00">
              <w:rPr>
                <w:rFonts w:ascii="Times New Roman" w:eastAsia="Arial" w:hAnsi="Times New Roman" w:cs="Times New Roman"/>
                <w:b/>
              </w:rPr>
              <w:t>6.2</w:t>
            </w:r>
            <w:proofErr w:type="gramEnd"/>
            <w:r w:rsidRPr="00142D00">
              <w:rPr>
                <w:rFonts w:ascii="Times New Roman" w:eastAsia="Arial" w:hAnsi="Times New Roman" w:cs="Times New Roman"/>
                <w:b/>
              </w:rPr>
              <w:t>. Su kaynaklarının sürdürülebilir kullanımının önemini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00" w:rsidRDefault="00142D00" w:rsidP="00142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kaynaklar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ının sürdürülebilir kullanımı çok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 bir konudur. </w:t>
            </w:r>
          </w:p>
          <w:p w:rsidR="00142D00" w:rsidRPr="00142D00" w:rsidRDefault="00142D00" w:rsidP="00142D00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Yaşamın Temeli: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Su, bildiğimiz tüm yaşam formları için olmazsa olmaz. İnsanlar, hayvanlar ve bitkiler hayatta kalmak için suya muhtaçtır. Sürdürülebilir kullanım, bu temel ihtiyacın gelecek nesiller için de karşılanmasını sağlar.</w:t>
            </w:r>
          </w:p>
          <w:p w:rsidR="00142D00" w:rsidRPr="00142D00" w:rsidRDefault="00142D00" w:rsidP="00142D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Ekolojik Denge: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 ekosistemleri, inanılmaz bir </w:t>
            </w:r>
            <w:proofErr w:type="spellStart"/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biyoçeşitliliğe</w:t>
            </w:r>
            <w:proofErr w:type="spellEnd"/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sahipliği yapar. Nehirler, göller, sulak alanlar ve denizler, karmaşık yaşam ağlarının merkezindedir. Yanlış su yönetimi bu dengeleri bozabilir ve türlerin yok olmasına yol açabilir. Sürdürülebilir kullanım, bu değerli ekosistemleri korur.</w:t>
            </w:r>
          </w:p>
          <w:p w:rsidR="00142D00" w:rsidRPr="00142D00" w:rsidRDefault="00142D00" w:rsidP="00142D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Ekonomik Kalkınma: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Tarım, sanayi, enerji üretimi ve turizm gibi birçok sektör suya bağımlıdır. Su kıtlığı, bu sektörlerde aksamalara ve ekonomik kayıplara neden olabilir. Sürdürülebilir su yönetimi, ekonomik istikrarı ve büyümeyi destekler.</w:t>
            </w:r>
          </w:p>
          <w:p w:rsidR="00142D00" w:rsidRPr="00142D00" w:rsidRDefault="00142D00" w:rsidP="00142D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Sağlık ve Hijyen: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Temiz suya erişim, temel bir insan hakkıdır. Kirli sular, birçok hastalığın yayılmasına neden olabilir. Sürdürülebilir kullanım, temiz su kaynaklarının korunmasını ve herkesin sağlıklı bir yaşam sürmesini sağlar.</w:t>
            </w:r>
          </w:p>
          <w:p w:rsidR="00142D00" w:rsidRPr="00142D00" w:rsidRDefault="00142D00" w:rsidP="00142D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2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Gelecek Nesillerin Hakkı: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Şu anda su kaynaklarını bilinçsizce tüketirsek, gelecekteki nesillerin su ihtiyacını karşılama </w:t>
            </w:r>
            <w:proofErr w:type="gramStart"/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imkanını</w:t>
            </w:r>
            <w:proofErr w:type="gramEnd"/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ellerinden almış oluruz. Sürdürülebilir kullanım, onlara yaşanabilir bir dünya bırakma sorumluluğumuzun bir gereğidir.</w:t>
            </w:r>
          </w:p>
          <w:p w:rsidR="00AC3BF5" w:rsidRPr="00142D00" w:rsidRDefault="00142D00" w:rsidP="00142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142D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 kaynaklarının sürdürülebilir kullanımı sadece çevresel bir zorunluluk değil, aynı zamanda sosyal, ekonomik ve etik bir sorumluluktur. 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Pr="005A4B04" w:rsidRDefault="00DD36EE" w:rsidP="00142D00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142D00">
              <w:rPr>
                <w:rFonts w:ascii="Times New Roman" w:hAnsi="Times New Roman" w:cs="Times New Roman"/>
              </w:rPr>
              <w:t>Su kaynaklarının sürdürülebilir kullanımı neden gereklidir</w:t>
            </w:r>
            <w:r w:rsidR="00F72F3C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854BC"/>
    <w:multiLevelType w:val="hybridMultilevel"/>
    <w:tmpl w:val="0AB2C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420E1"/>
    <w:multiLevelType w:val="multilevel"/>
    <w:tmpl w:val="1AC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4"/>
  </w:num>
  <w:num w:numId="14">
    <w:abstractNumId w:val="11"/>
  </w:num>
  <w:num w:numId="15">
    <w:abstractNumId w:val="14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42D00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12A2E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4AA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21212"/>
    <w:rsid w:val="00A27BBA"/>
    <w:rsid w:val="00A35CFD"/>
    <w:rsid w:val="00A5680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AF74FD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2D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2025-04-26T09:24:00Z</dcterms:created>
  <dcterms:modified xsi:type="dcterms:W3CDTF">2025-04-26T09:24:00Z</dcterms:modified>
</cp:coreProperties>
</file>