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FC" w:rsidRDefault="00986EFC"/>
    <w:tbl>
      <w:tblPr>
        <w:tblW w:w="11148" w:type="dxa"/>
        <w:tblInd w:w="55" w:type="dxa"/>
        <w:tblCellMar>
          <w:left w:w="70" w:type="dxa"/>
          <w:right w:w="70" w:type="dxa"/>
        </w:tblCellMar>
        <w:tblLook w:val="04A0"/>
      </w:tblPr>
      <w:tblGrid>
        <w:gridCol w:w="417"/>
        <w:gridCol w:w="732"/>
        <w:gridCol w:w="142"/>
        <w:gridCol w:w="2882"/>
        <w:gridCol w:w="2151"/>
        <w:gridCol w:w="1344"/>
        <w:gridCol w:w="160"/>
        <w:gridCol w:w="834"/>
        <w:gridCol w:w="183"/>
        <w:gridCol w:w="668"/>
        <w:gridCol w:w="1038"/>
        <w:gridCol w:w="597"/>
      </w:tblGrid>
      <w:tr w:rsidR="00DF3A38" w:rsidRPr="00DF3A38" w:rsidTr="00DF3A38">
        <w:trPr>
          <w:gridAfter w:val="1"/>
          <w:wAfter w:w="597" w:type="dxa"/>
          <w:trHeight w:val="390"/>
        </w:trPr>
        <w:tc>
          <w:tcPr>
            <w:tcW w:w="10551" w:type="dxa"/>
            <w:gridSpan w:val="11"/>
            <w:tcBorders>
              <w:top w:val="nil"/>
              <w:left w:val="nil"/>
              <w:bottom w:val="nil"/>
              <w:right w:val="nil"/>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SÜREÇ İZLEME VE DEĞERLENDİRME FORMU</w:t>
            </w:r>
          </w:p>
        </w:tc>
      </w:tr>
      <w:tr w:rsidR="00DF3A38" w:rsidRPr="00DF3A38" w:rsidTr="00DF3A38">
        <w:trPr>
          <w:gridAfter w:val="1"/>
          <w:wAfter w:w="597" w:type="dxa"/>
          <w:trHeight w:val="315"/>
        </w:trPr>
        <w:tc>
          <w:tcPr>
            <w:tcW w:w="1291"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Okul</w:t>
            </w:r>
          </w:p>
        </w:tc>
        <w:tc>
          <w:tcPr>
            <w:tcW w:w="9260" w:type="dxa"/>
            <w:gridSpan w:val="8"/>
            <w:tcBorders>
              <w:top w:val="single" w:sz="8" w:space="0" w:color="auto"/>
              <w:left w:val="nil"/>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15"/>
        </w:trPr>
        <w:tc>
          <w:tcPr>
            <w:tcW w:w="1291"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Öğretmen</w:t>
            </w:r>
          </w:p>
        </w:tc>
        <w:tc>
          <w:tcPr>
            <w:tcW w:w="2882" w:type="dxa"/>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w:t>
            </w:r>
          </w:p>
        </w:tc>
        <w:tc>
          <w:tcPr>
            <w:tcW w:w="6378" w:type="dxa"/>
            <w:gridSpan w:val="7"/>
            <w:tcBorders>
              <w:top w:val="single" w:sz="4" w:space="0" w:color="auto"/>
              <w:left w:val="nil"/>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proofErr w:type="gramStart"/>
            <w:r w:rsidRPr="00DF3A38">
              <w:rPr>
                <w:rFonts w:ascii="Calibri" w:eastAsia="Times New Roman" w:hAnsi="Calibri" w:cs="Times New Roman"/>
                <w:b/>
                <w:bCs/>
                <w:color w:val="000000"/>
                <w:lang w:eastAsia="tr-TR"/>
              </w:rPr>
              <w:t>Ders  :</w:t>
            </w:r>
            <w:proofErr w:type="gramEnd"/>
          </w:p>
        </w:tc>
      </w:tr>
      <w:tr w:rsidR="00DF3A38" w:rsidRPr="00DF3A38" w:rsidTr="00DF3A38">
        <w:trPr>
          <w:gridAfter w:val="1"/>
          <w:wAfter w:w="597" w:type="dxa"/>
          <w:trHeight w:val="330"/>
        </w:trPr>
        <w:tc>
          <w:tcPr>
            <w:tcW w:w="1291"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Sınıf</w:t>
            </w:r>
          </w:p>
        </w:tc>
        <w:tc>
          <w:tcPr>
            <w:tcW w:w="2882" w:type="dxa"/>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w:t>
            </w:r>
          </w:p>
        </w:tc>
        <w:tc>
          <w:tcPr>
            <w:tcW w:w="2151" w:type="dxa"/>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proofErr w:type="gramStart"/>
            <w:r w:rsidRPr="00DF3A38">
              <w:rPr>
                <w:rFonts w:ascii="Calibri" w:eastAsia="Times New Roman" w:hAnsi="Calibri" w:cs="Times New Roman"/>
                <w:b/>
                <w:bCs/>
                <w:color w:val="000000"/>
                <w:lang w:eastAsia="tr-TR"/>
              </w:rPr>
              <w:t>Tarih :</w:t>
            </w:r>
            <w:proofErr w:type="gramEnd"/>
          </w:p>
        </w:tc>
        <w:tc>
          <w:tcPr>
            <w:tcW w:w="4227" w:type="dxa"/>
            <w:gridSpan w:val="6"/>
            <w:tcBorders>
              <w:top w:val="single" w:sz="4" w:space="0" w:color="auto"/>
              <w:left w:val="nil"/>
              <w:bottom w:val="single" w:sz="8" w:space="0" w:color="auto"/>
              <w:right w:val="single" w:sz="8" w:space="0" w:color="000000"/>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 202</w:t>
            </w:r>
          </w:p>
        </w:tc>
      </w:tr>
      <w:tr w:rsidR="00DF3A38" w:rsidRPr="00DF3A38" w:rsidTr="00DF3A38">
        <w:trPr>
          <w:gridAfter w:val="1"/>
          <w:wAfter w:w="597" w:type="dxa"/>
          <w:trHeight w:val="315"/>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I- PLANLAMA</w:t>
            </w:r>
          </w:p>
        </w:tc>
      </w:tr>
      <w:tr w:rsidR="00DF3A38" w:rsidRPr="00DF3A38" w:rsidTr="00DF3A38">
        <w:trPr>
          <w:gridAfter w:val="1"/>
          <w:wAfter w:w="597" w:type="dxa"/>
          <w:trHeight w:val="615"/>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vAlign w:val="bottom"/>
            <w:hideMark/>
          </w:tcPr>
          <w:p w:rsid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Standart</w:t>
            </w:r>
            <w:r w:rsidRPr="00DF3A38">
              <w:rPr>
                <w:rFonts w:ascii="Calibri" w:eastAsia="Times New Roman" w:hAnsi="Calibri" w:cs="Times New Roman"/>
                <w:color w:val="000000"/>
                <w:lang w:eastAsia="tr-TR"/>
              </w:rPr>
              <w:t xml:space="preserve">                                                                                                                                                               </w:t>
            </w:r>
          </w:p>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Öğretmen; öğretim programına uygun olarak eğitim-öğretim süreçlerini etkili bir şekilde planladığını gösterir.</w:t>
            </w:r>
          </w:p>
        </w:tc>
      </w:tr>
      <w:tr w:rsidR="00DF3A38" w:rsidRPr="00DF3A38" w:rsidTr="00DF3A38">
        <w:trPr>
          <w:gridAfter w:val="1"/>
          <w:wAfter w:w="597" w:type="dxa"/>
          <w:trHeight w:val="315"/>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KISMEN</w:t>
            </w:r>
          </w:p>
        </w:tc>
      </w:tr>
      <w:tr w:rsidR="00DF3A38" w:rsidRPr="00DF3A38" w:rsidTr="00DF3A38">
        <w:trPr>
          <w:gridAfter w:val="1"/>
          <w:wAfter w:w="597" w:type="dxa"/>
          <w:trHeight w:val="511"/>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Talim Terbiye Kurulu Başkanlığınca kabul edilen öğretim programlarına uygun yıllık planlarını zümre öğretmenleri ile birlikte hazırlar.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89"/>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2</w:t>
            </w:r>
          </w:p>
        </w:tc>
        <w:tc>
          <w:tcPr>
            <w:tcW w:w="7251" w:type="dxa"/>
            <w:gridSpan w:val="5"/>
            <w:tcBorders>
              <w:top w:val="single" w:sz="4" w:space="0" w:color="auto"/>
              <w:left w:val="nil"/>
              <w:bottom w:val="single" w:sz="4" w:space="0" w:color="auto"/>
              <w:right w:val="single" w:sz="4"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Yıllık planını hazırlarken süreye, ilgili üniteye/temaya ait içerik çerçevesine, öğrenme çıktıları ve süreç bileşenlerine, öğrenme kanıtlarına, programlar arası bileşenlere, belirli gün ve haftalara, zenginleştirme çalışmalarına ve okul temelli planlamaya yer verir.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3</w:t>
            </w:r>
          </w:p>
        </w:tc>
        <w:tc>
          <w:tcPr>
            <w:tcW w:w="7251" w:type="dxa"/>
            <w:gridSpan w:val="5"/>
            <w:tcBorders>
              <w:top w:val="single" w:sz="4" w:space="0" w:color="auto"/>
              <w:left w:val="nil"/>
              <w:bottom w:val="single" w:sz="4" w:space="0" w:color="auto"/>
              <w:right w:val="single" w:sz="4"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xml:space="preserve">Planlarını Türkiye Yüzyılı Maarif Modeli temel yaklaşımı ve öğrenci </w:t>
            </w:r>
            <w:proofErr w:type="gramStart"/>
            <w:r w:rsidRPr="00DF3A38">
              <w:rPr>
                <w:rFonts w:ascii="Calibri" w:eastAsia="Times New Roman" w:hAnsi="Calibri" w:cs="Times New Roman"/>
                <w:color w:val="000000"/>
                <w:lang w:eastAsia="tr-TR"/>
              </w:rPr>
              <w:t>profili</w:t>
            </w:r>
            <w:proofErr w:type="gramEnd"/>
            <w:r w:rsidRPr="00DF3A38">
              <w:rPr>
                <w:rFonts w:ascii="Calibri" w:eastAsia="Times New Roman" w:hAnsi="Calibri" w:cs="Times New Roman"/>
                <w:color w:val="000000"/>
                <w:lang w:eastAsia="tr-TR"/>
              </w:rPr>
              <w:t xml:space="preserve"> doğrultusunda hazırlar.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4</w:t>
            </w:r>
          </w:p>
        </w:tc>
        <w:tc>
          <w:tcPr>
            <w:tcW w:w="7251" w:type="dxa"/>
            <w:gridSpan w:val="5"/>
            <w:tcBorders>
              <w:top w:val="single" w:sz="4" w:space="0" w:color="auto"/>
              <w:left w:val="nil"/>
              <w:bottom w:val="single" w:sz="4" w:space="0" w:color="auto"/>
              <w:right w:val="single" w:sz="4"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Planlarını, öğrencilerin hazır bulunuşluk düzeylerine, bireysel farklılıklarına ve ihtiyaçlarına göre hazırlar.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5</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Planları, çevresel imkânları, maliyeti ve zamanı dikkate alarak, sürdürülebilir ve uygulanabilir bir şekilde hazırlar.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90"/>
        </w:trPr>
        <w:tc>
          <w:tcPr>
            <w:tcW w:w="417" w:type="dxa"/>
            <w:tcBorders>
              <w:top w:val="nil"/>
              <w:left w:val="single" w:sz="8" w:space="0" w:color="auto"/>
              <w:bottom w:val="single" w:sz="8"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6</w:t>
            </w:r>
          </w:p>
        </w:tc>
        <w:tc>
          <w:tcPr>
            <w:tcW w:w="7251" w:type="dxa"/>
            <w:gridSpan w:val="5"/>
            <w:tcBorders>
              <w:top w:val="single" w:sz="4" w:space="0" w:color="auto"/>
              <w:left w:val="nil"/>
              <w:bottom w:val="single" w:sz="8"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Planlamaları hakkında öğrencilerden geri bildirim alarak öğretmen yansıtmalarını düzenler.</w:t>
            </w:r>
          </w:p>
        </w:tc>
        <w:tc>
          <w:tcPr>
            <w:tcW w:w="994"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8"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15"/>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II- KONU ALAN VE ALAN EĞİTİMİ BİLGİSİ</w:t>
            </w:r>
          </w:p>
        </w:tc>
      </w:tr>
      <w:tr w:rsidR="00DF3A38" w:rsidRPr="00DF3A38" w:rsidTr="00DF3A38">
        <w:trPr>
          <w:gridAfter w:val="1"/>
          <w:wAfter w:w="597" w:type="dxa"/>
          <w:trHeight w:val="1028"/>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Standart</w:t>
            </w:r>
            <w:r w:rsidRPr="00DF3A38">
              <w:rPr>
                <w:rFonts w:ascii="Calibri" w:eastAsia="Times New Roman" w:hAnsi="Calibri" w:cs="Times New Roman"/>
                <w:color w:val="000000"/>
                <w:lang w:eastAsia="tr-TR"/>
              </w:rPr>
              <w:br/>
              <w:t>Öğretmen; disipline uygun öğrenme imkânları sağlayarak; öğretim programında yer alan konu alanı bilgisine, alan becerisine ve bu bilgilerin ve becerilerin öğrenciye kazandırılmasında etkili öğrenme-öğretme süreci bilgi ve becerisine sahip olduğunu gösterir.</w:t>
            </w:r>
          </w:p>
        </w:tc>
      </w:tr>
      <w:tr w:rsidR="00DF3A38" w:rsidRPr="00DF3A38" w:rsidTr="00DF3A38">
        <w:trPr>
          <w:gridAfter w:val="1"/>
          <w:wAfter w:w="597" w:type="dxa"/>
          <w:trHeight w:val="315"/>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KISMEN</w:t>
            </w:r>
          </w:p>
        </w:tc>
      </w:tr>
      <w:tr w:rsidR="00DF3A38" w:rsidRPr="00DF3A38" w:rsidTr="00DF3A38">
        <w:trPr>
          <w:gridAfter w:val="1"/>
          <w:wAfter w:w="597" w:type="dxa"/>
          <w:trHeight w:val="31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noWrap/>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Öğretim programında yer verilen alan becerilerine hâkimdir.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1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2</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Alanının öğretiminde kullanılacak farklı strateji, yöntem ve teknikleri öğrenme sürecine yansıtma bilgisi ve becerisine hâkimdir.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30"/>
        </w:trPr>
        <w:tc>
          <w:tcPr>
            <w:tcW w:w="417" w:type="dxa"/>
            <w:tcBorders>
              <w:top w:val="nil"/>
              <w:left w:val="single" w:sz="8" w:space="0" w:color="auto"/>
              <w:bottom w:val="single" w:sz="8"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3</w:t>
            </w:r>
          </w:p>
        </w:tc>
        <w:tc>
          <w:tcPr>
            <w:tcW w:w="7251" w:type="dxa"/>
            <w:gridSpan w:val="5"/>
            <w:tcBorders>
              <w:top w:val="single" w:sz="4" w:space="0" w:color="auto"/>
              <w:left w:val="nil"/>
              <w:bottom w:val="single" w:sz="8" w:space="0" w:color="auto"/>
              <w:right w:val="single" w:sz="4" w:space="0" w:color="auto"/>
            </w:tcBorders>
            <w:shd w:val="clear" w:color="auto" w:fill="auto"/>
            <w:noWrap/>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Alan bilgisine ilişkin yeni gelişmeleri takip eder.</w:t>
            </w:r>
          </w:p>
        </w:tc>
        <w:tc>
          <w:tcPr>
            <w:tcW w:w="994"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8"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15"/>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III- ÖĞRENCİYİ TANIMA</w:t>
            </w:r>
          </w:p>
        </w:tc>
      </w:tr>
      <w:tr w:rsidR="00DF3A38" w:rsidRPr="00DF3A38" w:rsidTr="00DF3A38">
        <w:trPr>
          <w:gridAfter w:val="1"/>
          <w:wAfter w:w="597" w:type="dxa"/>
          <w:trHeight w:val="1046"/>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Standart</w:t>
            </w:r>
            <w:r w:rsidRPr="00DF3A38">
              <w:rPr>
                <w:rFonts w:ascii="Calibri" w:eastAsia="Times New Roman" w:hAnsi="Calibri" w:cs="Times New Roman"/>
                <w:color w:val="000000"/>
                <w:lang w:eastAsia="tr-TR"/>
              </w:rPr>
              <w:t xml:space="preserve">                                                                                                                                                                          </w:t>
            </w:r>
          </w:p>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xml:space="preserve">Öğretmen; öğretim programında Yetkin ve Erdemli İnsan olarak tanımlanan öğrenci </w:t>
            </w:r>
            <w:proofErr w:type="gramStart"/>
            <w:r w:rsidRPr="00DF3A38">
              <w:rPr>
                <w:rFonts w:ascii="Calibri" w:eastAsia="Times New Roman" w:hAnsi="Calibri" w:cs="Times New Roman"/>
                <w:color w:val="000000"/>
                <w:lang w:eastAsia="tr-TR"/>
              </w:rPr>
              <w:t>profilini</w:t>
            </w:r>
            <w:proofErr w:type="gramEnd"/>
            <w:r w:rsidRPr="00DF3A38">
              <w:rPr>
                <w:rFonts w:ascii="Calibri" w:eastAsia="Times New Roman" w:hAnsi="Calibri" w:cs="Times New Roman"/>
                <w:color w:val="000000"/>
                <w:lang w:eastAsia="tr-TR"/>
              </w:rPr>
              <w:t xml:space="preserve">, öğrencilerin gelişim özelliklerini ve bireysel farklılıklarını bilir; buna ilişkin anlayışını ve </w:t>
            </w:r>
            <w:proofErr w:type="spellStart"/>
            <w:r w:rsidRPr="00DF3A38">
              <w:rPr>
                <w:rFonts w:ascii="Calibri" w:eastAsia="Times New Roman" w:hAnsi="Calibri" w:cs="Times New Roman"/>
                <w:color w:val="000000"/>
                <w:lang w:eastAsia="tr-TR"/>
              </w:rPr>
              <w:t>farkındalığını</w:t>
            </w:r>
            <w:proofErr w:type="spellEnd"/>
            <w:r w:rsidRPr="00DF3A38">
              <w:rPr>
                <w:rFonts w:ascii="Calibri" w:eastAsia="Times New Roman" w:hAnsi="Calibri" w:cs="Times New Roman"/>
                <w:color w:val="000000"/>
                <w:lang w:eastAsia="tr-TR"/>
              </w:rPr>
              <w:t xml:space="preserve"> öğrencilerin öğrenmesini desteklemek ve geliştirmek için kullanır.</w:t>
            </w:r>
          </w:p>
        </w:tc>
      </w:tr>
      <w:tr w:rsidR="00DF3A38" w:rsidRPr="00DF3A38" w:rsidTr="00DF3A38">
        <w:trPr>
          <w:gridAfter w:val="1"/>
          <w:wAfter w:w="597" w:type="dxa"/>
          <w:trHeight w:val="315"/>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KISMEN</w:t>
            </w:r>
          </w:p>
        </w:tc>
      </w:tr>
      <w:tr w:rsidR="00DF3A38" w:rsidRPr="00DF3A38" w:rsidTr="00986EFC">
        <w:trPr>
          <w:gridAfter w:val="1"/>
          <w:wAfter w:w="597" w:type="dxa"/>
          <w:trHeight w:val="61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xml:space="preserve">Öğrencilerin bireysel farklılıklarını ve ihtiyaçlarını çeşitli yöntem ve tekniklerle (gözlem, görüşme, bireysel ve grup projeleri, </w:t>
            </w:r>
            <w:proofErr w:type="gramStart"/>
            <w:r w:rsidRPr="00DF3A38">
              <w:rPr>
                <w:rFonts w:ascii="Calibri" w:eastAsia="Times New Roman" w:hAnsi="Calibri" w:cs="Times New Roman"/>
                <w:color w:val="000000"/>
                <w:lang w:eastAsia="tr-TR"/>
              </w:rPr>
              <w:t>envanterler</w:t>
            </w:r>
            <w:proofErr w:type="gramEnd"/>
            <w:r w:rsidRPr="00DF3A38">
              <w:rPr>
                <w:rFonts w:ascii="Calibri" w:eastAsia="Times New Roman" w:hAnsi="Calibri" w:cs="Times New Roman"/>
                <w:color w:val="000000"/>
                <w:lang w:eastAsia="tr-TR"/>
              </w:rPr>
              <w:t xml:space="preserve"> vb.) belirler.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3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2</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Öğrencinin ilgi, ihtiyaç ve gelişimini izlemek ve desteklemek için aile/</w:t>
            </w:r>
            <w:r w:rsidRPr="00DF3A38">
              <w:rPr>
                <w:rFonts w:ascii="Calibri" w:eastAsia="Times New Roman" w:hAnsi="Calibri" w:cs="Times New Roman"/>
                <w:color w:val="000000"/>
                <w:lang w:eastAsia="tr-TR"/>
              </w:rPr>
              <w:br/>
              <w:t>rehber öğretmen/sınıf rehber öğretmeni/okul idaresi ile işbirliği yapar.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1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3</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 özelliklerine uygun olarak farklılaştırma (zenginleştirme- destekleme) etkinlikleri düzenler.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90"/>
        </w:trPr>
        <w:tc>
          <w:tcPr>
            <w:tcW w:w="417" w:type="dxa"/>
            <w:tcBorders>
              <w:top w:val="nil"/>
              <w:left w:val="nil"/>
              <w:bottom w:val="nil"/>
              <w:right w:val="nil"/>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p>
        </w:tc>
        <w:tc>
          <w:tcPr>
            <w:tcW w:w="732" w:type="dxa"/>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3024" w:type="dxa"/>
            <w:gridSpan w:val="2"/>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3495" w:type="dxa"/>
            <w:gridSpan w:val="2"/>
            <w:tcBorders>
              <w:top w:val="nil"/>
              <w:left w:val="nil"/>
              <w:bottom w:val="nil"/>
              <w:right w:val="nil"/>
            </w:tcBorders>
            <w:shd w:val="clear" w:color="auto" w:fill="auto"/>
            <w:hideMark/>
          </w:tcPr>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99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851"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1038"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r>
      <w:tr w:rsidR="00DF3A38" w:rsidRPr="00DF3A38" w:rsidTr="00DF3A38">
        <w:trPr>
          <w:gridAfter w:val="1"/>
          <w:wAfter w:w="597" w:type="dxa"/>
          <w:trHeight w:val="360"/>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lastRenderedPageBreak/>
              <w:t>IV-  ÖĞRENME ORTAMLARINI DÜZENLEME VE ÖĞRETİM MATERYALLERİNİ KULLANMA</w:t>
            </w:r>
          </w:p>
        </w:tc>
      </w:tr>
      <w:tr w:rsidR="00DF3A38" w:rsidRPr="00DF3A38" w:rsidTr="00DF3A38">
        <w:trPr>
          <w:gridAfter w:val="1"/>
          <w:wAfter w:w="597" w:type="dxa"/>
          <w:trHeight w:val="853"/>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Standart</w:t>
            </w:r>
            <w:r w:rsidRPr="00DF3A38">
              <w:rPr>
                <w:rFonts w:ascii="Calibri" w:eastAsia="Times New Roman" w:hAnsi="Calibri" w:cs="Times New Roman"/>
                <w:color w:val="000000"/>
                <w:lang w:eastAsia="tr-TR"/>
              </w:rPr>
              <w:br/>
              <w:t>Öğretmen; öğrenciler için etkili öğrenmenin gerçekleşebileceği, öğrencilerin bireysel farklılıkları, hazır bulunuşlukları ve öğrenme çıktılarına uygun, sağlıklı, güvenli ve düzenli öğrenme ortamları oluşturur.</w:t>
            </w:r>
          </w:p>
        </w:tc>
      </w:tr>
      <w:tr w:rsidR="00DF3A38" w:rsidRPr="00DF3A38" w:rsidTr="00DF3A38">
        <w:trPr>
          <w:gridAfter w:val="1"/>
          <w:wAfter w:w="597" w:type="dxa"/>
          <w:trHeight w:val="360"/>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KISMEN</w:t>
            </w:r>
          </w:p>
        </w:tc>
      </w:tr>
      <w:tr w:rsidR="00DF3A38" w:rsidRPr="00DF3A38" w:rsidTr="00DF3A38">
        <w:trPr>
          <w:gridAfter w:val="1"/>
          <w:wAfter w:w="597" w:type="dxa"/>
          <w:trHeight w:val="459"/>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 ortamlarını, dersin öğrenme çıktılarının etkin bir şekilde</w:t>
            </w:r>
            <w:r w:rsidRPr="00DF3A38">
              <w:rPr>
                <w:rFonts w:ascii="Calibri" w:eastAsia="Times New Roman" w:hAnsi="Calibri" w:cs="Times New Roman"/>
                <w:color w:val="000000"/>
                <w:lang w:eastAsia="tr-TR"/>
              </w:rPr>
              <w:br/>
              <w:t>edinilmesini sağlayacak biçimde düzenler.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441"/>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2</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 ortamlarını öğrencilerin bireysel farklılıklarına ve ihtiyaçlarına</w:t>
            </w:r>
            <w:r w:rsidRPr="00DF3A38">
              <w:rPr>
                <w:rFonts w:ascii="Calibri" w:eastAsia="Times New Roman" w:hAnsi="Calibri" w:cs="Times New Roman"/>
                <w:color w:val="000000"/>
                <w:lang w:eastAsia="tr-TR"/>
              </w:rPr>
              <w:br/>
              <w:t>uygun, öğrenmeyi destekleyen öğretim materyalleri ile zenginleştirir.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77"/>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3</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Çevresel imkânları öğrenme ortamlarını düzenlemede destekleyici</w:t>
            </w:r>
            <w:r w:rsidRPr="00DF3A38">
              <w:rPr>
                <w:rFonts w:ascii="Calibri" w:eastAsia="Times New Roman" w:hAnsi="Calibri" w:cs="Times New Roman"/>
                <w:color w:val="000000"/>
                <w:lang w:eastAsia="tr-TR"/>
              </w:rPr>
              <w:br/>
              <w:t>unsurlar olarak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28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4</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Araştırma, sorgulama, iş birliği ve etkileşimi temel alan öğrenme</w:t>
            </w:r>
            <w:r w:rsidRPr="00DF3A38">
              <w:rPr>
                <w:rFonts w:ascii="Calibri" w:eastAsia="Times New Roman" w:hAnsi="Calibri" w:cs="Times New Roman"/>
                <w:color w:val="000000"/>
                <w:lang w:eastAsia="tr-TR"/>
              </w:rPr>
              <w:br/>
              <w:t>ortamları düzenler.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63"/>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5</w:t>
            </w:r>
          </w:p>
        </w:tc>
        <w:tc>
          <w:tcPr>
            <w:tcW w:w="7251" w:type="dxa"/>
            <w:gridSpan w:val="5"/>
            <w:tcBorders>
              <w:top w:val="single" w:sz="4" w:space="0" w:color="auto"/>
              <w:left w:val="nil"/>
              <w:bottom w:val="single" w:sz="4" w:space="0" w:color="auto"/>
              <w:right w:val="single" w:sz="4"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 sürecinde gerektiğinde okul dışı öğrenme ortamlarına (</w:t>
            </w:r>
            <w:proofErr w:type="gramStart"/>
            <w:r w:rsidRPr="00DF3A38">
              <w:rPr>
                <w:rFonts w:ascii="Calibri" w:eastAsia="Times New Roman" w:hAnsi="Calibri" w:cs="Times New Roman"/>
                <w:color w:val="000000"/>
                <w:lang w:eastAsia="tr-TR"/>
              </w:rPr>
              <w:t>kütüphane,müze</w:t>
            </w:r>
            <w:proofErr w:type="gramEnd"/>
            <w:r w:rsidRPr="00DF3A38">
              <w:rPr>
                <w:rFonts w:ascii="Calibri" w:eastAsia="Times New Roman" w:hAnsi="Calibri" w:cs="Times New Roman"/>
                <w:color w:val="000000"/>
                <w:lang w:eastAsia="tr-TR"/>
              </w:rPr>
              <w:t>, bilim sanat merkezleri vb.) yer verir.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60"/>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V- ÖĞRENME-ÖĞRETME SÜRECİNİ YÜRÜTME</w:t>
            </w:r>
          </w:p>
        </w:tc>
      </w:tr>
      <w:tr w:rsidR="00DF3A38" w:rsidRPr="00DF3A38" w:rsidTr="00DF3A38">
        <w:trPr>
          <w:gridAfter w:val="1"/>
          <w:wAfter w:w="597" w:type="dxa"/>
          <w:trHeight w:val="996"/>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Standart</w:t>
            </w:r>
            <w:r w:rsidRPr="00DF3A38">
              <w:rPr>
                <w:rFonts w:ascii="Calibri" w:eastAsia="Times New Roman" w:hAnsi="Calibri" w:cs="Times New Roman"/>
                <w:color w:val="000000"/>
                <w:lang w:eastAsia="tr-TR"/>
              </w:rPr>
              <w:br/>
              <w:t>Öğretmen; öğrencilerin bireysel öğrenme farklılıklarını ve hazır bulunuşluk düzeylerini dikkate alarak, öğrencilerin öğrenme çıktılarına ulaşmalarını sağlamak için uygun öğretim strateji, yöntem ve tekniklerini kullanarak öğrenme-öğretme sürecini etkili bir şekilde yürütür.</w:t>
            </w:r>
          </w:p>
        </w:tc>
      </w:tr>
      <w:tr w:rsidR="00DF3A38" w:rsidRPr="00DF3A38" w:rsidTr="00DF3A38">
        <w:trPr>
          <w:gridAfter w:val="1"/>
          <w:wAfter w:w="597" w:type="dxa"/>
          <w:trHeight w:val="360"/>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sz w:val="20"/>
                <w:szCs w:val="20"/>
                <w:lang w:eastAsia="tr-TR"/>
              </w:rPr>
            </w:pPr>
            <w:r w:rsidRPr="00DF3A38">
              <w:rPr>
                <w:rFonts w:ascii="Calibri" w:eastAsia="Times New Roman" w:hAnsi="Calibri" w:cs="Times New Roman"/>
                <w:b/>
                <w:bCs/>
                <w:color w:val="000000"/>
                <w:sz w:val="20"/>
                <w:szCs w:val="20"/>
                <w:lang w:eastAsia="tr-TR"/>
              </w:rPr>
              <w:t>KISMEN</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Öğretim programında ilgili ünite/tema/öğrenme alanına ait ders saatini dikkate alarak öğrenme-öğretme sürecini planlar.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2</w:t>
            </w:r>
          </w:p>
        </w:tc>
        <w:tc>
          <w:tcPr>
            <w:tcW w:w="7251" w:type="dxa"/>
            <w:gridSpan w:val="5"/>
            <w:tcBorders>
              <w:top w:val="single" w:sz="4" w:space="0" w:color="auto"/>
              <w:left w:val="nil"/>
              <w:bottom w:val="single" w:sz="4" w:space="0" w:color="auto"/>
              <w:right w:val="single" w:sz="4" w:space="0" w:color="auto"/>
            </w:tcBorders>
            <w:shd w:val="clear" w:color="auto" w:fill="auto"/>
            <w:noWrap/>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Öğrencileri öğrenme çıktılarından haberdar eder.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0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3</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Öğrencilerin mevcut bilgi, beceri ve ilgi düzeylerini belirlemek amacıyla</w:t>
            </w:r>
            <w:r w:rsidRPr="00DF3A38">
              <w:rPr>
                <w:rFonts w:ascii="Calibri" w:eastAsia="Times New Roman" w:hAnsi="Calibri" w:cs="Times New Roman"/>
                <w:color w:val="000000"/>
                <w:lang w:eastAsia="tr-TR"/>
              </w:rPr>
              <w:br/>
              <w:t>ön değerlendirme sürecini yürütür.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4</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Öğrencilerin mevcut bilgi ve becerileriyle edinecekleri bilgi ve beceriler</w:t>
            </w:r>
            <w:r w:rsidRPr="00DF3A38">
              <w:rPr>
                <w:rFonts w:ascii="Calibri" w:eastAsia="Times New Roman" w:hAnsi="Calibri" w:cs="Times New Roman"/>
                <w:color w:val="000000"/>
                <w:lang w:eastAsia="tr-TR"/>
              </w:rPr>
              <w:br/>
              <w:t>arasında köprü kurar.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0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5</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Öğrenme-öğretme sürecinde bilgi-iletişim ve dijital teknolojileri etkin</w:t>
            </w:r>
            <w:r w:rsidRPr="00DF3A38">
              <w:rPr>
                <w:rFonts w:ascii="Calibri" w:eastAsia="Times New Roman" w:hAnsi="Calibri" w:cs="Times New Roman"/>
                <w:color w:val="000000"/>
                <w:lang w:eastAsia="tr-TR"/>
              </w:rPr>
              <w:br/>
              <w:t>olarak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6</w:t>
            </w:r>
          </w:p>
        </w:tc>
        <w:tc>
          <w:tcPr>
            <w:tcW w:w="7251" w:type="dxa"/>
            <w:gridSpan w:val="5"/>
            <w:tcBorders>
              <w:top w:val="single" w:sz="4" w:space="0" w:color="auto"/>
              <w:left w:val="nil"/>
              <w:bottom w:val="single" w:sz="4" w:space="0" w:color="auto"/>
              <w:right w:val="single" w:sz="4" w:space="0" w:color="auto"/>
            </w:tcBorders>
            <w:shd w:val="clear" w:color="auto" w:fill="auto"/>
            <w:noWrap/>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Öğrenilen bilgi ve becerileri farklı disiplinlerle ilişkilendirir.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7</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 kanıtlarını öğrenme-öğretme sürecinin doğal bir parçası</w:t>
            </w:r>
            <w:r w:rsidRPr="00DF3A38">
              <w:rPr>
                <w:rFonts w:ascii="Calibri" w:eastAsia="Times New Roman" w:hAnsi="Calibri" w:cs="Times New Roman"/>
                <w:color w:val="000000"/>
                <w:lang w:eastAsia="tr-TR"/>
              </w:rPr>
              <w:br/>
              <w:t>olarak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3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8</w:t>
            </w:r>
          </w:p>
        </w:tc>
        <w:tc>
          <w:tcPr>
            <w:tcW w:w="7251" w:type="dxa"/>
            <w:gridSpan w:val="5"/>
            <w:tcBorders>
              <w:top w:val="single" w:sz="4" w:space="0" w:color="auto"/>
              <w:left w:val="nil"/>
              <w:bottom w:val="single" w:sz="4" w:space="0" w:color="auto"/>
              <w:right w:val="single" w:sz="4" w:space="0" w:color="auto"/>
            </w:tcBorders>
            <w:shd w:val="clear" w:color="auto" w:fill="auto"/>
            <w:noWrap/>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Öğrenme-öğretme sürecinde zamanı etkin ve verimli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6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9</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Öğrenme-öğretme sürecini farklılaştırılmış öğretim ilkelerine göre</w:t>
            </w:r>
            <w:r w:rsidRPr="00DF3A38">
              <w:rPr>
                <w:rFonts w:ascii="Calibri" w:eastAsia="Times New Roman" w:hAnsi="Calibri" w:cs="Times New Roman"/>
                <w:color w:val="000000"/>
                <w:lang w:eastAsia="tr-TR"/>
              </w:rPr>
              <w:br/>
              <w:t>yapılandırır.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35"/>
        </w:trPr>
        <w:tc>
          <w:tcPr>
            <w:tcW w:w="417" w:type="dxa"/>
            <w:tcBorders>
              <w:top w:val="nil"/>
              <w:left w:val="single" w:sz="8" w:space="0" w:color="auto"/>
              <w:bottom w:val="single" w:sz="8"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10</w:t>
            </w:r>
          </w:p>
        </w:tc>
        <w:tc>
          <w:tcPr>
            <w:tcW w:w="7251" w:type="dxa"/>
            <w:gridSpan w:val="5"/>
            <w:tcBorders>
              <w:top w:val="single" w:sz="4" w:space="0" w:color="auto"/>
              <w:left w:val="nil"/>
              <w:bottom w:val="single" w:sz="8" w:space="0" w:color="auto"/>
              <w:right w:val="single" w:sz="4"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xml:space="preserve">Program </w:t>
            </w:r>
            <w:proofErr w:type="spellStart"/>
            <w:r w:rsidRPr="00DF3A38">
              <w:rPr>
                <w:rFonts w:ascii="Calibri" w:eastAsia="Times New Roman" w:hAnsi="Calibri" w:cs="Times New Roman"/>
                <w:color w:val="000000"/>
                <w:lang w:eastAsia="tr-TR"/>
              </w:rPr>
              <w:t>ögelerini</w:t>
            </w:r>
            <w:proofErr w:type="spellEnd"/>
            <w:r w:rsidRPr="00DF3A38">
              <w:rPr>
                <w:rFonts w:ascii="Calibri" w:eastAsia="Times New Roman" w:hAnsi="Calibri" w:cs="Times New Roman"/>
                <w:color w:val="000000"/>
                <w:lang w:eastAsia="tr-TR"/>
              </w:rPr>
              <w:t xml:space="preserve"> (öğrenme çıktısı, beceriler, eğilimler, değerler vb.)</w:t>
            </w:r>
            <w:r w:rsidRPr="00DF3A38">
              <w:rPr>
                <w:rFonts w:ascii="Calibri" w:eastAsia="Times New Roman" w:hAnsi="Calibri" w:cs="Times New Roman"/>
                <w:color w:val="000000"/>
                <w:lang w:eastAsia="tr-TR"/>
              </w:rPr>
              <w:br/>
              <w:t>öğrenme-öğretme yaşantılarının doğal akışı içerisinde hayata geçirir.</w:t>
            </w:r>
          </w:p>
        </w:tc>
        <w:tc>
          <w:tcPr>
            <w:tcW w:w="994" w:type="dxa"/>
            <w:gridSpan w:val="2"/>
            <w:tcBorders>
              <w:top w:val="nil"/>
              <w:left w:val="nil"/>
              <w:bottom w:val="single" w:sz="8" w:space="0" w:color="auto"/>
              <w:right w:val="single" w:sz="4" w:space="0" w:color="auto"/>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single" w:sz="8" w:space="0" w:color="auto"/>
              <w:right w:val="single" w:sz="4" w:space="0" w:color="auto"/>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single" w:sz="8" w:space="0" w:color="auto"/>
              <w:right w:val="single" w:sz="8" w:space="0" w:color="auto"/>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945"/>
        </w:trPr>
        <w:tc>
          <w:tcPr>
            <w:tcW w:w="417" w:type="dxa"/>
            <w:tcBorders>
              <w:top w:val="nil"/>
              <w:left w:val="nil"/>
              <w:bottom w:val="nil"/>
              <w:right w:val="nil"/>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732" w:type="dxa"/>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3024" w:type="dxa"/>
            <w:gridSpan w:val="2"/>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3495" w:type="dxa"/>
            <w:gridSpan w:val="2"/>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994" w:type="dxa"/>
            <w:gridSpan w:val="2"/>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851" w:type="dxa"/>
            <w:gridSpan w:val="2"/>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c>
          <w:tcPr>
            <w:tcW w:w="1038" w:type="dxa"/>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r w:rsidRPr="00DF3A38">
              <w:rPr>
                <w:rFonts w:ascii="Calibri" w:eastAsia="Times New Roman" w:hAnsi="Calibri" w:cs="Times New Roman"/>
                <w:color w:val="000000"/>
                <w:sz w:val="20"/>
                <w:szCs w:val="20"/>
                <w:lang w:eastAsia="tr-TR"/>
              </w:rPr>
              <w:t> </w:t>
            </w:r>
          </w:p>
        </w:tc>
      </w:tr>
      <w:tr w:rsidR="00DF3A38" w:rsidRPr="00DF3A38" w:rsidTr="00DF3A38">
        <w:trPr>
          <w:gridAfter w:val="1"/>
          <w:wAfter w:w="597" w:type="dxa"/>
          <w:trHeight w:val="735"/>
        </w:trPr>
        <w:tc>
          <w:tcPr>
            <w:tcW w:w="417" w:type="dxa"/>
            <w:tcBorders>
              <w:top w:val="nil"/>
              <w:left w:val="nil"/>
              <w:bottom w:val="nil"/>
              <w:right w:val="nil"/>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sz w:val="20"/>
                <w:szCs w:val="20"/>
                <w:lang w:eastAsia="tr-TR"/>
              </w:rPr>
            </w:pPr>
          </w:p>
        </w:tc>
        <w:tc>
          <w:tcPr>
            <w:tcW w:w="732" w:type="dxa"/>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3024" w:type="dxa"/>
            <w:gridSpan w:val="2"/>
            <w:tcBorders>
              <w:top w:val="nil"/>
              <w:left w:val="nil"/>
              <w:bottom w:val="nil"/>
              <w:right w:val="nil"/>
            </w:tcBorders>
            <w:shd w:val="clear" w:color="auto" w:fill="auto"/>
            <w:hideMark/>
          </w:tcPr>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Default="00DF3A38" w:rsidP="00DF3A38">
            <w:pPr>
              <w:spacing w:after="0" w:line="240" w:lineRule="auto"/>
              <w:rPr>
                <w:rFonts w:ascii="Calibri" w:eastAsia="Times New Roman" w:hAnsi="Calibri" w:cs="Times New Roman"/>
                <w:color w:val="000000"/>
                <w:sz w:val="20"/>
                <w:szCs w:val="20"/>
                <w:lang w:eastAsia="tr-TR"/>
              </w:rPr>
            </w:pPr>
          </w:p>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3495" w:type="dxa"/>
            <w:gridSpan w:val="2"/>
            <w:tcBorders>
              <w:top w:val="nil"/>
              <w:left w:val="nil"/>
              <w:bottom w:val="nil"/>
              <w:right w:val="nil"/>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994" w:type="dxa"/>
            <w:gridSpan w:val="2"/>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851" w:type="dxa"/>
            <w:gridSpan w:val="2"/>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c>
          <w:tcPr>
            <w:tcW w:w="1038" w:type="dxa"/>
            <w:tcBorders>
              <w:top w:val="nil"/>
              <w:left w:val="nil"/>
              <w:bottom w:val="nil"/>
              <w:right w:val="nil"/>
            </w:tcBorders>
            <w:shd w:val="clear" w:color="auto" w:fill="auto"/>
            <w:vAlign w:val="bottom"/>
            <w:hideMark/>
          </w:tcPr>
          <w:p w:rsidR="00DF3A38" w:rsidRPr="00DF3A38" w:rsidRDefault="00DF3A38" w:rsidP="00DF3A38">
            <w:pPr>
              <w:spacing w:after="0" w:line="240" w:lineRule="auto"/>
              <w:rPr>
                <w:rFonts w:ascii="Calibri" w:eastAsia="Times New Roman" w:hAnsi="Calibri" w:cs="Times New Roman"/>
                <w:color w:val="000000"/>
                <w:sz w:val="20"/>
                <w:szCs w:val="20"/>
                <w:lang w:eastAsia="tr-TR"/>
              </w:rPr>
            </w:pPr>
          </w:p>
        </w:tc>
      </w:tr>
      <w:tr w:rsidR="00DF3A38" w:rsidRPr="00DF3A38" w:rsidTr="00DF3A38">
        <w:trPr>
          <w:gridAfter w:val="1"/>
          <w:wAfter w:w="597" w:type="dxa"/>
          <w:trHeight w:val="342"/>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lastRenderedPageBreak/>
              <w:t>VI- ÖĞRENME-ÖĞRETME SÜRECİNİ ÖLÇME VE DEĞERLENDİRME</w:t>
            </w:r>
          </w:p>
        </w:tc>
      </w:tr>
      <w:tr w:rsidR="00DF3A38" w:rsidRPr="00DF3A38" w:rsidTr="00DF3A38">
        <w:trPr>
          <w:gridAfter w:val="1"/>
          <w:wAfter w:w="597" w:type="dxa"/>
          <w:trHeight w:val="1257"/>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color w:val="000000"/>
                <w:lang w:eastAsia="tr-TR"/>
              </w:rPr>
              <w:t>Standart</w:t>
            </w:r>
            <w:r w:rsidRPr="00DF3A38">
              <w:rPr>
                <w:rFonts w:ascii="Calibri" w:eastAsia="Times New Roman" w:hAnsi="Calibri" w:cs="Times New Roman"/>
                <w:color w:val="000000"/>
                <w:lang w:eastAsia="tr-TR"/>
              </w:rPr>
              <w:br/>
              <w:t>Öğretmen; öğrenme çıktılarının düzeyini belirlemek, öğrencilerin öğrenme ihtiyaçlarını anlamak, öğretim strateji, yöntem ve tekniklerini değerlendirmek ve geliştirmek, öğrencilere ve velilere zamanında ve yapıcı geri bildirim sağlamak için alanına ve öğrenci özelliklerine uygun olan çeşitli değerlendirme stratejilerini ve araçlarını seçerek ilgili verileri sistematik olarak toplar, analiz eder ve kullanır.</w:t>
            </w:r>
          </w:p>
        </w:tc>
      </w:tr>
      <w:tr w:rsidR="00DF3A38" w:rsidRPr="00DF3A38" w:rsidTr="00DF3A38">
        <w:trPr>
          <w:gridAfter w:val="1"/>
          <w:wAfter w:w="597" w:type="dxa"/>
          <w:trHeight w:val="342"/>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KISMEN</w:t>
            </w:r>
          </w:p>
        </w:tc>
      </w:tr>
      <w:tr w:rsidR="00DF3A38" w:rsidRPr="00DF3A38" w:rsidTr="00DF3A38">
        <w:trPr>
          <w:gridAfter w:val="1"/>
          <w:wAfter w:w="597" w:type="dxa"/>
          <w:trHeight w:val="629"/>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1</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Ölçme sürecinin amacı, yöntemleri ve beklentileri konusunda öğrencileri</w:t>
            </w:r>
            <w:r w:rsidRPr="00DF3A38">
              <w:rPr>
                <w:rFonts w:ascii="Calibri" w:eastAsia="Times New Roman" w:hAnsi="Calibri" w:cs="Times New Roman"/>
                <w:color w:val="000000"/>
                <w:lang w:eastAsia="tr-TR"/>
              </w:rPr>
              <w:br/>
              <w:t>detaylı bir şekilde bilgilendirir ve öğrencilerin sürece aktif katılımlarını</w:t>
            </w:r>
            <w:r w:rsidRPr="00DF3A38">
              <w:rPr>
                <w:rFonts w:ascii="Calibri" w:eastAsia="Times New Roman" w:hAnsi="Calibri" w:cs="Times New Roman"/>
                <w:color w:val="000000"/>
                <w:lang w:eastAsia="tr-TR"/>
              </w:rPr>
              <w:br/>
              <w:t>teşvik eder.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529"/>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2</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Öğrenme kanıtlarını dikkate alarak öğrenme-öğretme süreçlerini</w:t>
            </w:r>
            <w:r w:rsidRPr="00DF3A38">
              <w:rPr>
                <w:rFonts w:ascii="Calibri" w:eastAsia="Times New Roman" w:hAnsi="Calibri" w:cs="Times New Roman"/>
                <w:color w:val="000000"/>
                <w:lang w:eastAsia="tr-TR"/>
              </w:rPr>
              <w:br/>
              <w:t>düzenler.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7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3</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Ölçülecek öğrenme çıktılarının özelliğine göre ilgili dersin öğretim</w:t>
            </w:r>
            <w:r w:rsidRPr="00DF3A38">
              <w:rPr>
                <w:rFonts w:ascii="Calibri" w:eastAsia="Times New Roman" w:hAnsi="Calibri" w:cs="Times New Roman"/>
                <w:color w:val="000000"/>
                <w:lang w:eastAsia="tr-TR"/>
              </w:rPr>
              <w:br/>
              <w:t>programında yer alan öğrenme çıktıları çerçevesine uyar.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733"/>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4</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Öğretim programında tanımlanan öğrenme çıktılarının süreç bileşenlerini</w:t>
            </w:r>
            <w:r w:rsidRPr="00DF3A38">
              <w:rPr>
                <w:rFonts w:ascii="Calibri" w:eastAsia="Times New Roman" w:hAnsi="Calibri" w:cs="Times New Roman"/>
                <w:color w:val="000000"/>
                <w:lang w:eastAsia="tr-TR"/>
              </w:rPr>
              <w:br/>
              <w:t>dikkate alarak ölçme araçlarını geliştirir, uygular ve gerektiğinde</w:t>
            </w:r>
            <w:r w:rsidRPr="00DF3A38">
              <w:rPr>
                <w:rFonts w:ascii="Calibri" w:eastAsia="Times New Roman" w:hAnsi="Calibri" w:cs="Times New Roman"/>
                <w:color w:val="000000"/>
                <w:lang w:eastAsia="tr-TR"/>
              </w:rPr>
              <w:br/>
              <w:t>günceller.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753"/>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5</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Günlük yaşamla ilgili, öğrenci için anlamlı, okulun bulunduğu çevresel</w:t>
            </w:r>
            <w:r w:rsidRPr="00DF3A38">
              <w:rPr>
                <w:rFonts w:ascii="Calibri" w:eastAsia="Times New Roman" w:hAnsi="Calibri" w:cs="Times New Roman"/>
                <w:color w:val="000000"/>
                <w:lang w:eastAsia="tr-TR"/>
              </w:rPr>
              <w:br/>
              <w:t>koşullara uyum gösteren öğrenme çıktılarına yönelik performans</w:t>
            </w:r>
            <w:r w:rsidRPr="00DF3A38">
              <w:rPr>
                <w:rFonts w:ascii="Calibri" w:eastAsia="Times New Roman" w:hAnsi="Calibri" w:cs="Times New Roman"/>
                <w:color w:val="000000"/>
                <w:lang w:eastAsia="tr-TR"/>
              </w:rPr>
              <w:br/>
              <w:t>görevi hazırlar.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72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6</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 ürünlerini ve performanslarını değerlendirmek için uygun</w:t>
            </w:r>
            <w:r w:rsidRPr="00DF3A38">
              <w:rPr>
                <w:rFonts w:ascii="Calibri" w:eastAsia="Times New Roman" w:hAnsi="Calibri" w:cs="Times New Roman"/>
                <w:color w:val="000000"/>
                <w:lang w:eastAsia="tr-TR"/>
              </w:rPr>
              <w:br/>
              <w:t>ölçütlere dayalı puanlama araçları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3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7</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Öğrencilerin değerlendirme sürecine aktif katılımını (öz/akran/grup</w:t>
            </w:r>
            <w:r w:rsidRPr="00DF3A38">
              <w:rPr>
                <w:rFonts w:ascii="Calibri" w:eastAsia="Times New Roman" w:hAnsi="Calibri" w:cs="Times New Roman"/>
                <w:color w:val="000000"/>
                <w:lang w:eastAsia="tr-TR"/>
              </w:rPr>
              <w:br/>
              <w:t>değerlendirme) teşvik eder ve bu süreçlerde rehberlik sağlar.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1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8</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Ölçme ve değerlendirme süreçlerinde, dijital teknolojileri ve araçları</w:t>
            </w:r>
            <w:r w:rsidRPr="00DF3A38">
              <w:rPr>
                <w:rFonts w:ascii="Calibri" w:eastAsia="Times New Roman" w:hAnsi="Calibri" w:cs="Times New Roman"/>
                <w:color w:val="000000"/>
                <w:lang w:eastAsia="tr-TR"/>
              </w:rPr>
              <w:br/>
              <w:t>etkin bir şekilde kullanır.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4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9</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Değerlendirme sonuçlarına ilişkin paydaşlara düzenli geri bildirimler</w:t>
            </w:r>
            <w:r w:rsidRPr="00DF3A38">
              <w:rPr>
                <w:rFonts w:ascii="Calibri" w:eastAsia="Times New Roman" w:hAnsi="Calibri" w:cs="Times New Roman"/>
                <w:color w:val="000000"/>
                <w:lang w:eastAsia="tr-TR"/>
              </w:rPr>
              <w:br/>
              <w:t>verir.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4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10</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 geri bildirimleri ve değerlendirme sonuçlarına dayanarak</w:t>
            </w:r>
            <w:r w:rsidRPr="00DF3A38">
              <w:rPr>
                <w:rFonts w:ascii="Calibri" w:eastAsia="Times New Roman" w:hAnsi="Calibri" w:cs="Times New Roman"/>
                <w:color w:val="000000"/>
                <w:lang w:eastAsia="tr-TR"/>
              </w:rPr>
              <w:br/>
              <w:t>öğretim süreçlerini esnek bir şekilde yeniden yapılandırır.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645"/>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11</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Öğrencilerin işbirlikli öğrenme ortamlarında gelişimlerini desteklemek</w:t>
            </w:r>
            <w:r w:rsidRPr="00DF3A38">
              <w:rPr>
                <w:rFonts w:ascii="Calibri" w:eastAsia="Times New Roman" w:hAnsi="Calibri" w:cs="Times New Roman"/>
                <w:color w:val="000000"/>
                <w:lang w:eastAsia="tr-TR"/>
              </w:rPr>
              <w:br/>
              <w:t>amacıyla grup değerlendirme yöntemlerini uygular.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960"/>
        </w:trPr>
        <w:tc>
          <w:tcPr>
            <w:tcW w:w="417" w:type="dxa"/>
            <w:tcBorders>
              <w:top w:val="nil"/>
              <w:left w:val="single" w:sz="8" w:space="0" w:color="auto"/>
              <w:bottom w:val="single" w:sz="4"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12</w:t>
            </w:r>
          </w:p>
        </w:tc>
        <w:tc>
          <w:tcPr>
            <w:tcW w:w="7251" w:type="dxa"/>
            <w:gridSpan w:val="5"/>
            <w:tcBorders>
              <w:top w:val="single" w:sz="4" w:space="0" w:color="auto"/>
              <w:left w:val="nil"/>
              <w:bottom w:val="single" w:sz="4"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Ölçme ve değerlendirme süreçlerinde elde edilen verileri analiz eder</w:t>
            </w:r>
            <w:r w:rsidRPr="00DF3A38">
              <w:rPr>
                <w:rFonts w:ascii="Calibri" w:eastAsia="Times New Roman" w:hAnsi="Calibri" w:cs="Times New Roman"/>
                <w:color w:val="000000"/>
                <w:lang w:eastAsia="tr-TR"/>
              </w:rPr>
              <w:br/>
              <w:t>ve bu verilere dayalı olarak öğretim stratejilerini ve öğrenci destek</w:t>
            </w:r>
            <w:r w:rsidRPr="00DF3A38">
              <w:rPr>
                <w:rFonts w:ascii="Calibri" w:eastAsia="Times New Roman" w:hAnsi="Calibri" w:cs="Times New Roman"/>
                <w:color w:val="000000"/>
                <w:lang w:eastAsia="tr-TR"/>
              </w:rPr>
              <w:br/>
              <w:t>süreçlerini geliştirir.</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315"/>
        </w:trPr>
        <w:tc>
          <w:tcPr>
            <w:tcW w:w="10551"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VII- PROGRAM DIŞI ETKİNLİKLER</w:t>
            </w:r>
          </w:p>
        </w:tc>
      </w:tr>
      <w:tr w:rsidR="00DF3A38" w:rsidRPr="00DF3A38" w:rsidTr="00DF3A38">
        <w:trPr>
          <w:gridAfter w:val="1"/>
          <w:wAfter w:w="597" w:type="dxa"/>
          <w:trHeight w:val="953"/>
        </w:trPr>
        <w:tc>
          <w:tcPr>
            <w:tcW w:w="10551" w:type="dxa"/>
            <w:gridSpan w:val="11"/>
            <w:tcBorders>
              <w:top w:val="single" w:sz="4" w:space="0" w:color="auto"/>
              <w:left w:val="single" w:sz="8" w:space="0" w:color="auto"/>
              <w:bottom w:val="single" w:sz="4" w:space="0" w:color="auto"/>
              <w:right w:val="single" w:sz="8" w:space="0" w:color="000000"/>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b/>
                <w:bCs/>
                <w:color w:val="000000"/>
                <w:lang w:eastAsia="tr-TR"/>
              </w:rPr>
              <w:t xml:space="preserve">Standart  </w:t>
            </w:r>
            <w:r w:rsidRPr="00DF3A38">
              <w:rPr>
                <w:rFonts w:ascii="Calibri" w:eastAsia="Times New Roman" w:hAnsi="Calibri" w:cs="Times New Roman"/>
                <w:color w:val="000000"/>
                <w:lang w:eastAsia="tr-TR"/>
              </w:rPr>
              <w:t xml:space="preserve">                                                                                                                                                                                                              Öğretmen; öğrencilerin zihinsel, sosyal-duygusal, fiziksel ve ahlaki gelişimi desteklemek; kazanılan becerilerin gerçek hayatta uygulanmasına olanak tanımak, okullarda yürütülen akademik çalışmaları zenginleştirmek, zamanı etkili kullanmak ve estetik duyarlılığı artırmak için eğitimi sınıf ve okul sınırlarının ötesine taşır.</w:t>
            </w:r>
          </w:p>
        </w:tc>
      </w:tr>
      <w:tr w:rsidR="00DF3A38" w:rsidRPr="00DF3A38" w:rsidTr="00DF3A38">
        <w:trPr>
          <w:gridAfter w:val="1"/>
          <w:wAfter w:w="597" w:type="dxa"/>
          <w:trHeight w:val="315"/>
        </w:trPr>
        <w:tc>
          <w:tcPr>
            <w:tcW w:w="7668" w:type="dxa"/>
            <w:gridSpan w:val="6"/>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GÖSTERGELER </w:t>
            </w:r>
          </w:p>
        </w:tc>
        <w:tc>
          <w:tcPr>
            <w:tcW w:w="994"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EVET</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 xml:space="preserve">HAYIR </w:t>
            </w:r>
          </w:p>
        </w:tc>
        <w:tc>
          <w:tcPr>
            <w:tcW w:w="1038" w:type="dxa"/>
            <w:tcBorders>
              <w:top w:val="nil"/>
              <w:left w:val="nil"/>
              <w:bottom w:val="single" w:sz="4"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b/>
                <w:bCs/>
                <w:color w:val="000000"/>
                <w:lang w:eastAsia="tr-TR"/>
              </w:rPr>
            </w:pPr>
            <w:r w:rsidRPr="00DF3A38">
              <w:rPr>
                <w:rFonts w:ascii="Calibri" w:eastAsia="Times New Roman" w:hAnsi="Calibri" w:cs="Times New Roman"/>
                <w:b/>
                <w:bCs/>
                <w:color w:val="000000"/>
                <w:lang w:eastAsia="tr-TR"/>
              </w:rPr>
              <w:t>KISMEN</w:t>
            </w:r>
          </w:p>
        </w:tc>
      </w:tr>
      <w:tr w:rsidR="00DF3A38" w:rsidRPr="00DF3A38" w:rsidTr="00DF3A38">
        <w:trPr>
          <w:gridAfter w:val="1"/>
          <w:wAfter w:w="597" w:type="dxa"/>
          <w:trHeight w:val="615"/>
        </w:trPr>
        <w:tc>
          <w:tcPr>
            <w:tcW w:w="417" w:type="dxa"/>
            <w:tcBorders>
              <w:top w:val="nil"/>
              <w:left w:val="single" w:sz="8" w:space="0" w:color="auto"/>
              <w:bottom w:val="single" w:sz="8" w:space="0" w:color="auto"/>
              <w:right w:val="single" w:sz="4" w:space="0" w:color="auto"/>
            </w:tcBorders>
            <w:shd w:val="clear" w:color="auto" w:fill="auto"/>
            <w:noWrap/>
            <w:vAlign w:val="center"/>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1</w:t>
            </w:r>
          </w:p>
        </w:tc>
        <w:tc>
          <w:tcPr>
            <w:tcW w:w="7251" w:type="dxa"/>
            <w:gridSpan w:val="5"/>
            <w:tcBorders>
              <w:top w:val="single" w:sz="4" w:space="0" w:color="auto"/>
              <w:left w:val="nil"/>
              <w:bottom w:val="single" w:sz="8" w:space="0" w:color="auto"/>
              <w:right w:val="single" w:sz="4" w:space="0" w:color="auto"/>
            </w:tcBorders>
            <w:shd w:val="clear" w:color="auto" w:fill="auto"/>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Planları hazırlarken konuyla ilgili olabilecek program dışı etkinliklere</w:t>
            </w:r>
            <w:r w:rsidRPr="00DF3A38">
              <w:rPr>
                <w:rFonts w:ascii="Calibri" w:eastAsia="Times New Roman" w:hAnsi="Calibri" w:cs="Times New Roman"/>
                <w:color w:val="000000"/>
                <w:lang w:eastAsia="tr-TR"/>
              </w:rPr>
              <w:br/>
              <w:t>yer verir.</w:t>
            </w:r>
          </w:p>
        </w:tc>
        <w:tc>
          <w:tcPr>
            <w:tcW w:w="994"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c>
          <w:tcPr>
            <w:tcW w:w="1038" w:type="dxa"/>
            <w:tcBorders>
              <w:top w:val="nil"/>
              <w:left w:val="nil"/>
              <w:bottom w:val="single" w:sz="8" w:space="0" w:color="auto"/>
              <w:right w:val="single" w:sz="8" w:space="0" w:color="auto"/>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 </w:t>
            </w:r>
          </w:p>
        </w:tc>
      </w:tr>
      <w:tr w:rsidR="00DF3A38" w:rsidRPr="00DF3A38" w:rsidTr="00DF3A38">
        <w:trPr>
          <w:gridAfter w:val="1"/>
          <w:wAfter w:w="597" w:type="dxa"/>
          <w:trHeight w:val="285"/>
        </w:trPr>
        <w:tc>
          <w:tcPr>
            <w:tcW w:w="417"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732"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02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495"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99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851"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1038"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r>
      <w:tr w:rsidR="00DF3A38" w:rsidRPr="00DF3A38" w:rsidTr="00DF3A38">
        <w:trPr>
          <w:gridAfter w:val="1"/>
          <w:wAfter w:w="597" w:type="dxa"/>
          <w:trHeight w:val="315"/>
        </w:trPr>
        <w:tc>
          <w:tcPr>
            <w:tcW w:w="417"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732"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02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495"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p>
        </w:tc>
        <w:tc>
          <w:tcPr>
            <w:tcW w:w="2883" w:type="dxa"/>
            <w:gridSpan w:val="5"/>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r>
      <w:tr w:rsidR="00DF3A38" w:rsidRPr="00DF3A38" w:rsidTr="00DF3A38">
        <w:trPr>
          <w:gridAfter w:val="1"/>
          <w:wAfter w:w="597" w:type="dxa"/>
          <w:trHeight w:val="300"/>
        </w:trPr>
        <w:tc>
          <w:tcPr>
            <w:tcW w:w="417"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732"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02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495"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2883" w:type="dxa"/>
            <w:gridSpan w:val="5"/>
            <w:tcBorders>
              <w:top w:val="nil"/>
              <w:left w:val="nil"/>
              <w:bottom w:val="nil"/>
              <w:right w:val="nil"/>
            </w:tcBorders>
            <w:shd w:val="clear" w:color="auto" w:fill="auto"/>
            <w:noWrap/>
            <w:vAlign w:val="bottom"/>
            <w:hideMark/>
          </w:tcPr>
          <w:p w:rsidR="00DF3A38" w:rsidRPr="00DF3A38" w:rsidRDefault="00DF3A38" w:rsidP="00DF3A38">
            <w:pPr>
              <w:spacing w:after="0" w:line="240" w:lineRule="auto"/>
              <w:jc w:val="center"/>
              <w:rPr>
                <w:rFonts w:ascii="Calibri" w:eastAsia="Times New Roman" w:hAnsi="Calibri" w:cs="Times New Roman"/>
                <w:color w:val="000000"/>
                <w:lang w:eastAsia="tr-TR"/>
              </w:rPr>
            </w:pPr>
            <w:r w:rsidRPr="00DF3A38">
              <w:rPr>
                <w:rFonts w:ascii="Calibri" w:eastAsia="Times New Roman" w:hAnsi="Calibri" w:cs="Times New Roman"/>
                <w:color w:val="000000"/>
                <w:lang w:eastAsia="tr-TR"/>
              </w:rPr>
              <w:t>Okul Müdürü</w:t>
            </w:r>
          </w:p>
        </w:tc>
      </w:tr>
      <w:tr w:rsidR="00DF3A38" w:rsidRPr="00DF3A38" w:rsidTr="00DF3A38">
        <w:trPr>
          <w:trHeight w:val="300"/>
        </w:trPr>
        <w:tc>
          <w:tcPr>
            <w:tcW w:w="417"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732"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024"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3495"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160" w:type="dxa"/>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1017" w:type="dxa"/>
            <w:gridSpan w:val="2"/>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c>
          <w:tcPr>
            <w:tcW w:w="2303" w:type="dxa"/>
            <w:gridSpan w:val="3"/>
            <w:tcBorders>
              <w:top w:val="nil"/>
              <w:left w:val="nil"/>
              <w:bottom w:val="nil"/>
              <w:right w:val="nil"/>
            </w:tcBorders>
            <w:shd w:val="clear" w:color="auto" w:fill="auto"/>
            <w:noWrap/>
            <w:vAlign w:val="bottom"/>
            <w:hideMark/>
          </w:tcPr>
          <w:p w:rsidR="00DF3A38" w:rsidRPr="00DF3A38" w:rsidRDefault="00DF3A38" w:rsidP="00DF3A38">
            <w:pPr>
              <w:spacing w:after="0" w:line="240" w:lineRule="auto"/>
              <w:rPr>
                <w:rFonts w:ascii="Calibri" w:eastAsia="Times New Roman" w:hAnsi="Calibri" w:cs="Times New Roman"/>
                <w:color w:val="000000"/>
                <w:lang w:eastAsia="tr-TR"/>
              </w:rPr>
            </w:pPr>
          </w:p>
        </w:tc>
      </w:tr>
    </w:tbl>
    <w:p w:rsidR="001D7CAC" w:rsidRPr="00DF3A38" w:rsidRDefault="001D7CAC">
      <w:pPr>
        <w:rPr>
          <w:sz w:val="20"/>
          <w:szCs w:val="20"/>
        </w:rPr>
      </w:pPr>
    </w:p>
    <w:sectPr w:rsidR="001D7CAC" w:rsidRPr="00DF3A38" w:rsidSect="00DF3A3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DF3A38"/>
    <w:rsid w:val="000772F4"/>
    <w:rsid w:val="000F6B92"/>
    <w:rsid w:val="001D1B77"/>
    <w:rsid w:val="001D7CAC"/>
    <w:rsid w:val="002450A1"/>
    <w:rsid w:val="00263503"/>
    <w:rsid w:val="002D26EF"/>
    <w:rsid w:val="00440CB5"/>
    <w:rsid w:val="00915C24"/>
    <w:rsid w:val="00951B6E"/>
    <w:rsid w:val="00974BB7"/>
    <w:rsid w:val="00986EFC"/>
    <w:rsid w:val="00990A2E"/>
    <w:rsid w:val="00A8511E"/>
    <w:rsid w:val="00DF3A38"/>
    <w:rsid w:val="00E32C98"/>
    <w:rsid w:val="00EC47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45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1193</Words>
  <Characters>6801</Characters>
  <Application>Microsoft Office Word</Application>
  <DocSecurity>0</DocSecurity>
  <Lines>56</Lines>
  <Paragraphs>15</Paragraphs>
  <ScaleCrop>false</ScaleCrop>
  <Company>By NeC ® 2010 | Katilimsiz.Com</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2025-03-28T05:39:00Z</dcterms:created>
  <dcterms:modified xsi:type="dcterms:W3CDTF">2025-03-28T05:49:00Z</dcterms:modified>
</cp:coreProperties>
</file>