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AHLAK VE YURTTAŞLIK EĞİTİMİ</w:t>
            </w:r>
            <w:r w:rsidR="00C27E30">
              <w:rPr>
                <w:rFonts w:ascii="Times New Roman" w:hAnsi="Times New Roman" w:cs="Times New Roman"/>
              </w:rPr>
              <w:t xml:space="preserve"> II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bookmarkStart w:id="0" w:name="_GoBack"/>
            <w:bookmarkEnd w:id="0"/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D7304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YURTTAŞLIK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D73044" w:rsidP="00C27E3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DEMOKRASİ VE VATANDAŞLIK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D73044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17-21</w:t>
            </w:r>
            <w:r w:rsidR="00F5031E">
              <w:rPr>
                <w:rFonts w:ascii="Times New Roman" w:hAnsi="Times New Roman" w:cs="Times New Roman"/>
              </w:rPr>
              <w:t xml:space="preserve"> Mar</w:t>
            </w:r>
            <w:r w:rsidR="00C27E30">
              <w:rPr>
                <w:rFonts w:ascii="Times New Roman" w:hAnsi="Times New Roman" w:cs="Times New Roman"/>
              </w:rPr>
              <w:t xml:space="preserve">t </w:t>
            </w:r>
            <w:r w:rsidR="006512A4">
              <w:rPr>
                <w:rFonts w:ascii="Times New Roman" w:hAnsi="Times New Roman" w:cs="Times New Roman"/>
              </w:rPr>
              <w:t>2025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D73044" w:rsidP="00D73044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D73044">
              <w:rPr>
                <w:rFonts w:ascii="Times New Roman" w:eastAsia="Arial" w:hAnsi="Times New Roman" w:cs="Times New Roman"/>
                <w:b/>
              </w:rPr>
              <w:t>AYE.2.5.1. Demokrasi ve yurttaşlık arasındaki bağı</w:t>
            </w:r>
            <w:r>
              <w:rPr>
                <w:rFonts w:ascii="Times New Roman" w:eastAsia="Arial" w:hAnsi="Times New Roman" w:cs="Times New Roman"/>
                <w:b/>
              </w:rPr>
              <w:t xml:space="preserve"> </w:t>
            </w:r>
            <w:r w:rsidRPr="00D73044">
              <w:rPr>
                <w:rFonts w:ascii="Times New Roman" w:eastAsia="Arial" w:hAnsi="Times New Roman" w:cs="Times New Roman"/>
                <w:b/>
              </w:rPr>
              <w:t>fark eder.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C0" w:rsidRPr="00E630C0" w:rsidRDefault="00E630C0" w:rsidP="00E630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Eleştirel düşünme, Empati, </w:t>
            </w:r>
            <w:r w:rsidRPr="00E630C0">
              <w:rPr>
                <w:rFonts w:ascii="Times New Roman" w:eastAsia="Times New Roman" w:hAnsi="Times New Roman" w:cs="Times New Roman"/>
              </w:rPr>
              <w:t>Kalıp yargı ve ön yargıyı fark etme</w:t>
            </w:r>
          </w:p>
          <w:p w:rsidR="00AB1558" w:rsidRPr="005A4B04" w:rsidRDefault="00B410C2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B410C2">
              <w:rPr>
                <w:rFonts w:ascii="Times New Roman" w:eastAsia="Times New Roman" w:hAnsi="Times New Roman" w:cs="Times New Roman"/>
              </w:rPr>
              <w:t xml:space="preserve">emel düşünme becerileri (inceleme, bilgileri birleştirme, karşılaştırma, sınıflama, sentez </w:t>
            </w:r>
            <w:r>
              <w:rPr>
                <w:rFonts w:ascii="Times New Roman" w:eastAsia="Times New Roman" w:hAnsi="Times New Roman" w:cs="Times New Roman"/>
              </w:rPr>
              <w:t xml:space="preserve">yapma, </w:t>
            </w:r>
            <w:r w:rsidRPr="00B410C2">
              <w:rPr>
                <w:rFonts w:ascii="Times New Roman" w:eastAsia="Times New Roman" w:hAnsi="Times New Roman" w:cs="Times New Roman"/>
              </w:rPr>
              <w:t>değerlendirme, çıkarım yapma)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31E" w:rsidRDefault="00D73044" w:rsidP="00D73044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D73044">
              <w:rPr>
                <w:rFonts w:ascii="SourceSansVariable-Roman" w:hAnsi="SourceSansVariable-Roman"/>
                <w:color w:val="3A393A"/>
                <w:sz w:val="24"/>
              </w:rPr>
              <w:t>Demokrasi kelimesi, Yunancadaki “</w:t>
            </w:r>
            <w:proofErr w:type="spellStart"/>
            <w:r w:rsidRPr="00D73044">
              <w:rPr>
                <w:rFonts w:ascii="SourceSansVariable-Roman" w:hAnsi="SourceSansVariable-Roman"/>
                <w:color w:val="3A393A"/>
                <w:sz w:val="24"/>
              </w:rPr>
              <w:t>demos</w:t>
            </w:r>
            <w:proofErr w:type="spellEnd"/>
            <w:r w:rsidRPr="00D73044">
              <w:rPr>
                <w:rFonts w:ascii="SourceSansVariable-Roman" w:hAnsi="SourceSansVariable-Roman"/>
                <w:color w:val="3A393A"/>
                <w:sz w:val="24"/>
              </w:rPr>
              <w:t>” ve “</w:t>
            </w:r>
            <w:proofErr w:type="spellStart"/>
            <w:r w:rsidRPr="00D73044">
              <w:rPr>
                <w:rFonts w:ascii="SourceSansVariable-Roman" w:hAnsi="SourceSansVariable-Roman"/>
                <w:color w:val="3A393A"/>
                <w:sz w:val="24"/>
              </w:rPr>
              <w:t>kratos</w:t>
            </w:r>
            <w:proofErr w:type="spellEnd"/>
            <w:r w:rsidRPr="00D73044">
              <w:rPr>
                <w:rFonts w:ascii="SourceSansVariable-Roman" w:hAnsi="SourceSansVariable-Roman"/>
                <w:color w:val="3A393A"/>
                <w:sz w:val="24"/>
              </w:rPr>
              <w:t>”(</w:t>
            </w:r>
            <w:proofErr w:type="spellStart"/>
            <w:r w:rsidRPr="00D73044">
              <w:rPr>
                <w:rFonts w:ascii="SourceSansVariable-Roman" w:hAnsi="SourceSansVariable-Roman"/>
                <w:color w:val="3A393A"/>
                <w:sz w:val="24"/>
              </w:rPr>
              <w:t>kratein</w:t>
            </w:r>
            <w:proofErr w:type="spellEnd"/>
            <w:r w:rsidRPr="00D73044">
              <w:rPr>
                <w:rFonts w:ascii="SourceSansVariable-Roman" w:hAnsi="SourceSansVariable-Roman"/>
                <w:color w:val="3A393A"/>
                <w:sz w:val="24"/>
              </w:rPr>
              <w:t>)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D73044">
              <w:rPr>
                <w:rFonts w:ascii="SourceSansVariable-Roman" w:hAnsi="SourceSansVariable-Roman"/>
                <w:color w:val="3A393A"/>
                <w:sz w:val="24"/>
              </w:rPr>
              <w:t>kelimelerinin birleşmesiyle oluşmuştur. “</w:t>
            </w:r>
            <w:proofErr w:type="spellStart"/>
            <w:r w:rsidRPr="00D73044">
              <w:rPr>
                <w:rFonts w:ascii="SourceSansVariable-Roman" w:hAnsi="SourceSansVariable-Roman"/>
                <w:color w:val="3A393A"/>
                <w:sz w:val="24"/>
              </w:rPr>
              <w:t>Demos</w:t>
            </w:r>
            <w:proofErr w:type="spellEnd"/>
            <w:r w:rsidRPr="00D73044">
              <w:rPr>
                <w:rFonts w:ascii="SourceSansVariable-Roman" w:hAnsi="SourceSansVariable-Roman"/>
                <w:color w:val="3A393A"/>
                <w:sz w:val="24"/>
              </w:rPr>
              <w:t>” halk, vatandaş anlamına gelir. “</w:t>
            </w:r>
            <w:proofErr w:type="spellStart"/>
            <w:r w:rsidRPr="00D73044">
              <w:rPr>
                <w:rFonts w:ascii="SourceSansVariable-Roman" w:hAnsi="SourceSansVariable-Roman"/>
                <w:color w:val="3A393A"/>
                <w:sz w:val="24"/>
              </w:rPr>
              <w:t>Kratos</w:t>
            </w:r>
            <w:proofErr w:type="spellEnd"/>
            <w:r w:rsidRPr="00D73044">
              <w:rPr>
                <w:rFonts w:ascii="SourceSansVariable-Roman" w:hAnsi="SourceSansVariable-Roman"/>
                <w:color w:val="3A393A"/>
                <w:sz w:val="24"/>
              </w:rPr>
              <w:t>” ise otorite, egemenlik anlamındadır (</w:t>
            </w:r>
            <w:proofErr w:type="spellStart"/>
            <w:r w:rsidRPr="00D73044">
              <w:rPr>
                <w:rFonts w:ascii="SourceSansVariable-Roman" w:hAnsi="SourceSansVariable-Roman"/>
                <w:color w:val="3A393A"/>
                <w:sz w:val="24"/>
              </w:rPr>
              <w:t>Demos</w:t>
            </w:r>
            <w:proofErr w:type="spellEnd"/>
            <w:r w:rsidRPr="00D73044">
              <w:rPr>
                <w:rFonts w:ascii="SourceSansVariable-Roman" w:hAnsi="SourceSansVariable-Roman"/>
                <w:color w:val="3A393A"/>
                <w:sz w:val="24"/>
              </w:rPr>
              <w:t>: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D73044">
              <w:rPr>
                <w:rFonts w:ascii="SourceSansVariable-Roman" w:hAnsi="SourceSansVariable-Roman"/>
                <w:color w:val="3A393A"/>
                <w:sz w:val="24"/>
              </w:rPr>
              <w:t xml:space="preserve">halk, </w:t>
            </w:r>
            <w:proofErr w:type="spellStart"/>
            <w:r w:rsidRPr="00D73044">
              <w:rPr>
                <w:rFonts w:ascii="SourceSansVariable-Roman" w:hAnsi="SourceSansVariable-Roman"/>
                <w:color w:val="3A393A"/>
                <w:sz w:val="24"/>
              </w:rPr>
              <w:t>kratein</w:t>
            </w:r>
            <w:proofErr w:type="spellEnd"/>
            <w:r w:rsidRPr="00D73044">
              <w:rPr>
                <w:rFonts w:ascii="SourceSansVariable-Roman" w:hAnsi="SourceSansVariable-Roman"/>
                <w:color w:val="3A393A"/>
                <w:sz w:val="24"/>
              </w:rPr>
              <w:t>: yönetmek, demokrasi: halk yönetimi).</w:t>
            </w:r>
            <w:r w:rsidRPr="00D73044">
              <w:rPr>
                <w:rFonts w:ascii="SourceSansVariable-Roman" w:hAnsi="SourceSansVariable-Roman"/>
                <w:color w:val="3A393A"/>
              </w:rPr>
              <w:br/>
            </w:r>
            <w:r w:rsidRPr="00D73044">
              <w:rPr>
                <w:rFonts w:ascii="SourceSansVariable-Roman" w:hAnsi="SourceSansVariable-Roman"/>
                <w:color w:val="3A393A"/>
                <w:sz w:val="24"/>
              </w:rPr>
              <w:t xml:space="preserve">Demokrasi, halkın egemenliği temeline dayanan bir yönetim </w:t>
            </w:r>
            <w:proofErr w:type="spellStart"/>
            <w:r w:rsidRPr="00D73044">
              <w:rPr>
                <w:rFonts w:ascii="SourceSansVariable-Roman" w:hAnsi="SourceSansVariable-Roman"/>
                <w:color w:val="3A393A"/>
                <w:sz w:val="24"/>
              </w:rPr>
              <w:t>bi</w:t>
            </w:r>
            <w:proofErr w:type="spellEnd"/>
            <w:r w:rsidRPr="00D73044">
              <w:rPr>
                <w:rFonts w:ascii="SourceSansVariable-Roman" w:hAnsi="SourceSansVariable-Roman"/>
                <w:color w:val="3A393A"/>
                <w:sz w:val="24"/>
              </w:rPr>
              <w:t>-</w:t>
            </w:r>
            <w:r w:rsidRPr="00D73044">
              <w:rPr>
                <w:rFonts w:ascii="SourceSansVariable-Roman" w:hAnsi="SourceSansVariable-Roman"/>
                <w:color w:val="3A393A"/>
              </w:rPr>
              <w:br/>
            </w:r>
            <w:r w:rsidRPr="00D73044">
              <w:rPr>
                <w:rFonts w:ascii="SourceSansVariable-Roman" w:hAnsi="SourceSansVariable-Roman"/>
                <w:color w:val="3A393A"/>
                <w:sz w:val="24"/>
              </w:rPr>
              <w:t>çimidir. Demokraside halk, belli dönemlerde yapılan seçimlerle temsilcilerini belirler. Yapılan seçimler sonucunda en çok oyu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D73044">
              <w:rPr>
                <w:rFonts w:ascii="SourceSansVariable-Roman" w:hAnsi="SourceSansVariable-Roman"/>
                <w:color w:val="3A393A"/>
                <w:sz w:val="24"/>
              </w:rPr>
              <w:t>alan parti ya da kişi, yönetimi ele alır. Seçilen yöneticiler belirli bir</w:t>
            </w:r>
            <w:r w:rsidRPr="00D73044">
              <w:rPr>
                <w:rFonts w:ascii="SourceSansVariable-Roman" w:hAnsi="SourceSansVariable-Roman"/>
                <w:color w:val="3A393A"/>
              </w:rPr>
              <w:br/>
            </w:r>
            <w:r w:rsidRPr="00D73044">
              <w:rPr>
                <w:rFonts w:ascii="SourceSansVariable-Roman" w:hAnsi="SourceSansVariable-Roman"/>
                <w:color w:val="3A393A"/>
                <w:sz w:val="24"/>
              </w:rPr>
              <w:t>süre görev alırlar. Halk, seçtiği temsilciler aracılığıyla kendi kendisini</w:t>
            </w:r>
            <w:r w:rsidRPr="00D73044">
              <w:rPr>
                <w:rFonts w:ascii="SourceSansVariable-Roman" w:hAnsi="SourceSansVariable-Roman"/>
                <w:color w:val="3A393A"/>
              </w:rPr>
              <w:br/>
            </w:r>
            <w:r w:rsidRPr="00D73044">
              <w:rPr>
                <w:rFonts w:ascii="SourceSansVariable-Roman" w:hAnsi="SourceSansVariable-Roman"/>
                <w:color w:val="3A393A"/>
                <w:sz w:val="24"/>
              </w:rPr>
              <w:t xml:space="preserve">yönetmiş olur. Demokrasi kısaca “halkın kendi kendini </w:t>
            </w:r>
            <w:proofErr w:type="spellStart"/>
            <w:r w:rsidRPr="00D73044">
              <w:rPr>
                <w:rFonts w:ascii="SourceSansVariable-Roman" w:hAnsi="SourceSansVariable-Roman"/>
                <w:color w:val="3A393A"/>
                <w:sz w:val="24"/>
              </w:rPr>
              <w:t>yönetmesi”dir</w:t>
            </w:r>
            <w:proofErr w:type="spellEnd"/>
            <w:r w:rsidRPr="00D73044">
              <w:rPr>
                <w:rFonts w:ascii="SourceSansVariable-Roman" w:hAnsi="SourceSansVariable-Roman"/>
                <w:color w:val="3A393A"/>
                <w:sz w:val="24"/>
              </w:rPr>
              <w:t>. Demokrasi ile yönetilen ülkelerde yöneticileri halkın iradesi belirler.</w:t>
            </w:r>
          </w:p>
          <w:p w:rsidR="00D73044" w:rsidRDefault="00D73044" w:rsidP="00D73044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</w:p>
          <w:p w:rsidR="00D73044" w:rsidRPr="00AA7528" w:rsidRDefault="00D73044" w:rsidP="00D73044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D73044">
              <w:rPr>
                <w:rFonts w:ascii="SourceSansVariable-Roman" w:hAnsi="SourceSansVariable-Roman"/>
                <w:color w:val="3A393A"/>
                <w:sz w:val="24"/>
              </w:rPr>
              <w:t>Aynı ülkede yaşayan ve o ülkeye vatandaşlık bağı ile bağlı olan kişilere vatandaş (yurttaş) denir. Vatandaşlar aynı dil, aynı ülkü birliği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D73044">
              <w:rPr>
                <w:rFonts w:ascii="SourceSansVariable-Roman" w:hAnsi="SourceSansVariable-Roman"/>
                <w:color w:val="3A393A"/>
                <w:sz w:val="24"/>
              </w:rPr>
              <w:t>ile birbirlerine bağlıdırlar. Kederde, sevinçte birliktelik duygusu yaşayarak hareket ederler. Onları birbirine bağlayan sarsılmaz bağ, vatan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D73044">
              <w:rPr>
                <w:rFonts w:ascii="SourceSansVariable-Roman" w:hAnsi="SourceSansVariable-Roman"/>
                <w:color w:val="3A393A"/>
                <w:sz w:val="24"/>
              </w:rPr>
              <w:t>toprakları üzerinde yaşadıkları ortak hisleridir. Buna en güzel örnek;</w:t>
            </w:r>
            <w:r w:rsidRPr="00D73044">
              <w:rPr>
                <w:rFonts w:ascii="SourceSansVariable-Roman" w:hAnsi="SourceSansVariable-Roman"/>
                <w:color w:val="3A393A"/>
              </w:rPr>
              <w:br/>
            </w:r>
            <w:r w:rsidRPr="00D73044">
              <w:rPr>
                <w:rFonts w:ascii="SourceSansVariable-Roman" w:hAnsi="SourceSansVariable-Roman"/>
                <w:color w:val="3A393A"/>
                <w:sz w:val="24"/>
              </w:rPr>
              <w:t xml:space="preserve">Millî Mücadele’de kadınıyla, erkeğiyle, çocuğuyla, yaşlısıyla </w:t>
            </w:r>
            <w:proofErr w:type="spellStart"/>
            <w:r w:rsidRPr="00D73044">
              <w:rPr>
                <w:rFonts w:ascii="SourceSansVariable-Roman" w:hAnsi="SourceSansVariable-Roman"/>
                <w:color w:val="3A393A"/>
                <w:sz w:val="24"/>
              </w:rPr>
              <w:t>topyekün</w:t>
            </w:r>
            <w:proofErr w:type="spellEnd"/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D73044">
              <w:rPr>
                <w:rFonts w:ascii="SourceSansVariable-Roman" w:hAnsi="SourceSansVariable-Roman"/>
                <w:color w:val="3A393A"/>
                <w:sz w:val="24"/>
              </w:rPr>
              <w:t>başarı gösteren yüce gönüllü Türk halkıdır. Aynı vatanı paylaşan her</w:t>
            </w:r>
            <w:r w:rsidRPr="00D73044">
              <w:rPr>
                <w:rFonts w:ascii="SourceSansVariable-Roman" w:hAnsi="SourceSansVariable-Roman"/>
                <w:color w:val="3A393A"/>
              </w:rPr>
              <w:br/>
            </w:r>
            <w:r w:rsidRPr="00D73044">
              <w:rPr>
                <w:rFonts w:ascii="SourceSansVariable-Roman" w:hAnsi="SourceSansVariable-Roman"/>
                <w:color w:val="3A393A"/>
                <w:sz w:val="24"/>
              </w:rPr>
              <w:t>vatandaş, yaşadığı ülkede devletin kendisine tanıdığı anayasal haklardan faydalanır. Vatandaşların sahip olduğu temel haklardan biri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D73044">
              <w:rPr>
                <w:rFonts w:ascii="SourceSansVariable-Roman" w:hAnsi="SourceSansVariable-Roman"/>
                <w:color w:val="3A393A"/>
                <w:sz w:val="24"/>
              </w:rPr>
              <w:t>yönetim sürecine katılım hakkıdır. Vatandaşlar oy kullanarak hem</w:t>
            </w:r>
            <w:r w:rsidRPr="00D73044">
              <w:rPr>
                <w:rFonts w:ascii="SourceSansVariable-Roman" w:hAnsi="SourceSansVariable-Roman"/>
                <w:color w:val="3A393A"/>
              </w:rPr>
              <w:br/>
            </w:r>
            <w:r w:rsidRPr="00D73044">
              <w:rPr>
                <w:rFonts w:ascii="SourceSansVariable-Roman" w:hAnsi="SourceSansVariable-Roman"/>
                <w:color w:val="3A393A"/>
                <w:sz w:val="24"/>
              </w:rPr>
              <w:t>devlete karşı görevlerini yerine getirmiş hem de yönetim sürecine katılma haklarını kullanmış olurlar.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D7304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E963B2" w:rsidRPr="00E963B2">
              <w:rPr>
                <w:rFonts w:ascii="Times New Roman" w:eastAsia="Arial" w:hAnsi="Times New Roman" w:cs="Times New Roman"/>
                <w:b/>
              </w:rPr>
              <w:t xml:space="preserve"> </w:t>
            </w:r>
            <w:r w:rsidR="00D73044" w:rsidRPr="00D73044">
              <w:rPr>
                <w:rFonts w:ascii="Times New Roman" w:eastAsia="Arial" w:hAnsi="Times New Roman" w:cs="Times New Roman"/>
              </w:rPr>
              <w:t>Demokrasi ve vatandaşlık kavramlarından ne anlıyorsunuz</w:t>
            </w:r>
            <w:r w:rsidR="006A6B97" w:rsidRPr="00D73044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C1730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5B171C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C27E30">
        <w:rPr>
          <w:rFonts w:ascii="Times New Roman" w:hAnsi="Times New Roman" w:cs="Times New Roman"/>
        </w:rPr>
        <w:t xml:space="preserve">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836A01"/>
    <w:multiLevelType w:val="hybridMultilevel"/>
    <w:tmpl w:val="EC40E6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0487F"/>
    <w:multiLevelType w:val="hybridMultilevel"/>
    <w:tmpl w:val="F6FCD5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0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10"/>
  </w:num>
  <w:num w:numId="11">
    <w:abstractNumId w:val="6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6313A"/>
    <w:rsid w:val="00073E4C"/>
    <w:rsid w:val="00085067"/>
    <w:rsid w:val="00093895"/>
    <w:rsid w:val="00095D2A"/>
    <w:rsid w:val="000A077F"/>
    <w:rsid w:val="000A2123"/>
    <w:rsid w:val="00124C48"/>
    <w:rsid w:val="001306C2"/>
    <w:rsid w:val="0013549B"/>
    <w:rsid w:val="0014081E"/>
    <w:rsid w:val="001601D4"/>
    <w:rsid w:val="00186F37"/>
    <w:rsid w:val="00191DE2"/>
    <w:rsid w:val="001A42D8"/>
    <w:rsid w:val="001B27AE"/>
    <w:rsid w:val="001B57B0"/>
    <w:rsid w:val="001C15F2"/>
    <w:rsid w:val="001D1CC6"/>
    <w:rsid w:val="002239CC"/>
    <w:rsid w:val="0023197B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57CB2"/>
    <w:rsid w:val="00366DCF"/>
    <w:rsid w:val="00372A98"/>
    <w:rsid w:val="003A1F07"/>
    <w:rsid w:val="003C1DDD"/>
    <w:rsid w:val="003C25A1"/>
    <w:rsid w:val="003E18E5"/>
    <w:rsid w:val="003E1A37"/>
    <w:rsid w:val="0040038E"/>
    <w:rsid w:val="00412000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52A24"/>
    <w:rsid w:val="00556E28"/>
    <w:rsid w:val="00571407"/>
    <w:rsid w:val="005854DF"/>
    <w:rsid w:val="005973EC"/>
    <w:rsid w:val="0059799E"/>
    <w:rsid w:val="005A4B04"/>
    <w:rsid w:val="005B171C"/>
    <w:rsid w:val="005B502D"/>
    <w:rsid w:val="005D101F"/>
    <w:rsid w:val="00620D16"/>
    <w:rsid w:val="006333D3"/>
    <w:rsid w:val="006512A4"/>
    <w:rsid w:val="006667B9"/>
    <w:rsid w:val="0068043F"/>
    <w:rsid w:val="0069044D"/>
    <w:rsid w:val="00692B49"/>
    <w:rsid w:val="006A6B97"/>
    <w:rsid w:val="006B36A9"/>
    <w:rsid w:val="006C3579"/>
    <w:rsid w:val="006F0AD4"/>
    <w:rsid w:val="006F299F"/>
    <w:rsid w:val="007019CB"/>
    <w:rsid w:val="0072398D"/>
    <w:rsid w:val="007267AC"/>
    <w:rsid w:val="00730BEC"/>
    <w:rsid w:val="00742C89"/>
    <w:rsid w:val="00747AC9"/>
    <w:rsid w:val="00756159"/>
    <w:rsid w:val="007B5EB2"/>
    <w:rsid w:val="007E3D0D"/>
    <w:rsid w:val="007F0F20"/>
    <w:rsid w:val="00850764"/>
    <w:rsid w:val="00856D90"/>
    <w:rsid w:val="00874AAF"/>
    <w:rsid w:val="00896BDA"/>
    <w:rsid w:val="008B7B1C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72FC2"/>
    <w:rsid w:val="00A8292A"/>
    <w:rsid w:val="00A93E6C"/>
    <w:rsid w:val="00AA7528"/>
    <w:rsid w:val="00AB1558"/>
    <w:rsid w:val="00AC6A1A"/>
    <w:rsid w:val="00B01814"/>
    <w:rsid w:val="00B33D02"/>
    <w:rsid w:val="00B410C2"/>
    <w:rsid w:val="00B43D00"/>
    <w:rsid w:val="00B4592B"/>
    <w:rsid w:val="00B5681F"/>
    <w:rsid w:val="00B67DAE"/>
    <w:rsid w:val="00BC0CF8"/>
    <w:rsid w:val="00BD7B99"/>
    <w:rsid w:val="00C24495"/>
    <w:rsid w:val="00C27E30"/>
    <w:rsid w:val="00C345E3"/>
    <w:rsid w:val="00C35863"/>
    <w:rsid w:val="00C46717"/>
    <w:rsid w:val="00C52D9E"/>
    <w:rsid w:val="00C62D10"/>
    <w:rsid w:val="00C80DC4"/>
    <w:rsid w:val="00CA5A10"/>
    <w:rsid w:val="00CC78DF"/>
    <w:rsid w:val="00D21BC4"/>
    <w:rsid w:val="00D2205F"/>
    <w:rsid w:val="00D23ADF"/>
    <w:rsid w:val="00D3755C"/>
    <w:rsid w:val="00D62BB8"/>
    <w:rsid w:val="00D73044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963B2"/>
    <w:rsid w:val="00EC1730"/>
    <w:rsid w:val="00EC3A1B"/>
    <w:rsid w:val="00ED1525"/>
    <w:rsid w:val="00F00ACD"/>
    <w:rsid w:val="00F10F08"/>
    <w:rsid w:val="00F5031E"/>
    <w:rsid w:val="00F87C0C"/>
    <w:rsid w:val="00F95279"/>
    <w:rsid w:val="00FB19AD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BEC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1D1CC6"/>
    <w:rPr>
      <w:rFonts w:ascii="SourceSansVariable-Roman" w:hAnsi="SourceSansVariable-Roman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fontstyle21">
    <w:name w:val="fontstyle21"/>
    <w:basedOn w:val="VarsaylanParagrafYazTipi"/>
    <w:rsid w:val="001D1CC6"/>
    <w:rPr>
      <w:rFonts w:ascii="SourceSansVariable-Italic" w:hAnsi="SourceSansVariable-Italic" w:hint="default"/>
      <w:b w:val="0"/>
      <w:bCs w:val="0"/>
      <w:i/>
      <w:iCs/>
      <w:color w:val="3A393A"/>
      <w:sz w:val="24"/>
      <w:szCs w:val="24"/>
    </w:rPr>
  </w:style>
  <w:style w:type="character" w:customStyle="1" w:styleId="fontstyle31">
    <w:name w:val="fontstyle31"/>
    <w:basedOn w:val="VarsaylanParagrafYazTipi"/>
    <w:rsid w:val="00E963B2"/>
    <w:rPr>
      <w:rFonts w:ascii="ArialMT" w:hAnsi="ArialMT" w:hint="default"/>
      <w:b w:val="0"/>
      <w:bCs w:val="0"/>
      <w:i w:val="0"/>
      <w:iCs w:val="0"/>
      <w:color w:val="3A393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2025-03-14T11:44:00Z</dcterms:created>
  <dcterms:modified xsi:type="dcterms:W3CDTF">2025-03-14T11:44:00Z</dcterms:modified>
</cp:coreProperties>
</file>