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B5E0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MİSAKI MİLLİNİN İLANI VE TBMM’NİN AÇILMASI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9D7D90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 w:rsidR="003A1A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B5E0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5E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223AC3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A1A06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açılmasına giden süreç hatırlatılacak</w:t>
            </w:r>
            <w:r w:rsidR="00841E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toplanması anlatılacak.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Milli kararları ve tarihi önemi</w:t>
            </w:r>
            <w:r w:rsidR="00FD4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841E5A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İstanbul</w:t>
            </w:r>
            <w:r w:rsidR="00CE5B7A">
              <w:rPr>
                <w:rFonts w:ascii="Times New Roman" w:eastAsia="Times New Roman" w:hAnsi="Times New Roman" w:cs="Times New Roman"/>
                <w:sz w:val="24"/>
                <w:szCs w:val="24"/>
              </w:rPr>
              <w:t>’un işgal edilme nedenleri anlatılacak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TBMM’nin açılma sürecine değinilecek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İlk TBMM’de alınan kararlar ve önemi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ile ilgili </w:t>
            </w:r>
            <w:r w:rsidR="007D01D8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</w:t>
            </w:r>
            <w:bookmarkStart w:id="0" w:name="_GoBack"/>
            <w:bookmarkEnd w:id="0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</w:t>
            </w: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3A1A06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 kararları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Millinin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TBMM’nin açılmasını hızlandıran olaylar nelerdir?</w:t>
            </w:r>
          </w:p>
          <w:p w:rsidR="00B70DC7" w:rsidRPr="00223AC3" w:rsidRDefault="00CE5B7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İlk TBMM’de alınan kararların önemi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A1A06">
        <w:rPr>
          <w:rFonts w:ascii="Times New Roman" w:hAnsi="Times New Roman" w:cs="Times New Roman"/>
        </w:rPr>
        <w:t xml:space="preserve">      </w:t>
      </w:r>
      <w:r w:rsidR="001B27AE" w:rsidRPr="002B1B7F">
        <w:rPr>
          <w:rFonts w:ascii="Times New Roman" w:hAnsi="Times New Roman" w:cs="Times New Roman"/>
        </w:rPr>
        <w:t xml:space="preserve">   </w:t>
      </w:r>
      <w:r w:rsidR="003A1A06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3A1A06">
        <w:rPr>
          <w:rFonts w:ascii="Times New Roman" w:hAnsi="Times New Roman" w:cs="Times New Roman"/>
        </w:rPr>
        <w:t xml:space="preserve">                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A06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01D8"/>
    <w:rsid w:val="007D7F65"/>
    <w:rsid w:val="008114BF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9D7D90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C6EA9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2024-12-01T08:53:00Z</dcterms:created>
  <dcterms:modified xsi:type="dcterms:W3CDTF">2024-12-01T08:53:00Z</dcterms:modified>
</cp:coreProperties>
</file>