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4695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DESTAN NEDİR?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0734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C46959">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46C2D" w:rsidP="000A2123">
            <w:pPr>
              <w:tabs>
                <w:tab w:val="left" w:pos="82"/>
              </w:tabs>
              <w:spacing w:after="0" w:line="256" w:lineRule="auto"/>
              <w:ind w:left="54" w:firstLine="2"/>
              <w:rPr>
                <w:rFonts w:ascii="Times New Roman" w:eastAsia="Arial" w:hAnsi="Times New Roman" w:cs="Times New Roman"/>
                <w:b/>
              </w:rPr>
            </w:pPr>
            <w:r w:rsidRPr="00546C2D">
              <w:rPr>
                <w:rFonts w:ascii="Times New Roman" w:eastAsia="Arial" w:hAnsi="Times New Roman" w:cs="Times New Roman"/>
                <w:b/>
              </w:rPr>
              <w:t>MD.1.2.2. Destan türünün özelliklerini sıralar.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Destan Nedir?</w:t>
            </w:r>
          </w:p>
          <w:p w:rsidR="00C46959"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Destanlar ait oldukları toplumların ortak değerlerini, kurallarını ve yaşam biçimlerini içererek o milletlerin geçmişini temsil ettiğinden milli özellikler taşımaktadır. Ancak bununla birlikte bu türün her zaman gerçekleri aktarmadığını unutmamak gerekir çünkü bu anlatılarda toplumlar idealleştirdikleri bir gerçeği yansıtma gayretinde olurlar. Kahramanların sonsuz bir güce sahip olmaları ve neredeyse ölümsüz olmalarının sebepleri de bu gayretin içinde saklıdır.</w:t>
            </w:r>
          </w:p>
          <w:p w:rsidR="00546C2D" w:rsidRDefault="00546C2D" w:rsidP="00546C2D">
            <w:pPr>
              <w:spacing w:after="0" w:line="256" w:lineRule="auto"/>
              <w:rPr>
                <w:rFonts w:ascii="Times New Roman" w:eastAsia="Times New Roman" w:hAnsi="Times New Roman" w:cs="Times New Roman"/>
              </w:rPr>
            </w:pP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Destan Özellikleri</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Toplumları derinden etkileyen ve iz bırakan bir olay sonrasında oluşmuşlardır.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Milli özellikler taşıdığından ait olduğu toplumun tüm özelliklerini yansıtır.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Halkın ortak malı olan destanlar anonimdir.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Sözlü gelenek yoluyla gelecek kuşaklara aktarımı sağlanmıştır.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Hem sözlü olması hem de halkın idealleştirme gayretinden dolayı olağanüstü özellikler taşır.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Genellikle manzum yani şiir şeklinde anlatılmışlardır.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Ait olduğu toplumda herkesin anlayabileceği bir şekilde sade bir dile sahiptir.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Kahramanlar seçkin kişilerden oluşur ve bu kişiler olağanüstü özelliklerle kuşatılır.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Genellikle savaş, yiğitlik, doğa ve aşk gibi temalar işlenmektedir.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Tüm dünyada bu türün kökeni Yunaca “Epope” kelimesine dayanmaktadır.</w:t>
            </w:r>
          </w:p>
          <w:p w:rsid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Destanlar doğal ve yapay olmak üzere iki başlıkta incelenmektedir.</w:t>
            </w:r>
          </w:p>
          <w:p w:rsidR="00AB6B16" w:rsidRDefault="00AB6B16" w:rsidP="00546C2D">
            <w:pPr>
              <w:spacing w:after="0" w:line="256" w:lineRule="auto"/>
              <w:rPr>
                <w:rFonts w:ascii="Times New Roman" w:eastAsia="Times New Roman" w:hAnsi="Times New Roman" w:cs="Times New Roman"/>
              </w:rPr>
            </w:pPr>
          </w:p>
          <w:p w:rsidR="00AB6B16" w:rsidRP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t>Destan Türleri</w:t>
            </w:r>
          </w:p>
          <w:p w:rsidR="00AB6B16" w:rsidRP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t>1) Doğal Destanlar:</w:t>
            </w:r>
          </w:p>
          <w:p w:rsidR="00AB6B16" w:rsidRPr="00AB6B16" w:rsidRDefault="00AB6B16" w:rsidP="00AB6B16">
            <w:pPr>
              <w:spacing w:after="0" w:line="256" w:lineRule="auto"/>
              <w:rPr>
                <w:rFonts w:ascii="Times New Roman" w:eastAsia="Times New Roman" w:hAnsi="Times New Roman" w:cs="Times New Roman"/>
              </w:rPr>
            </w:pPr>
          </w:p>
          <w:p w:rsidR="00AB6B16" w:rsidRP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t xml:space="preserve">Doğal destanlar toplumların tarihinde derin izler bırakan olaylar sonrasında sözlü gelenekte oluşan ve üç aşamadan geçen destanlardır. Bu aşamalar şunlardır: oluş sahası, yayılış safhası ve derlenme safhası. Oluş safhasında destana konu olan olay gerçekleşir. Yayılış safhasında ise bu olay toplum arasında nesiller boyu sözlü olarak anlatılarak uzun yıllar yaşatılır. Bu aşamada destana olağanüstü özellikler yüklenir. Derlenme aşamasında ise bir araştırmacı halk dilinde sözlü olarak yaşayan bu destanı toparlayarak yazıya aktarır. Doğal destanların sözlü olması nedeniyle anonim olduğunu söyleyebiliriz. </w:t>
            </w:r>
          </w:p>
          <w:p w:rsidR="00AB6B16" w:rsidRPr="00AB6B16" w:rsidRDefault="00AB6B16" w:rsidP="00AB6B16">
            <w:pPr>
              <w:spacing w:after="0" w:line="256" w:lineRule="auto"/>
              <w:rPr>
                <w:rFonts w:ascii="Times New Roman" w:eastAsia="Times New Roman" w:hAnsi="Times New Roman" w:cs="Times New Roman"/>
              </w:rPr>
            </w:pPr>
          </w:p>
          <w:p w:rsidR="00AB6B16" w:rsidRP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t>2) Yapay (Yapma) Destan:</w:t>
            </w:r>
          </w:p>
          <w:p w:rsidR="00AB6B16" w:rsidRPr="00AB6B16" w:rsidRDefault="00AB6B16" w:rsidP="00AB6B16">
            <w:pPr>
              <w:spacing w:after="0" w:line="256" w:lineRule="auto"/>
              <w:rPr>
                <w:rFonts w:ascii="Times New Roman" w:eastAsia="Times New Roman" w:hAnsi="Times New Roman" w:cs="Times New Roman"/>
              </w:rPr>
            </w:pPr>
          </w:p>
          <w:p w:rsid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lastRenderedPageBreak/>
              <w:t xml:space="preserve">Milletlerin tarihinde iz bırakan bir olayın sanatçılar tarafından destan özelliklerini barındıracak bir şekilde oluşturulmasına yapay destan denir. Doğal destanlarda anlatılan olayın binlerce yıl önce olmasına rağmen yapay destanlarının konusu yakın bir tarihte yaşanmış olabilir. Yapay destanlar doğal destanlar gibi üç safhada oluşmaz. Sanatçı tarafından yazıldığı için anonim değildir, yazarı bellidir. Yapay destanlara örnek olarak, Çanakkale Şehitlerine -Mehmet Akif Ersoy, Üç Şehitler Destanı- Fazıl Hüsnü Dağlarca, </w:t>
            </w:r>
            <w:proofErr w:type="spellStart"/>
            <w:r w:rsidRPr="00AB6B16">
              <w:rPr>
                <w:rFonts w:ascii="Times New Roman" w:eastAsia="Times New Roman" w:hAnsi="Times New Roman" w:cs="Times New Roman"/>
              </w:rPr>
              <w:t>Kuvayi</w:t>
            </w:r>
            <w:proofErr w:type="spellEnd"/>
            <w:r w:rsidRPr="00AB6B16">
              <w:rPr>
                <w:rFonts w:ascii="Times New Roman" w:eastAsia="Times New Roman" w:hAnsi="Times New Roman" w:cs="Times New Roman"/>
              </w:rPr>
              <w:t xml:space="preserve"> Milliye Destanı- Nazım Hikmet </w:t>
            </w:r>
            <w:proofErr w:type="spellStart"/>
            <w:r w:rsidRPr="00AB6B16">
              <w:rPr>
                <w:rFonts w:ascii="Times New Roman" w:eastAsia="Times New Roman" w:hAnsi="Times New Roman" w:cs="Times New Roman"/>
              </w:rPr>
              <w:t>Ran</w:t>
            </w:r>
            <w:proofErr w:type="spellEnd"/>
            <w:r w:rsidRPr="00AB6B16">
              <w:rPr>
                <w:rFonts w:ascii="Times New Roman" w:eastAsia="Times New Roman" w:hAnsi="Times New Roman" w:cs="Times New Roman"/>
              </w:rPr>
              <w:t xml:space="preserve"> verilebilir.</w:t>
            </w:r>
          </w:p>
          <w:p w:rsidR="00AB6B16" w:rsidRDefault="00AB6B16" w:rsidP="00546C2D">
            <w:pPr>
              <w:spacing w:after="0" w:line="256" w:lineRule="auto"/>
              <w:rPr>
                <w:rFonts w:ascii="Times New Roman" w:eastAsia="Times New Roman" w:hAnsi="Times New Roman" w:cs="Times New Roman"/>
              </w:rPr>
            </w:pPr>
          </w:p>
          <w:p w:rsidR="00546C2D" w:rsidRPr="006F299F" w:rsidRDefault="00546C2D" w:rsidP="00546C2D">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B6B1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AB6B16">
              <w:rPr>
                <w:rFonts w:ascii="Times New Roman" w:hAnsi="Times New Roman" w:cs="Times New Roman"/>
              </w:rPr>
              <w:t xml:space="preserve">Destanların özellikleri </w:t>
            </w:r>
            <w:r w:rsidR="00C46959">
              <w:rPr>
                <w:rFonts w:ascii="Times New Roman" w:hAnsi="Times New Roman" w:cs="Times New Roman"/>
              </w:rPr>
              <w:t>ne</w:t>
            </w:r>
            <w:r w:rsidR="00AB6B16">
              <w:rPr>
                <w:rFonts w:ascii="Times New Roman" w:hAnsi="Times New Roman" w:cs="Times New Roman"/>
              </w:rPr>
              <w:t>lerdir?</w:t>
            </w:r>
            <w:bookmarkStart w:id="0" w:name="_GoBack"/>
            <w:bookmarkEnd w:id="0"/>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65EFF"/>
    <w:rsid w:val="00175834"/>
    <w:rsid w:val="00186F37"/>
    <w:rsid w:val="00191DE2"/>
    <w:rsid w:val="001A42D8"/>
    <w:rsid w:val="001B27AE"/>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0734C"/>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53DED"/>
    <w:rsid w:val="00D80D1C"/>
    <w:rsid w:val="00D8166E"/>
    <w:rsid w:val="00D87A07"/>
    <w:rsid w:val="00DA7A3B"/>
    <w:rsid w:val="00DC7257"/>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5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2024-12-14T14:33:00Z</dcterms:created>
  <dcterms:modified xsi:type="dcterms:W3CDTF">2024-12-14T14:33:00Z</dcterms:modified>
</cp:coreProperties>
</file>