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6D" w:rsidRDefault="007165C6">
      <w:pPr>
        <w:spacing w:before="57" w:line="261" w:lineRule="auto"/>
        <w:ind w:left="113"/>
        <w:rPr>
          <w:rFonts w:ascii="Arial" w:hAnsi="Arial"/>
          <w:b/>
        </w:rPr>
      </w:pPr>
      <w:r>
        <w:rPr>
          <w:rFonts w:ascii="Arial" w:hAnsi="Arial"/>
          <w:b/>
        </w:rPr>
        <w:t>ETKİNLİK</w:t>
      </w:r>
    </w:p>
    <w:p w:rsidR="005B796D" w:rsidRDefault="007165C6">
      <w:pPr>
        <w:pStyle w:val="GvdeMetni"/>
        <w:spacing w:before="0" w:line="230" w:lineRule="exact"/>
        <w:ind w:left="128"/>
      </w:pPr>
      <w:r>
        <w:rPr>
          <w:rFonts w:ascii="Arial" w:hAnsi="Arial"/>
          <w:b/>
          <w:w w:val="95"/>
        </w:rPr>
        <w:t>Adı:</w:t>
      </w:r>
      <w:r>
        <w:rPr>
          <w:rFonts w:ascii="Arial" w:hAnsi="Arial"/>
          <w:b/>
          <w:spacing w:val="9"/>
          <w:w w:val="95"/>
        </w:rPr>
        <w:t xml:space="preserve"> </w:t>
      </w:r>
      <w:r>
        <w:rPr>
          <w:w w:val="95"/>
        </w:rPr>
        <w:t>Sınır</w:t>
      </w:r>
      <w:r>
        <w:rPr>
          <w:spacing w:val="11"/>
          <w:w w:val="95"/>
        </w:rPr>
        <w:t xml:space="preserve"> </w:t>
      </w:r>
      <w:r>
        <w:rPr>
          <w:w w:val="95"/>
        </w:rPr>
        <w:t>Komşularımızı</w:t>
      </w:r>
      <w:r>
        <w:rPr>
          <w:spacing w:val="5"/>
          <w:w w:val="95"/>
        </w:rPr>
        <w:t xml:space="preserve"> </w:t>
      </w:r>
      <w:r>
        <w:rPr>
          <w:w w:val="95"/>
        </w:rPr>
        <w:t>Tanıtıyorum</w:t>
      </w:r>
    </w:p>
    <w:p w:rsidR="005B796D" w:rsidRDefault="007165C6">
      <w:pPr>
        <w:pStyle w:val="GvdeMetni"/>
        <w:spacing w:before="0"/>
        <w:ind w:left="128" w:right="100"/>
      </w:pPr>
      <w:r>
        <w:rPr>
          <w:rFonts w:ascii="Arial" w:hAnsi="Arial"/>
          <w:b/>
        </w:rPr>
        <w:t xml:space="preserve">Amacı: </w:t>
      </w:r>
      <w:r>
        <w:t>Ülkemize komşu devletlerle ilgili kaynaklardan bilgi toplama, bilgileri kaydetme ve</w:t>
      </w:r>
      <w:r>
        <w:rPr>
          <w:spacing w:val="-60"/>
        </w:rPr>
        <w:t xml:space="preserve"> </w:t>
      </w:r>
      <w:r>
        <w:t>sunma</w:t>
      </w:r>
    </w:p>
    <w:p w:rsidR="005B796D" w:rsidRDefault="007165C6">
      <w:pPr>
        <w:ind w:left="128"/>
      </w:pPr>
      <w:r>
        <w:rPr>
          <w:rFonts w:ascii="Arial"/>
          <w:b/>
        </w:rPr>
        <w:t>Beceri:</w:t>
      </w:r>
      <w:r>
        <w:rPr>
          <w:rFonts w:ascii="Arial"/>
          <w:b/>
          <w:spacing w:val="-3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toplama</w:t>
      </w:r>
    </w:p>
    <w:p w:rsidR="005B796D" w:rsidRDefault="007165C6">
      <w:pPr>
        <w:ind w:left="128"/>
      </w:pPr>
      <w:r>
        <w:rPr>
          <w:rFonts w:ascii="Arial" w:hAnsi="Arial"/>
          <w:b/>
        </w:rPr>
        <w:t>Süre:</w:t>
      </w:r>
      <w:r>
        <w:rPr>
          <w:rFonts w:ascii="Arial" w:hAnsi="Arial"/>
          <w:b/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saati</w:t>
      </w:r>
    </w:p>
    <w:p w:rsidR="005B796D" w:rsidRDefault="007165C6">
      <w:pPr>
        <w:pStyle w:val="KonuBal"/>
      </w:pPr>
      <w:r>
        <w:rPr>
          <w:color w:val="231F20"/>
          <w:spacing w:val="-2"/>
        </w:rPr>
        <w:t>BÜTÜNCÜL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DERECELİ PUANLAMA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ANAHTARI</w:t>
      </w:r>
    </w:p>
    <w:p w:rsidR="005B796D" w:rsidRDefault="007165C6">
      <w:pPr>
        <w:pStyle w:val="GvdeMetni"/>
        <w:spacing w:before="73" w:line="249" w:lineRule="auto"/>
        <w:ind w:left="128"/>
      </w:pPr>
      <w:r>
        <w:rPr>
          <w:rFonts w:ascii="Arial" w:hAnsi="Arial"/>
          <w:b/>
        </w:rPr>
        <w:t>Yönerge:</w:t>
      </w:r>
      <w:r>
        <w:rPr>
          <w:rFonts w:ascii="Arial" w:hAnsi="Arial"/>
          <w:b/>
          <w:spacing w:val="-15"/>
        </w:rPr>
        <w:t xml:space="preserve"> </w:t>
      </w:r>
      <w:r>
        <w:t>Farklı</w:t>
      </w:r>
      <w:r>
        <w:rPr>
          <w:spacing w:val="-14"/>
        </w:rPr>
        <w:t xml:space="preserve"> </w:t>
      </w:r>
      <w:r>
        <w:t>kaynaklardan</w:t>
      </w:r>
      <w:r>
        <w:rPr>
          <w:spacing w:val="-14"/>
        </w:rPr>
        <w:t xml:space="preserve"> </w:t>
      </w:r>
      <w:r>
        <w:t>bilgi</w:t>
      </w:r>
      <w:r>
        <w:rPr>
          <w:spacing w:val="-15"/>
        </w:rPr>
        <w:t xml:space="preserve"> </w:t>
      </w:r>
      <w:r>
        <w:t>toplayarak</w:t>
      </w:r>
      <w:r>
        <w:rPr>
          <w:spacing w:val="-14"/>
        </w:rPr>
        <w:t xml:space="preserve"> </w:t>
      </w:r>
      <w:r>
        <w:t>ülkemize</w:t>
      </w:r>
      <w:r>
        <w:rPr>
          <w:spacing w:val="-14"/>
        </w:rPr>
        <w:t xml:space="preserve"> </w:t>
      </w:r>
      <w:r>
        <w:t>komşu</w:t>
      </w:r>
      <w:r>
        <w:rPr>
          <w:spacing w:val="-14"/>
        </w:rPr>
        <w:t xml:space="preserve"> </w:t>
      </w:r>
      <w:r>
        <w:t>devletler</w:t>
      </w:r>
      <w:r>
        <w:t>i</w:t>
      </w:r>
      <w:r>
        <w:rPr>
          <w:spacing w:val="-15"/>
        </w:rPr>
        <w:t xml:space="preserve"> </w:t>
      </w:r>
      <w:r>
        <w:t>tanıtmak</w:t>
      </w:r>
      <w:r>
        <w:rPr>
          <w:spacing w:val="-14"/>
        </w:rPr>
        <w:t xml:space="preserve"> </w:t>
      </w:r>
      <w:r>
        <w:t>için</w:t>
      </w:r>
      <w:r>
        <w:rPr>
          <w:spacing w:val="-59"/>
        </w:rPr>
        <w:t xml:space="preserve"> </w:t>
      </w:r>
      <w:r>
        <w:rPr>
          <w:w w:val="95"/>
        </w:rPr>
        <w:t>hazırladığınız</w:t>
      </w:r>
      <w:r>
        <w:rPr>
          <w:spacing w:val="-11"/>
          <w:w w:val="95"/>
        </w:rPr>
        <w:t xml:space="preserve"> </w:t>
      </w:r>
      <w:r>
        <w:rPr>
          <w:w w:val="95"/>
        </w:rPr>
        <w:t>tanıtım</w:t>
      </w:r>
      <w:r>
        <w:rPr>
          <w:spacing w:val="-9"/>
          <w:w w:val="95"/>
        </w:rPr>
        <w:t xml:space="preserve"> </w:t>
      </w:r>
      <w:r>
        <w:rPr>
          <w:w w:val="95"/>
        </w:rPr>
        <w:t>kartları</w:t>
      </w:r>
      <w:r>
        <w:rPr>
          <w:spacing w:val="-10"/>
          <w:w w:val="95"/>
        </w:rPr>
        <w:t xml:space="preserve"> </w:t>
      </w:r>
      <w:r>
        <w:rPr>
          <w:w w:val="95"/>
        </w:rPr>
        <w:t>aşağıdaki</w:t>
      </w:r>
      <w:r>
        <w:rPr>
          <w:spacing w:val="-10"/>
          <w:w w:val="95"/>
        </w:rPr>
        <w:t xml:space="preserve"> </w:t>
      </w:r>
      <w:r>
        <w:rPr>
          <w:w w:val="95"/>
        </w:rPr>
        <w:t>ölçütler</w:t>
      </w:r>
      <w:r>
        <w:rPr>
          <w:spacing w:val="-10"/>
          <w:w w:val="95"/>
        </w:rPr>
        <w:t xml:space="preserve"> </w:t>
      </w:r>
      <w:r>
        <w:rPr>
          <w:w w:val="95"/>
        </w:rPr>
        <w:t>doğrultusunda</w:t>
      </w:r>
      <w:r>
        <w:rPr>
          <w:spacing w:val="-11"/>
          <w:w w:val="95"/>
        </w:rPr>
        <w:t xml:space="preserve"> </w:t>
      </w:r>
      <w:r>
        <w:rPr>
          <w:w w:val="95"/>
        </w:rPr>
        <w:t>değerlendirilecektir.</w:t>
      </w:r>
    </w:p>
    <w:p w:rsidR="005B796D" w:rsidRPr="007165C6" w:rsidRDefault="007165C6">
      <w:pPr>
        <w:pStyle w:val="Heading1"/>
        <w:spacing w:before="98"/>
        <w:rPr>
          <w:b w:val="0"/>
        </w:rPr>
      </w:pPr>
      <w:r>
        <w:rPr>
          <w:color w:val="231F20"/>
          <w:spacing w:val="-1"/>
        </w:rPr>
        <w:t>Tarih:</w:t>
      </w:r>
      <w:r>
        <w:rPr>
          <w:color w:val="231F20"/>
          <w:spacing w:val="116"/>
        </w:rPr>
        <w:t xml:space="preserve"> </w:t>
      </w:r>
      <w:proofErr w:type="gramStart"/>
      <w:r w:rsidRPr="007165C6">
        <w:rPr>
          <w:b w:val="0"/>
          <w:color w:val="231F20"/>
          <w:spacing w:val="-1"/>
        </w:rPr>
        <w:t>10/12/2024</w:t>
      </w:r>
      <w:proofErr w:type="gramEnd"/>
    </w:p>
    <w:p w:rsidR="005B796D" w:rsidRPr="007165C6" w:rsidRDefault="007165C6">
      <w:pPr>
        <w:spacing w:before="113"/>
        <w:ind w:left="128"/>
        <w:rPr>
          <w:rFonts w:ascii="Arial" w:hAnsi="Arial"/>
        </w:rPr>
      </w:pPr>
      <w:r>
        <w:rPr>
          <w:rFonts w:ascii="Arial" w:hAnsi="Arial"/>
          <w:b/>
          <w:color w:val="231F20"/>
        </w:rPr>
        <w:t xml:space="preserve">Sınıf: </w:t>
      </w:r>
      <w:r w:rsidRPr="007165C6">
        <w:rPr>
          <w:rFonts w:ascii="Arial" w:hAnsi="Arial"/>
          <w:color w:val="231F20"/>
        </w:rPr>
        <w:t>5-A</w:t>
      </w:r>
    </w:p>
    <w:p w:rsidR="005B796D" w:rsidRDefault="007165C6">
      <w:pPr>
        <w:pStyle w:val="Heading1"/>
      </w:pPr>
      <w:r>
        <w:rPr>
          <w:color w:val="231F20"/>
        </w:rPr>
        <w:t>Öğrencinin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Soyadı: </w:t>
      </w:r>
      <w:proofErr w:type="spellStart"/>
      <w:r w:rsidRPr="007165C6">
        <w:rPr>
          <w:b w:val="0"/>
          <w:color w:val="231F20"/>
        </w:rPr>
        <w:t>Nisanur</w:t>
      </w:r>
      <w:proofErr w:type="spellEnd"/>
      <w:r w:rsidRPr="007165C6">
        <w:rPr>
          <w:b w:val="0"/>
          <w:color w:val="231F20"/>
        </w:rPr>
        <w:t xml:space="preserve"> ÇELİKKOL</w:t>
      </w:r>
    </w:p>
    <w:p w:rsidR="005B796D" w:rsidRDefault="005B796D">
      <w:pPr>
        <w:pStyle w:val="GvdeMetni"/>
        <w:spacing w:before="6"/>
        <w:ind w:left="0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0"/>
        <w:gridCol w:w="7016"/>
        <w:gridCol w:w="902"/>
      </w:tblGrid>
      <w:tr w:rsidR="005B796D">
        <w:trPr>
          <w:trHeight w:val="499"/>
        </w:trPr>
        <w:tc>
          <w:tcPr>
            <w:tcW w:w="860" w:type="dxa"/>
          </w:tcPr>
          <w:p w:rsidR="005B796D" w:rsidRDefault="007165C6">
            <w:pPr>
              <w:pStyle w:val="TableParagraph"/>
              <w:spacing w:before="123"/>
              <w:ind w:left="165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Puan</w:t>
            </w:r>
          </w:p>
        </w:tc>
        <w:tc>
          <w:tcPr>
            <w:tcW w:w="7016" w:type="dxa"/>
          </w:tcPr>
          <w:p w:rsidR="005B796D" w:rsidRDefault="007165C6">
            <w:pPr>
              <w:pStyle w:val="TableParagraph"/>
              <w:spacing w:before="123"/>
              <w:ind w:left="2678" w:right="34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Ölçütler</w:t>
            </w:r>
          </w:p>
        </w:tc>
        <w:tc>
          <w:tcPr>
            <w:tcW w:w="902" w:type="dxa"/>
          </w:tcPr>
          <w:p w:rsidR="005B796D" w:rsidRDefault="007165C6">
            <w:pPr>
              <w:pStyle w:val="TableParagraph"/>
              <w:spacing w:before="3"/>
              <w:ind w:left="158"/>
              <w:rPr>
                <w:sz w:val="21"/>
              </w:rPr>
            </w:pPr>
            <w:r>
              <w:rPr>
                <w:sz w:val="21"/>
              </w:rPr>
              <w:t>Alınan</w:t>
            </w:r>
          </w:p>
          <w:p w:rsidR="005B796D" w:rsidRDefault="007165C6">
            <w:pPr>
              <w:pStyle w:val="TableParagraph"/>
              <w:spacing w:before="11" w:line="225" w:lineRule="exact"/>
              <w:ind w:left="210"/>
              <w:rPr>
                <w:sz w:val="21"/>
              </w:rPr>
            </w:pPr>
            <w:r>
              <w:rPr>
                <w:sz w:val="21"/>
              </w:rPr>
              <w:t>Puan</w:t>
            </w:r>
          </w:p>
        </w:tc>
      </w:tr>
      <w:tr w:rsidR="005B796D">
        <w:trPr>
          <w:trHeight w:val="1546"/>
        </w:trPr>
        <w:tc>
          <w:tcPr>
            <w:tcW w:w="860" w:type="dxa"/>
          </w:tcPr>
          <w:p w:rsidR="005B796D" w:rsidRDefault="005B796D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B796D" w:rsidRDefault="005B796D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5B796D" w:rsidRDefault="007165C6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color w:val="231F20"/>
              </w:rPr>
              <w:t>1</w:t>
            </w:r>
          </w:p>
          <w:p w:rsidR="005B796D" w:rsidRDefault="007165C6">
            <w:pPr>
              <w:pStyle w:val="TableParagraph"/>
              <w:spacing w:line="224" w:lineRule="exact"/>
              <w:ind w:left="12" w:right="-15"/>
              <w:jc w:val="center"/>
              <w:rPr>
                <w:sz w:val="20"/>
              </w:rPr>
            </w:pPr>
            <w:r>
              <w:rPr>
                <w:color w:val="231F20"/>
                <w:spacing w:val="-7"/>
                <w:w w:val="80"/>
                <w:sz w:val="20"/>
              </w:rPr>
              <w:t>Geliştirilmeli</w:t>
            </w:r>
          </w:p>
        </w:tc>
        <w:tc>
          <w:tcPr>
            <w:tcW w:w="7016" w:type="dxa"/>
          </w:tcPr>
          <w:p w:rsidR="005B796D" w:rsidRDefault="007165C6">
            <w:pPr>
              <w:pStyle w:val="TableParagraph"/>
              <w:spacing w:before="149" w:line="249" w:lineRule="auto"/>
              <w:ind w:left="117" w:right="104"/>
              <w:rPr>
                <w:sz w:val="21"/>
              </w:rPr>
            </w:pPr>
            <w:r>
              <w:rPr>
                <w:color w:val="231F20"/>
                <w:w w:val="90"/>
                <w:sz w:val="21"/>
              </w:rPr>
              <w:t>Ürün,</w:t>
            </w:r>
            <w:r>
              <w:rPr>
                <w:color w:val="231F20"/>
                <w:spacing w:val="22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tanıtılan</w:t>
            </w:r>
            <w:r>
              <w:rPr>
                <w:color w:val="231F20"/>
                <w:spacing w:val="22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ülkenin</w:t>
            </w:r>
            <w:r>
              <w:rPr>
                <w:color w:val="231F20"/>
                <w:spacing w:val="23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bağımsızlık</w:t>
            </w:r>
            <w:r>
              <w:rPr>
                <w:color w:val="231F20"/>
                <w:spacing w:val="22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sembollerinin</w:t>
            </w:r>
            <w:r>
              <w:rPr>
                <w:color w:val="231F20"/>
                <w:spacing w:val="23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%</w:t>
            </w:r>
            <w:r>
              <w:rPr>
                <w:color w:val="231F20"/>
                <w:spacing w:val="22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30'dan</w:t>
            </w:r>
            <w:r>
              <w:rPr>
                <w:color w:val="231F20"/>
                <w:spacing w:val="23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azını</w:t>
            </w:r>
            <w:r>
              <w:rPr>
                <w:color w:val="231F20"/>
                <w:spacing w:val="22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içermektedir.</w:t>
            </w:r>
            <w:r>
              <w:rPr>
                <w:color w:val="231F20"/>
                <w:spacing w:val="1"/>
                <w:w w:val="90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Tanıtılan</w:t>
            </w:r>
            <w:r>
              <w:rPr>
                <w:color w:val="231F20"/>
                <w:spacing w:val="2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ülkenin</w:t>
            </w:r>
            <w:r>
              <w:rPr>
                <w:color w:val="231F20"/>
                <w:spacing w:val="2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yönetim</w:t>
            </w:r>
            <w:r>
              <w:rPr>
                <w:color w:val="231F20"/>
                <w:spacing w:val="3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şekli,</w:t>
            </w:r>
            <w:r>
              <w:rPr>
                <w:color w:val="231F20"/>
                <w:spacing w:val="2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nüfusu</w:t>
            </w:r>
            <w:r>
              <w:rPr>
                <w:color w:val="231F20"/>
                <w:spacing w:val="2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ve</w:t>
            </w:r>
            <w:r>
              <w:rPr>
                <w:color w:val="231F20"/>
                <w:spacing w:val="3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ülkemize</w:t>
            </w:r>
            <w:r>
              <w:rPr>
                <w:color w:val="231F20"/>
                <w:spacing w:val="2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göre</w:t>
            </w:r>
            <w:r>
              <w:rPr>
                <w:color w:val="231F20"/>
                <w:spacing w:val="2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konumu</w:t>
            </w:r>
            <w:r>
              <w:rPr>
                <w:color w:val="231F20"/>
                <w:spacing w:val="3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ifade</w:t>
            </w:r>
            <w:r>
              <w:rPr>
                <w:color w:val="231F20"/>
                <w:spacing w:val="1"/>
                <w:w w:val="9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edilmemiştir.</w:t>
            </w:r>
          </w:p>
          <w:p w:rsidR="007165C6" w:rsidRDefault="007165C6">
            <w:pPr>
              <w:pStyle w:val="TableParagraph"/>
              <w:spacing w:before="2" w:line="249" w:lineRule="auto"/>
              <w:ind w:left="117" w:right="3063"/>
              <w:rPr>
                <w:color w:val="231F20"/>
                <w:spacing w:val="-52"/>
                <w:w w:val="95"/>
                <w:sz w:val="21"/>
              </w:rPr>
            </w:pPr>
            <w:r>
              <w:rPr>
                <w:color w:val="231F20"/>
                <w:w w:val="95"/>
                <w:sz w:val="21"/>
              </w:rPr>
              <w:t>Herhangi</w:t>
            </w:r>
            <w:r>
              <w:rPr>
                <w:color w:val="231F20"/>
                <w:spacing w:val="-11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bir</w:t>
            </w:r>
            <w:r>
              <w:rPr>
                <w:color w:val="231F20"/>
                <w:spacing w:val="-11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kaynak</w:t>
            </w:r>
            <w:r>
              <w:rPr>
                <w:color w:val="231F20"/>
                <w:spacing w:val="-11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belirtilmemiştir.</w:t>
            </w:r>
            <w:r>
              <w:rPr>
                <w:color w:val="231F20"/>
                <w:spacing w:val="-52"/>
                <w:w w:val="95"/>
                <w:sz w:val="21"/>
              </w:rPr>
              <w:t xml:space="preserve"> </w:t>
            </w:r>
          </w:p>
          <w:p w:rsidR="005B796D" w:rsidRDefault="007165C6">
            <w:pPr>
              <w:pStyle w:val="TableParagraph"/>
              <w:spacing w:before="2" w:line="249" w:lineRule="auto"/>
              <w:ind w:left="117" w:right="3063"/>
              <w:rPr>
                <w:sz w:val="21"/>
              </w:rPr>
            </w:pPr>
            <w:r>
              <w:rPr>
                <w:color w:val="231F20"/>
                <w:sz w:val="21"/>
              </w:rPr>
              <w:t>Görsel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kullanılmamıştır.</w:t>
            </w:r>
          </w:p>
        </w:tc>
        <w:tc>
          <w:tcPr>
            <w:tcW w:w="902" w:type="dxa"/>
          </w:tcPr>
          <w:p w:rsidR="005B796D" w:rsidRDefault="005B7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96D">
        <w:trPr>
          <w:trHeight w:val="1445"/>
        </w:trPr>
        <w:tc>
          <w:tcPr>
            <w:tcW w:w="860" w:type="dxa"/>
          </w:tcPr>
          <w:p w:rsidR="005B796D" w:rsidRDefault="005B796D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:rsidR="005B796D" w:rsidRDefault="007165C6">
            <w:pPr>
              <w:pStyle w:val="TableParagraph"/>
              <w:spacing w:before="1"/>
              <w:ind w:left="18"/>
              <w:jc w:val="center"/>
            </w:pPr>
            <w:r>
              <w:rPr>
                <w:color w:val="231F20"/>
              </w:rPr>
              <w:t>2</w:t>
            </w:r>
          </w:p>
          <w:p w:rsidR="005B796D" w:rsidRDefault="007165C6">
            <w:pPr>
              <w:pStyle w:val="TableParagraph"/>
              <w:ind w:left="12" w:right="41"/>
              <w:jc w:val="center"/>
            </w:pPr>
            <w:r>
              <w:rPr>
                <w:color w:val="231F20"/>
              </w:rPr>
              <w:t>Kısmen</w:t>
            </w:r>
            <w:r>
              <w:rPr>
                <w:color w:val="231F20"/>
                <w:spacing w:val="-59"/>
              </w:rPr>
              <w:t xml:space="preserve"> </w:t>
            </w:r>
            <w:r>
              <w:rPr>
                <w:color w:val="231F20"/>
              </w:rPr>
              <w:t>Yeterli</w:t>
            </w:r>
          </w:p>
        </w:tc>
        <w:tc>
          <w:tcPr>
            <w:tcW w:w="7016" w:type="dxa"/>
          </w:tcPr>
          <w:p w:rsidR="005B796D" w:rsidRDefault="007165C6">
            <w:pPr>
              <w:pStyle w:val="TableParagraph"/>
              <w:spacing w:before="98" w:line="249" w:lineRule="auto"/>
              <w:ind w:left="117" w:right="104"/>
              <w:rPr>
                <w:sz w:val="21"/>
              </w:rPr>
            </w:pPr>
            <w:r>
              <w:rPr>
                <w:color w:val="231F20"/>
                <w:w w:val="85"/>
                <w:sz w:val="21"/>
              </w:rPr>
              <w:t>Ürün,</w:t>
            </w:r>
            <w:r>
              <w:rPr>
                <w:color w:val="231F20"/>
                <w:spacing w:val="9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tanıtılan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ülkenin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bağımsızlık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sembollerinin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%</w:t>
            </w:r>
            <w:r>
              <w:rPr>
                <w:color w:val="231F20"/>
                <w:spacing w:val="9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30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-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%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50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kadarını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içermektedir.</w:t>
            </w:r>
            <w:r>
              <w:rPr>
                <w:color w:val="231F20"/>
                <w:spacing w:val="-47"/>
                <w:w w:val="8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Tanıtılan ülkenin yönetim şekli, nüfusu ve ülkemize göre konumu</w:t>
            </w:r>
            <w:r>
              <w:rPr>
                <w:color w:val="231F20"/>
                <w:spacing w:val="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özelliklerinden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ikisi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yanlış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ifade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edilmiştir.</w:t>
            </w:r>
          </w:p>
          <w:p w:rsidR="007165C6" w:rsidRDefault="007165C6">
            <w:pPr>
              <w:pStyle w:val="TableParagraph"/>
              <w:spacing w:before="2" w:line="249" w:lineRule="auto"/>
              <w:ind w:left="117" w:right="1599"/>
              <w:rPr>
                <w:color w:val="231F20"/>
                <w:spacing w:val="-52"/>
                <w:w w:val="95"/>
                <w:sz w:val="21"/>
              </w:rPr>
            </w:pPr>
            <w:r>
              <w:rPr>
                <w:color w:val="231F20"/>
                <w:w w:val="95"/>
                <w:sz w:val="21"/>
              </w:rPr>
              <w:t>Bir</w:t>
            </w:r>
            <w:r>
              <w:rPr>
                <w:color w:val="231F20"/>
                <w:spacing w:val="3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adet</w:t>
            </w:r>
            <w:r>
              <w:rPr>
                <w:color w:val="231F20"/>
                <w:spacing w:val="3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kaynaktan</w:t>
            </w:r>
            <w:r>
              <w:rPr>
                <w:color w:val="231F20"/>
                <w:spacing w:val="3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yararlanılmış</w:t>
            </w:r>
            <w:r>
              <w:rPr>
                <w:color w:val="231F20"/>
                <w:spacing w:val="4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ve</w:t>
            </w:r>
            <w:r>
              <w:rPr>
                <w:color w:val="231F20"/>
                <w:spacing w:val="4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bunlar</w:t>
            </w:r>
            <w:r>
              <w:rPr>
                <w:color w:val="231F20"/>
                <w:spacing w:val="2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belirtilmiştir.</w:t>
            </w:r>
            <w:r>
              <w:rPr>
                <w:color w:val="231F20"/>
                <w:spacing w:val="-52"/>
                <w:w w:val="95"/>
                <w:sz w:val="21"/>
              </w:rPr>
              <w:t xml:space="preserve"> </w:t>
            </w:r>
          </w:p>
          <w:p w:rsidR="005B796D" w:rsidRDefault="007165C6">
            <w:pPr>
              <w:pStyle w:val="TableParagraph"/>
              <w:spacing w:before="2" w:line="249" w:lineRule="auto"/>
              <w:ind w:left="117" w:right="1599"/>
              <w:rPr>
                <w:sz w:val="21"/>
              </w:rPr>
            </w:pPr>
            <w:r>
              <w:rPr>
                <w:color w:val="231F20"/>
                <w:sz w:val="21"/>
              </w:rPr>
              <w:t>Bir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adet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görsel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kullanılmıştır.</w:t>
            </w:r>
          </w:p>
        </w:tc>
        <w:tc>
          <w:tcPr>
            <w:tcW w:w="902" w:type="dxa"/>
          </w:tcPr>
          <w:p w:rsidR="005B796D" w:rsidRDefault="005B7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96D">
        <w:trPr>
          <w:trHeight w:val="1482"/>
        </w:trPr>
        <w:tc>
          <w:tcPr>
            <w:tcW w:w="860" w:type="dxa"/>
          </w:tcPr>
          <w:p w:rsidR="005B796D" w:rsidRDefault="005B796D">
            <w:pPr>
              <w:pStyle w:val="TableParagraph"/>
              <w:spacing w:before="4"/>
              <w:rPr>
                <w:rFonts w:ascii="Arial"/>
                <w:b/>
                <w:sz w:val="34"/>
              </w:rPr>
            </w:pPr>
          </w:p>
          <w:p w:rsidR="005B796D" w:rsidRDefault="007165C6">
            <w:pPr>
              <w:pStyle w:val="TableParagraph"/>
              <w:ind w:left="18"/>
              <w:jc w:val="center"/>
            </w:pPr>
            <w:r>
              <w:rPr>
                <w:color w:val="231F20"/>
              </w:rPr>
              <w:t>3</w:t>
            </w:r>
          </w:p>
          <w:p w:rsidR="005B796D" w:rsidRDefault="007165C6">
            <w:pPr>
              <w:pStyle w:val="TableParagraph"/>
              <w:spacing w:before="67"/>
              <w:ind w:left="12" w:right="28"/>
              <w:jc w:val="center"/>
            </w:pPr>
            <w:r>
              <w:rPr>
                <w:color w:val="231F20"/>
              </w:rPr>
              <w:t>Yeterli</w:t>
            </w:r>
          </w:p>
        </w:tc>
        <w:tc>
          <w:tcPr>
            <w:tcW w:w="7016" w:type="dxa"/>
          </w:tcPr>
          <w:p w:rsidR="005B796D" w:rsidRDefault="007165C6">
            <w:pPr>
              <w:pStyle w:val="TableParagraph"/>
              <w:spacing w:before="117" w:line="249" w:lineRule="auto"/>
              <w:ind w:left="117" w:right="104"/>
              <w:rPr>
                <w:sz w:val="21"/>
              </w:rPr>
            </w:pPr>
            <w:r>
              <w:rPr>
                <w:color w:val="231F20"/>
                <w:w w:val="85"/>
                <w:sz w:val="21"/>
              </w:rPr>
              <w:t>Ürün,</w:t>
            </w:r>
            <w:r>
              <w:rPr>
                <w:color w:val="231F20"/>
                <w:spacing w:val="9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tanıtılan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ülkenin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bağımsızlık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sembollerinin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%</w:t>
            </w:r>
            <w:r>
              <w:rPr>
                <w:color w:val="231F20"/>
                <w:spacing w:val="9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50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-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%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90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kadarını</w:t>
            </w:r>
            <w:r>
              <w:rPr>
                <w:color w:val="231F20"/>
                <w:spacing w:val="10"/>
                <w:w w:val="85"/>
                <w:sz w:val="21"/>
              </w:rPr>
              <w:t xml:space="preserve"> </w:t>
            </w:r>
            <w:r>
              <w:rPr>
                <w:color w:val="231F20"/>
                <w:w w:val="85"/>
                <w:sz w:val="21"/>
              </w:rPr>
              <w:t>içermektedir.</w:t>
            </w:r>
            <w:r>
              <w:rPr>
                <w:color w:val="231F20"/>
                <w:spacing w:val="-47"/>
                <w:w w:val="8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Tanıtılan ülkenin yönetim şekli, nüfusu ve ülkemize göre konumu</w:t>
            </w:r>
            <w:r>
              <w:rPr>
                <w:color w:val="231F20"/>
                <w:spacing w:val="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özelliklerinden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biri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yanlış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ifade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edilmiştir.</w:t>
            </w:r>
          </w:p>
          <w:p w:rsidR="007165C6" w:rsidRDefault="007165C6">
            <w:pPr>
              <w:pStyle w:val="TableParagraph"/>
              <w:spacing w:before="2" w:line="249" w:lineRule="auto"/>
              <w:ind w:left="117" w:right="1516"/>
              <w:rPr>
                <w:color w:val="231F20"/>
                <w:w w:val="90"/>
                <w:sz w:val="21"/>
              </w:rPr>
            </w:pPr>
            <w:r>
              <w:rPr>
                <w:color w:val="231F20"/>
                <w:w w:val="90"/>
                <w:sz w:val="21"/>
              </w:rPr>
              <w:t>İki</w:t>
            </w:r>
            <w:r>
              <w:rPr>
                <w:color w:val="231F20"/>
                <w:spacing w:val="24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farklı</w:t>
            </w:r>
            <w:r>
              <w:rPr>
                <w:color w:val="231F20"/>
                <w:spacing w:val="24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kaynaktan</w:t>
            </w:r>
            <w:r>
              <w:rPr>
                <w:color w:val="231F20"/>
                <w:spacing w:val="25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yararlanılmış</w:t>
            </w:r>
            <w:r>
              <w:rPr>
                <w:color w:val="231F20"/>
                <w:spacing w:val="24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ve</w:t>
            </w:r>
            <w:r>
              <w:rPr>
                <w:color w:val="231F20"/>
                <w:spacing w:val="24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bunlar</w:t>
            </w:r>
            <w:r>
              <w:rPr>
                <w:color w:val="231F20"/>
                <w:spacing w:val="23"/>
                <w:w w:val="90"/>
                <w:sz w:val="21"/>
              </w:rPr>
              <w:t xml:space="preserve"> </w:t>
            </w:r>
            <w:r>
              <w:rPr>
                <w:color w:val="231F20"/>
                <w:w w:val="90"/>
                <w:sz w:val="21"/>
              </w:rPr>
              <w:t>belirtilmiştir.</w:t>
            </w:r>
          </w:p>
          <w:p w:rsidR="005B796D" w:rsidRDefault="007165C6">
            <w:pPr>
              <w:pStyle w:val="TableParagraph"/>
              <w:spacing w:before="2" w:line="249" w:lineRule="auto"/>
              <w:ind w:left="117" w:right="1516"/>
              <w:rPr>
                <w:sz w:val="21"/>
              </w:rPr>
            </w:pPr>
            <w:r>
              <w:rPr>
                <w:color w:val="231F20"/>
                <w:spacing w:val="-49"/>
                <w:w w:val="90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İki</w:t>
            </w:r>
            <w:r>
              <w:rPr>
                <w:color w:val="231F20"/>
                <w:spacing w:val="-1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veya üç</w:t>
            </w:r>
            <w:r>
              <w:rPr>
                <w:color w:val="231F20"/>
                <w:spacing w:val="-1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adet</w:t>
            </w:r>
            <w:r>
              <w:rPr>
                <w:color w:val="231F20"/>
                <w:spacing w:val="-2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görsel</w:t>
            </w:r>
            <w:r>
              <w:rPr>
                <w:color w:val="231F20"/>
                <w:spacing w:val="-1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kullanılmıştır.</w:t>
            </w:r>
          </w:p>
        </w:tc>
        <w:tc>
          <w:tcPr>
            <w:tcW w:w="902" w:type="dxa"/>
          </w:tcPr>
          <w:p w:rsidR="005B796D" w:rsidRDefault="005B7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96D" w:rsidRPr="007165C6">
        <w:trPr>
          <w:trHeight w:val="1558"/>
        </w:trPr>
        <w:tc>
          <w:tcPr>
            <w:tcW w:w="860" w:type="dxa"/>
          </w:tcPr>
          <w:p w:rsidR="005B796D" w:rsidRDefault="005B796D">
            <w:pPr>
              <w:pStyle w:val="TableParagraph"/>
              <w:spacing w:before="9"/>
              <w:rPr>
                <w:rFonts w:ascii="Arial"/>
                <w:b/>
                <w:sz w:val="34"/>
              </w:rPr>
            </w:pPr>
          </w:p>
          <w:p w:rsidR="005B796D" w:rsidRDefault="007165C6">
            <w:pPr>
              <w:pStyle w:val="TableParagraph"/>
              <w:ind w:left="18"/>
              <w:jc w:val="center"/>
            </w:pPr>
            <w:r>
              <w:rPr>
                <w:color w:val="231F20"/>
              </w:rPr>
              <w:t>4</w:t>
            </w:r>
          </w:p>
          <w:p w:rsidR="005B796D" w:rsidRDefault="007165C6">
            <w:pPr>
              <w:pStyle w:val="TableParagraph"/>
              <w:ind w:left="104" w:right="120" w:firstLine="12"/>
              <w:jc w:val="center"/>
            </w:pPr>
            <w:r>
              <w:rPr>
                <w:color w:val="231F20"/>
              </w:rPr>
              <w:t>Çok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Yeterli</w:t>
            </w:r>
          </w:p>
        </w:tc>
        <w:tc>
          <w:tcPr>
            <w:tcW w:w="7016" w:type="dxa"/>
          </w:tcPr>
          <w:p w:rsidR="005B796D" w:rsidRDefault="007165C6">
            <w:pPr>
              <w:pStyle w:val="TableParagraph"/>
              <w:spacing w:before="154" w:line="249" w:lineRule="auto"/>
              <w:ind w:left="117" w:right="104"/>
              <w:rPr>
                <w:sz w:val="21"/>
              </w:rPr>
            </w:pPr>
            <w:r>
              <w:rPr>
                <w:color w:val="231F20"/>
                <w:spacing w:val="-2"/>
                <w:w w:val="90"/>
                <w:sz w:val="21"/>
              </w:rPr>
              <w:t>Ürün,</w:t>
            </w:r>
            <w:r>
              <w:rPr>
                <w:color w:val="231F20"/>
                <w:spacing w:val="-9"/>
                <w:w w:val="90"/>
                <w:sz w:val="21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1"/>
              </w:rPr>
              <w:t>tanıtılan</w:t>
            </w:r>
            <w:r>
              <w:rPr>
                <w:color w:val="231F20"/>
                <w:spacing w:val="-9"/>
                <w:w w:val="90"/>
                <w:sz w:val="21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1"/>
              </w:rPr>
              <w:t>ülkenin</w:t>
            </w:r>
            <w:r>
              <w:rPr>
                <w:color w:val="231F20"/>
                <w:spacing w:val="-9"/>
                <w:w w:val="90"/>
                <w:sz w:val="21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1"/>
              </w:rPr>
              <w:t>bağımsızlık</w:t>
            </w:r>
            <w:r>
              <w:rPr>
                <w:color w:val="231F20"/>
                <w:spacing w:val="-9"/>
                <w:w w:val="90"/>
                <w:sz w:val="21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1"/>
              </w:rPr>
              <w:t>sembollerinin</w:t>
            </w:r>
            <w:r>
              <w:rPr>
                <w:color w:val="231F20"/>
                <w:spacing w:val="-9"/>
                <w:w w:val="90"/>
                <w:sz w:val="21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1"/>
              </w:rPr>
              <w:t>%90'ından</w:t>
            </w:r>
            <w:r>
              <w:rPr>
                <w:color w:val="231F20"/>
                <w:spacing w:val="-9"/>
                <w:w w:val="90"/>
                <w:sz w:val="21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1"/>
              </w:rPr>
              <w:t>fazlasını</w:t>
            </w:r>
            <w:r>
              <w:rPr>
                <w:color w:val="231F20"/>
                <w:spacing w:val="-9"/>
                <w:w w:val="90"/>
                <w:sz w:val="21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1"/>
              </w:rPr>
              <w:t>içermektedir.</w:t>
            </w:r>
            <w:r>
              <w:rPr>
                <w:color w:val="231F20"/>
                <w:spacing w:val="-49"/>
                <w:w w:val="90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Tanıtılan ülkenin yönetim şekli, nüfusu ve ülkemize göre konumu doğru</w:t>
            </w:r>
            <w:r>
              <w:rPr>
                <w:color w:val="231F20"/>
                <w:spacing w:val="1"/>
                <w:w w:val="9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ifade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edilmiştir.</w:t>
            </w:r>
          </w:p>
          <w:p w:rsidR="007165C6" w:rsidRDefault="007165C6">
            <w:pPr>
              <w:pStyle w:val="TableParagraph"/>
              <w:spacing w:before="3" w:line="249" w:lineRule="auto"/>
              <w:ind w:left="117" w:right="647"/>
              <w:rPr>
                <w:color w:val="231F20"/>
                <w:spacing w:val="-53"/>
                <w:w w:val="95"/>
                <w:sz w:val="21"/>
              </w:rPr>
            </w:pPr>
            <w:r>
              <w:rPr>
                <w:color w:val="231F20"/>
                <w:w w:val="95"/>
                <w:sz w:val="21"/>
              </w:rPr>
              <w:t>En</w:t>
            </w:r>
            <w:r>
              <w:rPr>
                <w:color w:val="231F20"/>
                <w:spacing w:val="-6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az</w:t>
            </w:r>
            <w:r>
              <w:rPr>
                <w:color w:val="231F20"/>
                <w:spacing w:val="-5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üç</w:t>
            </w:r>
            <w:r>
              <w:rPr>
                <w:color w:val="231F20"/>
                <w:spacing w:val="-6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adet</w:t>
            </w:r>
            <w:r>
              <w:rPr>
                <w:color w:val="231F20"/>
                <w:spacing w:val="-5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farklı</w:t>
            </w:r>
            <w:r>
              <w:rPr>
                <w:color w:val="231F20"/>
                <w:spacing w:val="-6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kaynaktan</w:t>
            </w:r>
            <w:r>
              <w:rPr>
                <w:color w:val="231F20"/>
                <w:spacing w:val="-5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yararlanılmış</w:t>
            </w:r>
            <w:r>
              <w:rPr>
                <w:color w:val="231F20"/>
                <w:spacing w:val="-5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ve</w:t>
            </w:r>
            <w:r>
              <w:rPr>
                <w:color w:val="231F20"/>
                <w:spacing w:val="-6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bunlar</w:t>
            </w:r>
            <w:r>
              <w:rPr>
                <w:color w:val="231F20"/>
                <w:spacing w:val="-5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belirtilmiştir.</w:t>
            </w:r>
            <w:r>
              <w:rPr>
                <w:color w:val="231F20"/>
                <w:spacing w:val="-53"/>
                <w:w w:val="95"/>
                <w:sz w:val="21"/>
              </w:rPr>
              <w:t xml:space="preserve"> </w:t>
            </w:r>
          </w:p>
          <w:p w:rsidR="005B796D" w:rsidRDefault="007165C6">
            <w:pPr>
              <w:pStyle w:val="TableParagraph"/>
              <w:spacing w:before="3" w:line="249" w:lineRule="auto"/>
              <w:ind w:left="117" w:right="647"/>
              <w:rPr>
                <w:sz w:val="21"/>
              </w:rPr>
            </w:pPr>
            <w:r>
              <w:rPr>
                <w:color w:val="231F20"/>
                <w:sz w:val="21"/>
              </w:rPr>
              <w:t>En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az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dört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görselden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yararlanılmıştır.</w:t>
            </w:r>
          </w:p>
        </w:tc>
        <w:tc>
          <w:tcPr>
            <w:tcW w:w="902" w:type="dxa"/>
          </w:tcPr>
          <w:p w:rsidR="005B796D" w:rsidRPr="007165C6" w:rsidRDefault="007165C6" w:rsidP="007165C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7165C6">
              <w:rPr>
                <w:rFonts w:ascii="Times New Roman"/>
                <w:sz w:val="20"/>
              </w:rPr>
              <w:t>4</w:t>
            </w:r>
          </w:p>
        </w:tc>
      </w:tr>
      <w:tr w:rsidR="005B796D" w:rsidRPr="007165C6">
        <w:trPr>
          <w:trHeight w:val="444"/>
        </w:trPr>
        <w:tc>
          <w:tcPr>
            <w:tcW w:w="7876" w:type="dxa"/>
            <w:gridSpan w:val="2"/>
          </w:tcPr>
          <w:p w:rsidR="005B796D" w:rsidRDefault="007165C6">
            <w:pPr>
              <w:pStyle w:val="TableParagraph"/>
              <w:spacing w:before="101"/>
              <w:ind w:right="106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Toplam</w:t>
            </w:r>
          </w:p>
        </w:tc>
        <w:tc>
          <w:tcPr>
            <w:tcW w:w="902" w:type="dxa"/>
          </w:tcPr>
          <w:p w:rsidR="005B796D" w:rsidRPr="007165C6" w:rsidRDefault="007165C6" w:rsidP="007165C6">
            <w:pPr>
              <w:pStyle w:val="TableParagraph"/>
              <w:spacing w:before="63"/>
              <w:ind w:left="5"/>
              <w:jc w:val="center"/>
              <w:rPr>
                <w:rFonts w:ascii="Arial"/>
                <w:sz w:val="28"/>
              </w:rPr>
            </w:pPr>
            <w:r w:rsidRPr="007165C6">
              <w:rPr>
                <w:rFonts w:ascii="Arial"/>
                <w:w w:val="82"/>
                <w:sz w:val="28"/>
              </w:rPr>
              <w:t>4</w:t>
            </w:r>
          </w:p>
        </w:tc>
      </w:tr>
      <w:tr w:rsidR="005B796D" w:rsidRPr="007165C6">
        <w:trPr>
          <w:trHeight w:val="444"/>
        </w:trPr>
        <w:tc>
          <w:tcPr>
            <w:tcW w:w="7876" w:type="dxa"/>
            <w:gridSpan w:val="2"/>
          </w:tcPr>
          <w:p w:rsidR="005B796D" w:rsidRDefault="007165C6">
            <w:pPr>
              <w:pStyle w:val="TableParagraph"/>
              <w:spacing w:before="101"/>
              <w:ind w:right="107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>Alınan</w:t>
            </w:r>
            <w:r>
              <w:rPr>
                <w:rFonts w:ascii="Arial" w:hAnsi="Arial"/>
                <w:b/>
                <w:color w:val="231F20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Not</w:t>
            </w:r>
          </w:p>
        </w:tc>
        <w:tc>
          <w:tcPr>
            <w:tcW w:w="902" w:type="dxa"/>
          </w:tcPr>
          <w:p w:rsidR="005B796D" w:rsidRPr="007165C6" w:rsidRDefault="007165C6" w:rsidP="007165C6">
            <w:pPr>
              <w:pStyle w:val="TableParagraph"/>
              <w:spacing w:before="81"/>
              <w:ind w:right="19"/>
              <w:jc w:val="center"/>
              <w:rPr>
                <w:rFonts w:ascii="Arial"/>
                <w:sz w:val="28"/>
              </w:rPr>
            </w:pPr>
            <w:r w:rsidRPr="007165C6">
              <w:rPr>
                <w:rFonts w:ascii="Arial"/>
                <w:w w:val="82"/>
                <w:sz w:val="28"/>
              </w:rPr>
              <w:t>100</w:t>
            </w:r>
          </w:p>
        </w:tc>
      </w:tr>
    </w:tbl>
    <w:p w:rsidR="005B796D" w:rsidRDefault="007165C6">
      <w:pPr>
        <w:pStyle w:val="GvdeMetni"/>
        <w:spacing w:before="155" w:line="249" w:lineRule="auto"/>
        <w:ind w:left="128" w:right="100"/>
      </w:pPr>
      <w:r>
        <w:rPr>
          <w:rFonts w:ascii="Arial" w:hAnsi="Arial"/>
          <w:b/>
          <w:w w:val="95"/>
        </w:rPr>
        <w:t>PUANLAMA:</w:t>
      </w:r>
      <w:r>
        <w:rPr>
          <w:rFonts w:ascii="Arial" w:hAnsi="Arial"/>
          <w:b/>
          <w:spacing w:val="6"/>
          <w:w w:val="95"/>
        </w:rPr>
        <w:t xml:space="preserve"> </w:t>
      </w:r>
      <w:r>
        <w:rPr>
          <w:w w:val="95"/>
        </w:rPr>
        <w:t>Her</w:t>
      </w:r>
      <w:r>
        <w:rPr>
          <w:spacing w:val="6"/>
          <w:w w:val="95"/>
        </w:rPr>
        <w:t xml:space="preserve"> </w:t>
      </w:r>
      <w:r>
        <w:rPr>
          <w:w w:val="95"/>
        </w:rPr>
        <w:t>bir</w:t>
      </w:r>
      <w:r>
        <w:rPr>
          <w:spacing w:val="5"/>
          <w:w w:val="95"/>
        </w:rPr>
        <w:t xml:space="preserve"> </w:t>
      </w:r>
      <w:r>
        <w:rPr>
          <w:w w:val="95"/>
        </w:rPr>
        <w:t>öğrencinin</w:t>
      </w:r>
      <w:r>
        <w:rPr>
          <w:spacing w:val="6"/>
          <w:w w:val="95"/>
        </w:rPr>
        <w:t xml:space="preserve"> </w:t>
      </w:r>
      <w:r>
        <w:rPr>
          <w:w w:val="95"/>
        </w:rPr>
        <w:t>formdan</w:t>
      </w:r>
      <w:r>
        <w:rPr>
          <w:spacing w:val="6"/>
          <w:w w:val="95"/>
        </w:rPr>
        <w:t xml:space="preserve"> </w:t>
      </w:r>
      <w:r>
        <w:rPr>
          <w:w w:val="95"/>
        </w:rPr>
        <w:t>alabileceği</w:t>
      </w:r>
      <w:r>
        <w:rPr>
          <w:spacing w:val="6"/>
          <w:w w:val="95"/>
        </w:rPr>
        <w:t xml:space="preserve"> </w:t>
      </w:r>
      <w:r>
        <w:rPr>
          <w:w w:val="95"/>
        </w:rPr>
        <w:t>en</w:t>
      </w:r>
      <w:r>
        <w:rPr>
          <w:spacing w:val="5"/>
          <w:w w:val="95"/>
        </w:rPr>
        <w:t xml:space="preserve"> </w:t>
      </w:r>
      <w:r>
        <w:rPr>
          <w:w w:val="95"/>
        </w:rPr>
        <w:t>yüksek</w:t>
      </w:r>
      <w:r>
        <w:rPr>
          <w:spacing w:val="7"/>
          <w:w w:val="95"/>
        </w:rPr>
        <w:t xml:space="preserve"> </w:t>
      </w:r>
      <w:r>
        <w:rPr>
          <w:w w:val="95"/>
        </w:rPr>
        <w:t>puan</w:t>
      </w:r>
      <w:r>
        <w:rPr>
          <w:spacing w:val="5"/>
          <w:w w:val="95"/>
        </w:rPr>
        <w:t xml:space="preserve"> </w:t>
      </w:r>
      <w:r>
        <w:rPr>
          <w:w w:val="95"/>
        </w:rPr>
        <w:t>4</w:t>
      </w:r>
      <w:r>
        <w:rPr>
          <w:spacing w:val="6"/>
          <w:w w:val="95"/>
        </w:rPr>
        <w:t xml:space="preserve"> </w:t>
      </w:r>
      <w:r>
        <w:rPr>
          <w:w w:val="95"/>
        </w:rPr>
        <w:t>puan;</w:t>
      </w:r>
      <w:r>
        <w:rPr>
          <w:spacing w:val="5"/>
          <w:w w:val="95"/>
        </w:rPr>
        <w:t xml:space="preserve"> </w:t>
      </w:r>
      <w:r>
        <w:rPr>
          <w:w w:val="95"/>
        </w:rPr>
        <w:t>en</w:t>
      </w:r>
      <w:r>
        <w:rPr>
          <w:spacing w:val="6"/>
          <w:w w:val="95"/>
        </w:rPr>
        <w:t xml:space="preserve"> </w:t>
      </w:r>
      <w:r>
        <w:rPr>
          <w:w w:val="95"/>
        </w:rPr>
        <w:t>düşük</w:t>
      </w:r>
      <w:r>
        <w:rPr>
          <w:spacing w:val="1"/>
          <w:w w:val="95"/>
        </w:rPr>
        <w:t xml:space="preserve"> </w:t>
      </w:r>
      <w:r>
        <w:rPr>
          <w:w w:val="95"/>
        </w:rPr>
        <w:t>puan</w:t>
      </w:r>
      <w:r>
        <w:rPr>
          <w:spacing w:val="5"/>
          <w:w w:val="95"/>
        </w:rPr>
        <w:t xml:space="preserve"> </w:t>
      </w:r>
      <w:r>
        <w:rPr>
          <w:w w:val="95"/>
        </w:rPr>
        <w:t>ise</w:t>
      </w:r>
      <w:r>
        <w:rPr>
          <w:spacing w:val="6"/>
          <w:w w:val="95"/>
        </w:rPr>
        <w:t xml:space="preserve"> </w:t>
      </w:r>
      <w:r>
        <w:rPr>
          <w:w w:val="95"/>
        </w:rPr>
        <w:t>1'dir.</w:t>
      </w:r>
      <w:r>
        <w:rPr>
          <w:spacing w:val="7"/>
          <w:w w:val="95"/>
        </w:rPr>
        <w:t xml:space="preserve"> </w:t>
      </w:r>
      <w:r>
        <w:rPr>
          <w:w w:val="95"/>
        </w:rPr>
        <w:t>Öğrencilerin</w:t>
      </w:r>
      <w:r>
        <w:rPr>
          <w:spacing w:val="6"/>
          <w:w w:val="95"/>
        </w:rPr>
        <w:t xml:space="preserve"> </w:t>
      </w:r>
      <w:r>
        <w:rPr>
          <w:w w:val="95"/>
        </w:rPr>
        <w:t>almış</w:t>
      </w:r>
      <w:r>
        <w:rPr>
          <w:spacing w:val="6"/>
          <w:w w:val="95"/>
        </w:rPr>
        <w:t xml:space="preserve"> </w:t>
      </w:r>
      <w:r>
        <w:rPr>
          <w:w w:val="95"/>
        </w:rPr>
        <w:t>oldukları</w:t>
      </w:r>
      <w:r>
        <w:rPr>
          <w:spacing w:val="6"/>
          <w:w w:val="95"/>
        </w:rPr>
        <w:t xml:space="preserve"> </w:t>
      </w:r>
      <w:r>
        <w:rPr>
          <w:w w:val="95"/>
        </w:rPr>
        <w:t>puanların</w:t>
      </w:r>
      <w:r>
        <w:rPr>
          <w:spacing w:val="6"/>
          <w:w w:val="95"/>
        </w:rPr>
        <w:t xml:space="preserve"> </w:t>
      </w:r>
      <w:r>
        <w:rPr>
          <w:w w:val="95"/>
        </w:rPr>
        <w:t>100'lük</w:t>
      </w:r>
      <w:r>
        <w:rPr>
          <w:spacing w:val="5"/>
          <w:w w:val="95"/>
        </w:rPr>
        <w:t xml:space="preserve"> </w:t>
      </w:r>
      <w:r>
        <w:rPr>
          <w:w w:val="95"/>
        </w:rPr>
        <w:t>sisteme</w:t>
      </w:r>
      <w:r>
        <w:rPr>
          <w:spacing w:val="7"/>
          <w:w w:val="95"/>
        </w:rPr>
        <w:t xml:space="preserve"> </w:t>
      </w:r>
      <w:r>
        <w:rPr>
          <w:w w:val="95"/>
        </w:rPr>
        <w:t>dönüşümü</w:t>
      </w:r>
      <w:r>
        <w:rPr>
          <w:spacing w:val="6"/>
          <w:w w:val="95"/>
        </w:rPr>
        <w:t xml:space="preserve"> </w:t>
      </w:r>
      <w:r>
        <w:rPr>
          <w:w w:val="95"/>
        </w:rPr>
        <w:t>için</w:t>
      </w:r>
      <w:r>
        <w:rPr>
          <w:spacing w:val="5"/>
          <w:w w:val="95"/>
        </w:rPr>
        <w:t xml:space="preserve"> </w:t>
      </w:r>
      <w:r>
        <w:rPr>
          <w:w w:val="95"/>
        </w:rPr>
        <w:t>kulla-</w:t>
      </w:r>
      <w:r>
        <w:rPr>
          <w:spacing w:val="1"/>
          <w:w w:val="95"/>
        </w:rPr>
        <w:t xml:space="preserve"> </w:t>
      </w:r>
      <w:proofErr w:type="spellStart"/>
      <w:r>
        <w:t>nılabilecek</w:t>
      </w:r>
      <w:proofErr w:type="spellEnd"/>
      <w:r>
        <w:rPr>
          <w:spacing w:val="-5"/>
        </w:rPr>
        <w:t xml:space="preserve"> </w:t>
      </w:r>
      <w:r>
        <w:t>bağıntı</w:t>
      </w:r>
      <w:r>
        <w:rPr>
          <w:spacing w:val="-4"/>
        </w:rPr>
        <w:t xml:space="preserve"> </w:t>
      </w:r>
      <w:r>
        <w:t>şu</w:t>
      </w:r>
      <w:r>
        <w:rPr>
          <w:spacing w:val="-4"/>
        </w:rPr>
        <w:t xml:space="preserve"> </w:t>
      </w:r>
      <w:r>
        <w:t>şekildedir:</w:t>
      </w:r>
    </w:p>
    <w:p w:rsidR="005B796D" w:rsidRDefault="007165C6">
      <w:pPr>
        <w:pStyle w:val="Heading1"/>
        <w:spacing w:before="116"/>
      </w:pPr>
      <w:r>
        <w:t>(Öğrenci</w:t>
      </w:r>
      <w:r>
        <w:rPr>
          <w:spacing w:val="-2"/>
        </w:rPr>
        <w:t xml:space="preserve"> </w:t>
      </w:r>
      <w:r>
        <w:t>Puanı/Alınabilecek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puan)</w:t>
      </w:r>
      <w:r>
        <w:rPr>
          <w:spacing w:val="-2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100</w:t>
      </w:r>
    </w:p>
    <w:p w:rsidR="005B796D" w:rsidRDefault="005B796D">
      <w:pPr>
        <w:sectPr w:rsidR="005B796D">
          <w:type w:val="continuous"/>
          <w:pgSz w:w="11060" w:h="15600"/>
          <w:pgMar w:top="1080" w:right="1000" w:bottom="280" w:left="1020" w:header="708" w:footer="708" w:gutter="0"/>
          <w:cols w:space="708"/>
        </w:sectPr>
      </w:pPr>
    </w:p>
    <w:p w:rsidR="005B796D" w:rsidRDefault="005B796D">
      <w:pPr>
        <w:spacing w:before="77"/>
        <w:ind w:left="113"/>
        <w:rPr>
          <w:rFonts w:ascii="Arial" w:hAnsi="Arial"/>
          <w:b/>
        </w:rPr>
      </w:pPr>
      <w:r w:rsidRPr="005B796D">
        <w:lastRenderedPageBreak/>
        <w:pict>
          <v:shape id="_x0000_s1026" style="position:absolute;left:0;text-align:left;margin-left:8.2pt;margin-top:239.6pt;width:544.6pt;height:503.4pt;z-index:-15792640;mso-position-horizontal-relative:page;mso-position-vertical-relative:page" coordorigin="164,4792" coordsize="10892,10068" path="m11055,4792l1362,10388r-65,39l1233,10468r-62,43l1111,10555r-58,46l996,10648r-55,49l888,10747r-52,51l787,10851r-48,55l693,10961r-45,57l606,11076r-40,59l527,11195r-37,61l455,11318r-33,63l391,11445r-29,64l335,11575r-25,66l286,11708r-21,67l246,11843r-18,69l213,11981r-13,69l189,12120r-10,71l172,12261r-5,71l164,12403r,71l165,12545r3,72l174,12688r8,71l192,12831r12,71l218,12973r17,70l253,13114r21,70l298,13254r25,69l351,13392r30,68l413,13528r35,67l485,13661r39,66l565,13790r42,62l651,13912r46,59l744,14027r49,55l843,14136r52,51l948,14237r54,48l1058,14331r56,44l1172,14417r59,41l1291,14496r61,37l1414,14568r63,33l1541,14632r65,29l1671,14688r66,26l1804,14737r68,21l1940,14778r68,17l2078,14810r69,13l2217,14835r70,9l2358,14851r71,5l2500,14859r71,1l2642,14858r71,-3l2785,14849r71,-7l2927,14832r71,-13l3069,14805r71,-16l3210,14770r70,-21l3350,14726r69,-26l3488,14672r69,-30l3624,14610r67,-35l3758,14538r7297,-4213l11055,4792xe" fillcolor="#f6b2b6" stroked="f">
            <v:fill opacity="13107f"/>
            <v:path arrowok="t"/>
            <w10:wrap anchorx="page" anchory="page"/>
          </v:shape>
        </w:pict>
      </w:r>
      <w:r w:rsidR="007165C6">
        <w:rPr>
          <w:rFonts w:ascii="Arial" w:hAnsi="Arial"/>
          <w:b/>
          <w:color w:val="231F20"/>
        </w:rPr>
        <w:t>Değerlendirme</w:t>
      </w:r>
      <w:r w:rsidR="007165C6">
        <w:rPr>
          <w:rFonts w:ascii="Arial" w:hAnsi="Arial"/>
          <w:b/>
          <w:color w:val="231F20"/>
          <w:spacing w:val="-7"/>
        </w:rPr>
        <w:t xml:space="preserve"> </w:t>
      </w:r>
      <w:r w:rsidR="007165C6">
        <w:rPr>
          <w:rFonts w:ascii="Arial" w:hAnsi="Arial"/>
          <w:b/>
          <w:color w:val="231F20"/>
        </w:rPr>
        <w:t>Sistemi:</w:t>
      </w:r>
    </w:p>
    <w:p w:rsidR="005B796D" w:rsidRDefault="007165C6">
      <w:pPr>
        <w:pStyle w:val="GvdeMetni"/>
      </w:pPr>
      <w:r>
        <w:rPr>
          <w:w w:val="95"/>
        </w:rPr>
        <w:t>Bütüncül</w:t>
      </w:r>
      <w:r>
        <w:rPr>
          <w:spacing w:val="10"/>
          <w:w w:val="95"/>
        </w:rPr>
        <w:t xml:space="preserve"> </w:t>
      </w:r>
      <w:r>
        <w:rPr>
          <w:w w:val="95"/>
        </w:rPr>
        <w:t>puanlama</w:t>
      </w:r>
      <w:r>
        <w:rPr>
          <w:spacing w:val="10"/>
          <w:w w:val="95"/>
        </w:rPr>
        <w:t xml:space="preserve"> </w:t>
      </w:r>
      <w:r>
        <w:rPr>
          <w:w w:val="95"/>
        </w:rPr>
        <w:t>anahtarındaki</w:t>
      </w:r>
      <w:r>
        <w:rPr>
          <w:spacing w:val="10"/>
          <w:w w:val="95"/>
        </w:rPr>
        <w:t xml:space="preserve"> </w:t>
      </w:r>
      <w:r>
        <w:rPr>
          <w:w w:val="95"/>
        </w:rPr>
        <w:t>düzeyler</w:t>
      </w:r>
      <w:r>
        <w:rPr>
          <w:spacing w:val="10"/>
          <w:w w:val="95"/>
        </w:rPr>
        <w:t xml:space="preserve"> </w:t>
      </w:r>
      <w:r>
        <w:rPr>
          <w:w w:val="95"/>
        </w:rPr>
        <w:t>1’den</w:t>
      </w:r>
      <w:r>
        <w:rPr>
          <w:spacing w:val="10"/>
          <w:w w:val="95"/>
        </w:rPr>
        <w:t xml:space="preserve"> </w:t>
      </w:r>
      <w:r>
        <w:rPr>
          <w:w w:val="95"/>
        </w:rPr>
        <w:t>yukarıya</w:t>
      </w:r>
      <w:r>
        <w:rPr>
          <w:spacing w:val="11"/>
          <w:w w:val="95"/>
        </w:rPr>
        <w:t xml:space="preserve"> </w:t>
      </w:r>
      <w:r>
        <w:rPr>
          <w:w w:val="95"/>
        </w:rPr>
        <w:t>doğru</w:t>
      </w:r>
      <w:r>
        <w:rPr>
          <w:spacing w:val="10"/>
          <w:w w:val="95"/>
        </w:rPr>
        <w:t xml:space="preserve"> </w:t>
      </w:r>
      <w:r>
        <w:rPr>
          <w:w w:val="95"/>
        </w:rPr>
        <w:t>çıktıkça</w:t>
      </w:r>
      <w:r>
        <w:rPr>
          <w:spacing w:val="11"/>
          <w:w w:val="95"/>
        </w:rPr>
        <w:t xml:space="preserve"> </w:t>
      </w:r>
      <w:r>
        <w:rPr>
          <w:w w:val="95"/>
        </w:rPr>
        <w:t>niteliğin</w:t>
      </w:r>
      <w:r>
        <w:rPr>
          <w:spacing w:val="10"/>
          <w:w w:val="95"/>
        </w:rPr>
        <w:t xml:space="preserve"> </w:t>
      </w:r>
      <w:r>
        <w:rPr>
          <w:w w:val="95"/>
        </w:rPr>
        <w:t>arttığını</w:t>
      </w:r>
      <w:r>
        <w:rPr>
          <w:spacing w:val="1"/>
          <w:w w:val="95"/>
        </w:rPr>
        <w:t xml:space="preserve"> </w:t>
      </w:r>
      <w:r>
        <w:t>göstermektedir.</w:t>
      </w:r>
    </w:p>
    <w:p w:rsidR="005B796D" w:rsidRDefault="007165C6">
      <w:pPr>
        <w:pStyle w:val="Heading1"/>
        <w:spacing w:before="200"/>
        <w:ind w:left="113"/>
      </w:pPr>
      <w:r>
        <w:t>Yukarıdaki</w:t>
      </w:r>
      <w:r>
        <w:rPr>
          <w:spacing w:val="-5"/>
        </w:rPr>
        <w:t xml:space="preserve"> </w:t>
      </w:r>
      <w:r>
        <w:t>anahtarda</w:t>
      </w:r>
      <w:r>
        <w:rPr>
          <w:spacing w:val="-5"/>
        </w:rPr>
        <w:t xml:space="preserve"> </w:t>
      </w:r>
      <w:r>
        <w:t>yer</w:t>
      </w:r>
      <w:r>
        <w:rPr>
          <w:spacing w:val="-6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>puanlar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anlamları</w:t>
      </w:r>
      <w:r>
        <w:rPr>
          <w:spacing w:val="-6"/>
        </w:rPr>
        <w:t xml:space="preserve"> </w:t>
      </w:r>
      <w:r>
        <w:t>aşağıda</w:t>
      </w:r>
      <w:r>
        <w:rPr>
          <w:spacing w:val="-5"/>
        </w:rPr>
        <w:t xml:space="preserve"> </w:t>
      </w:r>
      <w:r>
        <w:t>gösterilmiştir:</w:t>
      </w:r>
    </w:p>
    <w:p w:rsidR="005B796D" w:rsidRPr="007165C6" w:rsidRDefault="007165C6" w:rsidP="007165C6">
      <w:pPr>
        <w:pStyle w:val="GvdeMetni"/>
        <w:spacing w:line="429" w:lineRule="auto"/>
        <w:ind w:right="1713"/>
        <w:rPr>
          <w:spacing w:val="-55"/>
          <w:w w:val="95"/>
        </w:rPr>
      </w:pPr>
      <w:r>
        <w:rPr>
          <w:w w:val="95"/>
        </w:rPr>
        <w:t>1:</w:t>
      </w:r>
      <w:r>
        <w:rPr>
          <w:spacing w:val="3"/>
          <w:w w:val="95"/>
        </w:rPr>
        <w:t xml:space="preserve"> </w:t>
      </w:r>
      <w:r>
        <w:rPr>
          <w:w w:val="95"/>
        </w:rPr>
        <w:t>Öğrencinin/öğrencilerin</w:t>
      </w:r>
      <w:r>
        <w:rPr>
          <w:spacing w:val="5"/>
          <w:w w:val="95"/>
        </w:rPr>
        <w:t xml:space="preserve"> </w:t>
      </w:r>
      <w:r>
        <w:rPr>
          <w:w w:val="95"/>
        </w:rPr>
        <w:t>çalışmasında</w:t>
      </w:r>
      <w:r>
        <w:rPr>
          <w:spacing w:val="4"/>
          <w:w w:val="95"/>
        </w:rPr>
        <w:t xml:space="preserve"> </w:t>
      </w:r>
      <w:r>
        <w:rPr>
          <w:w w:val="95"/>
        </w:rPr>
        <w:t>önemli</w:t>
      </w:r>
      <w:r>
        <w:rPr>
          <w:spacing w:val="4"/>
          <w:w w:val="95"/>
        </w:rPr>
        <w:t xml:space="preserve"> </w:t>
      </w:r>
      <w:r>
        <w:rPr>
          <w:w w:val="95"/>
        </w:rPr>
        <w:t>eksiklikler</w:t>
      </w:r>
      <w:r>
        <w:rPr>
          <w:spacing w:val="4"/>
          <w:w w:val="95"/>
        </w:rPr>
        <w:t xml:space="preserve"> </w:t>
      </w:r>
      <w:r>
        <w:rPr>
          <w:w w:val="95"/>
        </w:rPr>
        <w:t>bulunmaktadır.</w:t>
      </w:r>
      <w:r>
        <w:rPr>
          <w:spacing w:val="-55"/>
          <w:w w:val="95"/>
        </w:rPr>
        <w:t xml:space="preserve"> </w:t>
      </w:r>
      <w:r>
        <w:rPr>
          <w:spacing w:val="-55"/>
          <w:w w:val="95"/>
        </w:rPr>
        <w:br/>
      </w:r>
      <w:r>
        <w:rPr>
          <w:w w:val="95"/>
        </w:rPr>
        <w:t>2:</w:t>
      </w:r>
      <w:r>
        <w:rPr>
          <w:spacing w:val="-12"/>
          <w:w w:val="95"/>
        </w:rPr>
        <w:t xml:space="preserve"> </w:t>
      </w:r>
      <w:r>
        <w:rPr>
          <w:w w:val="95"/>
        </w:rPr>
        <w:t>Öğrencinin/öğrencilerin</w:t>
      </w:r>
      <w:r>
        <w:rPr>
          <w:spacing w:val="-10"/>
          <w:w w:val="95"/>
        </w:rPr>
        <w:t xml:space="preserve"> </w:t>
      </w:r>
      <w:r>
        <w:rPr>
          <w:w w:val="95"/>
        </w:rPr>
        <w:t>çalışmasının</w:t>
      </w:r>
      <w:r>
        <w:rPr>
          <w:spacing w:val="-11"/>
          <w:w w:val="95"/>
        </w:rPr>
        <w:t xml:space="preserve"> </w:t>
      </w:r>
      <w:r>
        <w:rPr>
          <w:w w:val="95"/>
        </w:rPr>
        <w:t>yarıya</w:t>
      </w:r>
      <w:r>
        <w:rPr>
          <w:spacing w:val="-10"/>
          <w:w w:val="95"/>
        </w:rPr>
        <w:t xml:space="preserve"> </w:t>
      </w:r>
      <w:r>
        <w:rPr>
          <w:w w:val="95"/>
        </w:rPr>
        <w:t>yakını</w:t>
      </w:r>
      <w:r>
        <w:rPr>
          <w:spacing w:val="-11"/>
          <w:w w:val="95"/>
        </w:rPr>
        <w:t xml:space="preserve"> </w:t>
      </w:r>
      <w:r>
        <w:rPr>
          <w:w w:val="95"/>
        </w:rPr>
        <w:t>başarılmıştır.</w:t>
      </w:r>
    </w:p>
    <w:p w:rsidR="005B796D" w:rsidRDefault="007165C6">
      <w:pPr>
        <w:pStyle w:val="GvdeMetni"/>
        <w:spacing w:before="0"/>
      </w:pPr>
      <w:r>
        <w:rPr>
          <w:w w:val="90"/>
        </w:rPr>
        <w:t>3:</w:t>
      </w:r>
      <w:r>
        <w:rPr>
          <w:spacing w:val="32"/>
          <w:w w:val="90"/>
        </w:rPr>
        <w:t xml:space="preserve"> </w:t>
      </w:r>
      <w:r>
        <w:rPr>
          <w:w w:val="90"/>
        </w:rPr>
        <w:t>Öğrencinin/öğrencilerin</w:t>
      </w:r>
      <w:r>
        <w:rPr>
          <w:spacing w:val="35"/>
          <w:w w:val="90"/>
        </w:rPr>
        <w:t xml:space="preserve"> </w:t>
      </w:r>
      <w:r>
        <w:rPr>
          <w:w w:val="90"/>
        </w:rPr>
        <w:t>çalışmasında</w:t>
      </w:r>
      <w:r>
        <w:rPr>
          <w:spacing w:val="34"/>
          <w:w w:val="90"/>
        </w:rPr>
        <w:t xml:space="preserve"> </w:t>
      </w:r>
      <w:r>
        <w:rPr>
          <w:w w:val="90"/>
        </w:rPr>
        <w:t>beklenen</w:t>
      </w:r>
      <w:r>
        <w:rPr>
          <w:spacing w:val="33"/>
          <w:w w:val="90"/>
        </w:rPr>
        <w:t xml:space="preserve"> </w:t>
      </w:r>
      <w:r>
        <w:rPr>
          <w:w w:val="90"/>
        </w:rPr>
        <w:t>becerilerin</w:t>
      </w:r>
      <w:r>
        <w:rPr>
          <w:spacing w:val="33"/>
          <w:w w:val="90"/>
        </w:rPr>
        <w:t xml:space="preserve"> </w:t>
      </w:r>
      <w:r>
        <w:rPr>
          <w:w w:val="90"/>
        </w:rPr>
        <w:t>çoğunluğu</w:t>
      </w:r>
      <w:r>
        <w:rPr>
          <w:spacing w:val="35"/>
          <w:w w:val="90"/>
        </w:rPr>
        <w:t xml:space="preserve"> </w:t>
      </w:r>
      <w:r>
        <w:rPr>
          <w:w w:val="90"/>
        </w:rPr>
        <w:t>gösterilmiştir.</w:t>
      </w:r>
    </w:p>
    <w:p w:rsidR="005B796D" w:rsidRDefault="007165C6">
      <w:pPr>
        <w:pStyle w:val="GvdeMetni"/>
        <w:ind w:right="100"/>
      </w:pPr>
      <w:r>
        <w:rPr>
          <w:w w:val="95"/>
        </w:rPr>
        <w:t>4: Öğrenciden/öğrencilerden beklenen tüm beceriler gerçekleştirilmiş, çok iyi bir ürün orta-</w:t>
      </w:r>
      <w:r>
        <w:rPr>
          <w:spacing w:val="-56"/>
          <w:w w:val="95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çıkarılmıştır.</w:t>
      </w:r>
    </w:p>
    <w:p w:rsidR="005B796D" w:rsidRDefault="007165C6">
      <w:pPr>
        <w:pStyle w:val="GvdeMetni"/>
        <w:ind w:right="131"/>
        <w:jc w:val="both"/>
      </w:pPr>
      <w:r>
        <w:rPr>
          <w:w w:val="95"/>
        </w:rPr>
        <w:t>Öğrenci/öğrenciler yukarıdaki puanlama anahtarından 1 ve 2 düzeyinde bir başarı sergile</w:t>
      </w:r>
      <w:r>
        <w:rPr>
          <w:w w:val="95"/>
        </w:rPr>
        <w:t>mişse başarılarının geliştirilmesi için önlemler alınmal</w:t>
      </w:r>
      <w:r>
        <w:rPr>
          <w:w w:val="95"/>
        </w:rPr>
        <w:t>ı, öğrenciye etkili dönütler verilerek</w:t>
      </w:r>
      <w:r>
        <w:rPr>
          <w:spacing w:val="1"/>
          <w:w w:val="95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becerilerinin</w:t>
      </w:r>
      <w:r>
        <w:rPr>
          <w:spacing w:val="-6"/>
        </w:rPr>
        <w:t xml:space="preserve"> </w:t>
      </w:r>
      <w:r>
        <w:t>geliştirilmesine</w:t>
      </w:r>
      <w:r>
        <w:rPr>
          <w:spacing w:val="-6"/>
        </w:rPr>
        <w:t xml:space="preserve"> </w:t>
      </w:r>
      <w:r>
        <w:t>çalışılmalıdır.</w:t>
      </w:r>
    </w:p>
    <w:sectPr w:rsidR="005B796D" w:rsidSect="005B796D">
      <w:pgSz w:w="11060" w:h="15600"/>
      <w:pgMar w:top="1000" w:right="100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B796D"/>
    <w:rsid w:val="005B796D"/>
    <w:rsid w:val="007165C6"/>
    <w:rsid w:val="00E4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796D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79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B796D"/>
    <w:pPr>
      <w:spacing w:before="200"/>
      <w:ind w:left="113"/>
    </w:pPr>
  </w:style>
  <w:style w:type="paragraph" w:customStyle="1" w:styleId="Heading1">
    <w:name w:val="Heading 1"/>
    <w:basedOn w:val="Normal"/>
    <w:uiPriority w:val="1"/>
    <w:qFormat/>
    <w:rsid w:val="005B796D"/>
    <w:pPr>
      <w:spacing w:before="113"/>
      <w:ind w:left="128"/>
      <w:outlineLvl w:val="1"/>
    </w:pPr>
    <w:rPr>
      <w:rFonts w:ascii="Arial" w:eastAsia="Arial" w:hAnsi="Arial" w:cs="Arial"/>
      <w:b/>
      <w:bCs/>
    </w:rPr>
  </w:style>
  <w:style w:type="paragraph" w:styleId="KonuBal">
    <w:name w:val="Title"/>
    <w:basedOn w:val="Normal"/>
    <w:uiPriority w:val="1"/>
    <w:qFormat/>
    <w:rsid w:val="005B796D"/>
    <w:pPr>
      <w:spacing w:before="51"/>
      <w:ind w:left="1836" w:right="185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B796D"/>
  </w:style>
  <w:style w:type="paragraph" w:customStyle="1" w:styleId="TableParagraph">
    <w:name w:val="Table Paragraph"/>
    <w:basedOn w:val="Normal"/>
    <w:uiPriority w:val="1"/>
    <w:qFormat/>
    <w:rsid w:val="005B79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2320</Characters>
  <Application>Microsoft Office Word</Application>
  <DocSecurity>0</DocSecurity>
  <Lines>19</Lines>
  <Paragraphs>5</Paragraphs>
  <ScaleCrop>false</ScaleCrop>
  <Company>By NeC ® 2010 | Katilimsiz.Com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2024-12-03T18:01:00Z</dcterms:created>
  <dcterms:modified xsi:type="dcterms:W3CDTF">2024-12-03T18:08:00Z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2024-12-03T00:00:00Z</vt:filetime>
  </property>
</Properties>
</file>