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19" w:type="dxa"/>
        <w:jc w:val="center"/>
        <w:tblInd w:w="-91" w:type="dxa"/>
        <w:tblLook w:val="04A0"/>
      </w:tblPr>
      <w:tblGrid>
        <w:gridCol w:w="2832"/>
        <w:gridCol w:w="5777"/>
        <w:gridCol w:w="1410"/>
      </w:tblGrid>
      <w:tr w:rsidR="006752E7" w:rsidRPr="008F69E7" w:rsidTr="009146CE">
        <w:trPr>
          <w:jc w:val="center"/>
        </w:trPr>
        <w:tc>
          <w:tcPr>
            <w:tcW w:w="2832" w:type="dxa"/>
          </w:tcPr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ADI SOYADI:</w:t>
            </w:r>
          </w:p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</w:p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752E7" w:rsidRPr="008F69E7" w:rsidRDefault="006752E7" w:rsidP="00E74B93">
            <w:pPr>
              <w:jc w:val="center"/>
              <w:rPr>
                <w:rFonts w:ascii="Arial" w:eastAsia="Calibri" w:hAnsi="Arial" w:cs="Arial"/>
                <w:b/>
              </w:rPr>
            </w:pPr>
            <w:r w:rsidRPr="008F69E7">
              <w:rPr>
                <w:rFonts w:ascii="Arial" w:eastAsia="Calibri" w:hAnsi="Arial" w:cs="Arial"/>
              </w:rPr>
              <w:t xml:space="preserve">2024-2025 EĞİTİM ÖĞRETİM YILI </w:t>
            </w:r>
            <w:r w:rsidRPr="008F69E7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8F69E7">
              <w:rPr>
                <w:rFonts w:ascii="Arial" w:eastAsia="Calibri" w:hAnsi="Arial" w:cs="Arial"/>
              </w:rPr>
              <w:br/>
            </w:r>
            <w:r w:rsidRPr="008F69E7">
              <w:rPr>
                <w:rFonts w:ascii="Arial" w:eastAsia="Calibri" w:hAnsi="Arial" w:cs="Arial"/>
                <w:b/>
              </w:rPr>
              <w:t xml:space="preserve">7.SINIF SOSYAL BİLGİLER DERSİ </w:t>
            </w:r>
          </w:p>
          <w:p w:rsidR="006752E7" w:rsidRPr="008F69E7" w:rsidRDefault="00305B4B" w:rsidP="00E74B93">
            <w:pPr>
              <w:jc w:val="center"/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1. DÖNEM 2</w:t>
            </w:r>
            <w:r w:rsidR="006752E7" w:rsidRPr="008F69E7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410" w:type="dxa"/>
          </w:tcPr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</w:p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PUAN</w:t>
            </w:r>
          </w:p>
        </w:tc>
      </w:tr>
    </w:tbl>
    <w:p w:rsidR="006752E7" w:rsidRPr="008F69E7" w:rsidRDefault="006752E7" w:rsidP="006752E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ayout w:type="fixed"/>
        <w:tblLook w:val="04A0"/>
      </w:tblPr>
      <w:tblGrid>
        <w:gridCol w:w="742"/>
        <w:gridCol w:w="943"/>
        <w:gridCol w:w="944"/>
        <w:gridCol w:w="943"/>
        <w:gridCol w:w="944"/>
        <w:gridCol w:w="943"/>
        <w:gridCol w:w="944"/>
        <w:gridCol w:w="943"/>
        <w:gridCol w:w="944"/>
        <w:gridCol w:w="943"/>
        <w:gridCol w:w="944"/>
      </w:tblGrid>
      <w:tr w:rsidR="005E73F5" w:rsidRPr="008F69E7" w:rsidTr="009146CE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E73F5" w:rsidRPr="008F69E7" w:rsidRDefault="005E73F5" w:rsidP="00E74B93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43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44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43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44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43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44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43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44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43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44" w:type="dxa"/>
          </w:tcPr>
          <w:p w:rsidR="005E73F5" w:rsidRPr="00406B2D" w:rsidRDefault="005E73F5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B2D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5E73F5" w:rsidRPr="008F69E7" w:rsidTr="009146CE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E73F5" w:rsidRPr="008F69E7" w:rsidRDefault="005E73F5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:rsidR="005E73F5" w:rsidRPr="008F69E7" w:rsidRDefault="005E73F5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44" w:type="dxa"/>
          </w:tcPr>
          <w:p w:rsidR="005E73F5" w:rsidRPr="008F69E7" w:rsidRDefault="005E73F5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43" w:type="dxa"/>
          </w:tcPr>
          <w:p w:rsidR="005E73F5" w:rsidRPr="008F69E7" w:rsidRDefault="005E73F5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44" w:type="dxa"/>
          </w:tcPr>
          <w:p w:rsidR="005E73F5" w:rsidRPr="008F69E7" w:rsidRDefault="005E73F5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943" w:type="dxa"/>
          </w:tcPr>
          <w:p w:rsidR="005E73F5" w:rsidRPr="008F69E7" w:rsidRDefault="005E73F5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 w:rsidR="00406B2D">
              <w:rPr>
                <w:rFonts w:ascii="Arial" w:hAnsi="Arial" w:cs="Arial"/>
              </w:rPr>
              <w:t>0</w:t>
            </w:r>
          </w:p>
        </w:tc>
        <w:tc>
          <w:tcPr>
            <w:tcW w:w="944" w:type="dxa"/>
          </w:tcPr>
          <w:p w:rsidR="005E73F5" w:rsidRPr="008F69E7" w:rsidRDefault="005E73F5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43" w:type="dxa"/>
          </w:tcPr>
          <w:p w:rsidR="005E73F5" w:rsidRPr="008F69E7" w:rsidRDefault="005E73F5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44" w:type="dxa"/>
          </w:tcPr>
          <w:p w:rsidR="005E73F5" w:rsidRPr="008F69E7" w:rsidRDefault="005E73F5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43" w:type="dxa"/>
          </w:tcPr>
          <w:p w:rsidR="005E73F5" w:rsidRPr="008F69E7" w:rsidRDefault="005E73F5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 w:rsidR="00406B2D">
              <w:rPr>
                <w:rFonts w:ascii="Arial" w:hAnsi="Arial" w:cs="Arial"/>
              </w:rPr>
              <w:t>0</w:t>
            </w:r>
          </w:p>
        </w:tc>
        <w:tc>
          <w:tcPr>
            <w:tcW w:w="944" w:type="dxa"/>
          </w:tcPr>
          <w:p w:rsidR="005E73F5" w:rsidRPr="008F69E7" w:rsidRDefault="00406B2D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87AF3" w:rsidRPr="00406B2D" w:rsidRDefault="00756BA1" w:rsidP="009146CE">
      <w:pPr>
        <w:pStyle w:val="AralkYok"/>
        <w:rPr>
          <w:rFonts w:eastAsia="Times New Roman"/>
          <w:lang w:eastAsia="tr-TR"/>
        </w:rPr>
      </w:pPr>
      <w:r w:rsidRPr="008F69E7">
        <w:br/>
      </w:r>
      <w:r w:rsidR="00ED1537" w:rsidRPr="008F69E7">
        <w:rPr>
          <w:rStyle w:val="fontstyle01"/>
          <w:rFonts w:ascii="Arial" w:hAnsi="Arial" w:cs="Arial"/>
          <w:b/>
          <w:sz w:val="22"/>
          <w:szCs w:val="22"/>
        </w:rPr>
        <w:t>SORU 1.</w:t>
      </w:r>
      <w:r w:rsidR="00ED1537" w:rsidRPr="008F69E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406B2D" w:rsidRPr="00406B2D">
        <w:rPr>
          <w:rStyle w:val="fontstyle01"/>
          <w:rFonts w:ascii="Arial" w:hAnsi="Arial" w:cs="Arial"/>
          <w:b/>
          <w:sz w:val="22"/>
          <w:szCs w:val="22"/>
        </w:rPr>
        <w:t>Ankara Savaşı</w:t>
      </w:r>
      <w:r w:rsidR="009146CE">
        <w:rPr>
          <w:rStyle w:val="fontstyle01"/>
          <w:rFonts w:ascii="Arial" w:hAnsi="Arial" w:cs="Arial"/>
          <w:b/>
          <w:sz w:val="22"/>
          <w:szCs w:val="22"/>
        </w:rPr>
        <w:t>’</w:t>
      </w:r>
      <w:r w:rsidR="00406B2D" w:rsidRPr="00406B2D">
        <w:rPr>
          <w:rStyle w:val="fontstyle01"/>
          <w:rFonts w:ascii="Arial" w:hAnsi="Arial" w:cs="Arial"/>
          <w:b/>
          <w:sz w:val="22"/>
          <w:szCs w:val="22"/>
        </w:rPr>
        <w:t>ndan sonra yaşanan iç karışıklığa ve Fetret Devrine son vererek Osmanlı Devletini dağılmaktan kurtaran, bu nedenle Osmanlı Devletinin ikinci kurucusu sayılan padişah kimdir? Yazınız.</w:t>
      </w:r>
    </w:p>
    <w:tbl>
      <w:tblPr>
        <w:tblStyle w:val="TabloKlavuzu"/>
        <w:tblW w:w="0" w:type="auto"/>
        <w:tblLook w:val="04A0"/>
      </w:tblPr>
      <w:tblGrid>
        <w:gridCol w:w="10344"/>
      </w:tblGrid>
      <w:tr w:rsidR="009146CE" w:rsidTr="009146CE">
        <w:tc>
          <w:tcPr>
            <w:tcW w:w="10344" w:type="dxa"/>
          </w:tcPr>
          <w:p w:rsidR="009146CE" w:rsidRPr="008F69E7" w:rsidRDefault="009146CE" w:rsidP="009146CE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CEVAP:</w:t>
            </w:r>
            <w:r w:rsidRPr="008F69E7">
              <w:rPr>
                <w:rFonts w:ascii="Arial" w:hAnsi="Arial" w:cs="Arial"/>
              </w:rPr>
              <w:br/>
            </w:r>
          </w:p>
          <w:p w:rsidR="009146CE" w:rsidRDefault="009146CE" w:rsidP="009A7C70">
            <w:pPr>
              <w:rPr>
                <w:rFonts w:ascii="Arial" w:hAnsi="Arial" w:cs="Arial"/>
              </w:rPr>
            </w:pPr>
          </w:p>
        </w:tc>
      </w:tr>
    </w:tbl>
    <w:p w:rsidR="000F6504" w:rsidRPr="008F69E7" w:rsidRDefault="000F6504" w:rsidP="009A7C70">
      <w:pPr>
        <w:rPr>
          <w:rFonts w:ascii="Arial" w:hAnsi="Arial" w:cs="Arial"/>
        </w:rPr>
      </w:pPr>
    </w:p>
    <w:p w:rsidR="00546578" w:rsidRPr="0090002E" w:rsidRDefault="00C45C72" w:rsidP="0090002E">
      <w:pPr>
        <w:rPr>
          <w:rFonts w:ascii="Arial" w:hAnsi="Arial" w:cs="Arial"/>
          <w:b/>
        </w:rPr>
      </w:pPr>
      <w:r w:rsidRPr="008F69E7">
        <w:rPr>
          <w:rFonts w:ascii="Arial" w:hAnsi="Arial" w:cs="Arial"/>
          <w:b/>
        </w:rPr>
        <w:t>SORU 2.</w:t>
      </w:r>
      <w:r w:rsidR="00E67F90">
        <w:rPr>
          <w:rFonts w:ascii="Arial" w:hAnsi="Arial" w:cs="Arial"/>
          <w:b/>
        </w:rPr>
        <w:t xml:space="preserve"> Devşirme sistemi nedir? Osmanlı Devleti </w:t>
      </w:r>
      <w:r w:rsidR="00406B2D">
        <w:rPr>
          <w:rFonts w:ascii="Arial" w:hAnsi="Arial" w:cs="Arial"/>
          <w:b/>
        </w:rPr>
        <w:t>devşirme sistemi ile neyi amaçlamıştır? Kısaca açıklayınız.</w:t>
      </w:r>
    </w:p>
    <w:tbl>
      <w:tblPr>
        <w:tblStyle w:val="TabloKlavuzu"/>
        <w:tblpPr w:leftFromText="141" w:rightFromText="141" w:vertAnchor="text" w:horzAnchor="margin" w:tblpXSpec="right" w:tblpY="87"/>
        <w:tblW w:w="0" w:type="auto"/>
        <w:tblLook w:val="04A0"/>
      </w:tblPr>
      <w:tblGrid>
        <w:gridCol w:w="10350"/>
      </w:tblGrid>
      <w:tr w:rsidR="00E30CA6" w:rsidRPr="008F69E7" w:rsidTr="009146CE">
        <w:tc>
          <w:tcPr>
            <w:tcW w:w="10350" w:type="dxa"/>
          </w:tcPr>
          <w:p w:rsidR="00E30CA6" w:rsidRPr="008F69E7" w:rsidRDefault="00E30CA6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E30CA6" w:rsidRDefault="00E30CA6" w:rsidP="00860D18">
            <w:pPr>
              <w:rPr>
                <w:rFonts w:eastAsia="Calibri"/>
                <w:color w:val="FF0000"/>
              </w:rPr>
            </w:pPr>
          </w:p>
          <w:p w:rsidR="00860D18" w:rsidRDefault="00860D18" w:rsidP="00860D18">
            <w:pPr>
              <w:rPr>
                <w:rFonts w:eastAsia="Calibri"/>
                <w:color w:val="FF0000"/>
              </w:rPr>
            </w:pPr>
          </w:p>
          <w:p w:rsidR="00860D18" w:rsidRDefault="00860D18" w:rsidP="00860D18">
            <w:pPr>
              <w:rPr>
                <w:rFonts w:eastAsia="Calibri"/>
                <w:color w:val="FF0000"/>
              </w:rPr>
            </w:pPr>
          </w:p>
          <w:p w:rsidR="00860D18" w:rsidRDefault="00860D18" w:rsidP="00860D18">
            <w:pPr>
              <w:rPr>
                <w:rFonts w:eastAsia="Calibri"/>
                <w:color w:val="FF0000"/>
              </w:rPr>
            </w:pPr>
          </w:p>
          <w:p w:rsidR="00860D18" w:rsidRPr="008F69E7" w:rsidRDefault="00860D18" w:rsidP="00860D1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210569" w:rsidRPr="008F69E7" w:rsidRDefault="00210569" w:rsidP="00C45C72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  <w:r w:rsidRPr="008F69E7">
        <w:rPr>
          <w:rStyle w:val="fontstyle01"/>
          <w:rFonts w:ascii="Arial" w:hAnsi="Arial" w:cs="Arial"/>
          <w:b/>
          <w:sz w:val="22"/>
          <w:szCs w:val="22"/>
        </w:rPr>
        <w:br/>
      </w:r>
    </w:p>
    <w:p w:rsidR="00F00193" w:rsidRPr="00F00193" w:rsidRDefault="002B679F" w:rsidP="00F00193">
      <w:pPr>
        <w:pStyle w:val="AralkYok"/>
        <w:rPr>
          <w:rStyle w:val="fontstyle01"/>
          <w:rFonts w:ascii="Arial" w:hAnsi="Arial" w:cs="Arial"/>
          <w:sz w:val="22"/>
          <w:szCs w:val="22"/>
        </w:rPr>
      </w:pPr>
      <w:r w:rsidRPr="008F69E7">
        <w:rPr>
          <w:rStyle w:val="fontstyle01"/>
          <w:rFonts w:ascii="Arial" w:hAnsi="Arial" w:cs="Arial"/>
          <w:b/>
          <w:sz w:val="22"/>
          <w:szCs w:val="22"/>
        </w:rPr>
        <w:t>SORU 3.</w:t>
      </w:r>
      <w:r w:rsidR="00F01F91" w:rsidRPr="008F69E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00193" w:rsidRPr="00F00193">
        <w:rPr>
          <w:rStyle w:val="fontstyle01"/>
          <w:rFonts w:ascii="Arial" w:hAnsi="Arial" w:cs="Arial"/>
          <w:sz w:val="22"/>
          <w:szCs w:val="22"/>
        </w:rPr>
        <w:t>Osmanlı devletinin Balkanlardaki halka uyguladığı hoşgörülü ve ılımlı yönetim politikasıdır. Bu politika ile Osmanlı Devleti; fethettiği topraklarda bulunan halkın dinine, örflerine, adetlerine saygı göstermiş, bu sayede uzun yıllar boyunca halkı hâkimiyeti altında tutabilmiştir.</w:t>
      </w:r>
    </w:p>
    <w:p w:rsidR="00223C6A" w:rsidRPr="00F00193" w:rsidRDefault="00F00193" w:rsidP="00F00193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  <w:r w:rsidRPr="00F00193">
        <w:rPr>
          <w:rStyle w:val="fontstyle01"/>
          <w:rFonts w:ascii="Arial" w:hAnsi="Arial" w:cs="Arial"/>
          <w:b/>
          <w:sz w:val="22"/>
          <w:szCs w:val="22"/>
        </w:rPr>
        <w:t>Hakkında bilgi verilen bu politika hangisidir?</w:t>
      </w:r>
    </w:p>
    <w:p w:rsidR="00210569" w:rsidRPr="008F69E7" w:rsidRDefault="00210569" w:rsidP="00C45C72">
      <w:pPr>
        <w:spacing w:after="0" w:line="240" w:lineRule="auto"/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</w:p>
    <w:tbl>
      <w:tblPr>
        <w:tblStyle w:val="TabloKlavuzu"/>
        <w:tblW w:w="10456" w:type="dxa"/>
        <w:tblLook w:val="04A0"/>
      </w:tblPr>
      <w:tblGrid>
        <w:gridCol w:w="10456"/>
      </w:tblGrid>
      <w:tr w:rsidR="006752E7" w:rsidRPr="008F69E7" w:rsidTr="009146CE">
        <w:trPr>
          <w:trHeight w:val="801"/>
        </w:trPr>
        <w:tc>
          <w:tcPr>
            <w:tcW w:w="10456" w:type="dxa"/>
          </w:tcPr>
          <w:p w:rsidR="006752E7" w:rsidRPr="008F69E7" w:rsidRDefault="006752E7" w:rsidP="00942D3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6752E7" w:rsidRPr="008F69E7" w:rsidRDefault="006752E7" w:rsidP="00F01F91">
            <w:pPr>
              <w:rPr>
                <w:rStyle w:val="fontstyle01"/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</w:tr>
    </w:tbl>
    <w:p w:rsidR="006752E7" w:rsidRPr="008F69E7" w:rsidRDefault="006752E7" w:rsidP="00EB783E">
      <w:pPr>
        <w:rPr>
          <w:rStyle w:val="fontstyle01"/>
          <w:rFonts w:ascii="Arial" w:hAnsi="Arial" w:cs="Arial"/>
          <w:sz w:val="22"/>
          <w:szCs w:val="22"/>
        </w:rPr>
      </w:pPr>
    </w:p>
    <w:p w:rsidR="00546578" w:rsidRPr="00F00193" w:rsidRDefault="002B679F" w:rsidP="0090002E">
      <w:pPr>
        <w:rPr>
          <w:rStyle w:val="fontstyle01"/>
          <w:rFonts w:ascii="Arial" w:hAnsi="Arial" w:cs="Arial"/>
          <w:b/>
          <w:sz w:val="22"/>
          <w:szCs w:val="22"/>
        </w:rPr>
      </w:pPr>
      <w:r w:rsidRPr="008F69E7">
        <w:rPr>
          <w:rStyle w:val="fontstyle01"/>
          <w:rFonts w:ascii="Arial" w:hAnsi="Arial" w:cs="Arial"/>
          <w:b/>
          <w:sz w:val="22"/>
          <w:szCs w:val="22"/>
        </w:rPr>
        <w:t>SORU 4.</w:t>
      </w:r>
      <w:r w:rsidRPr="008F69E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00193" w:rsidRPr="00F00193">
        <w:rPr>
          <w:rStyle w:val="fontstyle01"/>
          <w:rFonts w:ascii="Arial" w:hAnsi="Arial" w:cs="Arial"/>
          <w:b/>
          <w:sz w:val="22"/>
          <w:szCs w:val="22"/>
        </w:rPr>
        <w:t>Osmanlı Devletinin; Fatih Sultan Mehmet döneminde İstanbul ve Kırım’ı fethetmesi, Yavuz Sultan Selim döneminde ise Mısır’ı alması hangi ticaret yollarını ele geçirme amacı taşımaktadır? Yazınız.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923F5D" w:rsidRPr="008F69E7" w:rsidTr="009146CE">
        <w:trPr>
          <w:trHeight w:val="801"/>
        </w:trPr>
        <w:tc>
          <w:tcPr>
            <w:tcW w:w="10456" w:type="dxa"/>
          </w:tcPr>
          <w:p w:rsidR="00923F5D" w:rsidRPr="008F69E7" w:rsidRDefault="00923F5D" w:rsidP="002F0D5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923F5D" w:rsidRPr="00F00193" w:rsidRDefault="00F00193" w:rsidP="002F0D5D">
            <w:pPr>
              <w:rPr>
                <w:rStyle w:val="fontstyle01"/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F00193">
              <w:rPr>
                <w:rStyle w:val="fontstyle01"/>
                <w:rFonts w:ascii="Arial" w:eastAsia="Calibri" w:hAnsi="Arial" w:cs="Arial"/>
                <w:color w:val="auto"/>
                <w:sz w:val="22"/>
                <w:szCs w:val="22"/>
              </w:rPr>
              <w:t>Fatih Sultan Mehmet İstanbul ve Kırım:</w:t>
            </w:r>
            <w:r>
              <w:rPr>
                <w:rStyle w:val="fontstyle01"/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  <w:r w:rsidRPr="00F00193">
              <w:rPr>
                <w:rStyle w:val="fontstyle01"/>
                <w:rFonts w:ascii="Arial" w:eastAsia="Calibri" w:hAnsi="Arial" w:cs="Arial"/>
                <w:color w:val="auto"/>
                <w:sz w:val="22"/>
                <w:szCs w:val="22"/>
              </w:rPr>
              <w:br/>
              <w:t>Yavuz Sultan Selim Mısır:</w:t>
            </w:r>
            <w:r>
              <w:rPr>
                <w:rStyle w:val="fontstyle01"/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90002E" w:rsidRPr="008F69E7" w:rsidRDefault="0090002E" w:rsidP="0090002E">
      <w:pPr>
        <w:rPr>
          <w:rFonts w:ascii="Arial" w:eastAsia="Times New Roman" w:hAnsi="Arial" w:cs="Arial"/>
          <w:lang w:eastAsia="tr-TR"/>
        </w:rPr>
      </w:pPr>
    </w:p>
    <w:p w:rsidR="00D14173" w:rsidRDefault="00EB783E" w:rsidP="00D14173">
      <w:pPr>
        <w:pStyle w:val="AralkYok"/>
        <w:rPr>
          <w:rFonts w:ascii="Arial" w:eastAsia="Times New Roman" w:hAnsi="Arial" w:cs="Arial"/>
          <w:lang w:eastAsia="tr-TR"/>
        </w:rPr>
      </w:pPr>
      <w:r w:rsidRPr="008F69E7">
        <w:rPr>
          <w:rFonts w:ascii="Arial" w:eastAsia="Times New Roman" w:hAnsi="Arial" w:cs="Arial"/>
          <w:b/>
          <w:lang w:eastAsia="tr-TR"/>
        </w:rPr>
        <w:t>SORU 5.</w:t>
      </w:r>
      <w:r w:rsidR="00546578">
        <w:rPr>
          <w:rFonts w:ascii="Arial" w:eastAsia="Times New Roman" w:hAnsi="Arial" w:cs="Arial"/>
          <w:lang w:eastAsia="tr-TR"/>
        </w:rPr>
        <w:t xml:space="preserve"> </w:t>
      </w:r>
      <w:r w:rsidR="00546578">
        <w:rPr>
          <w:rFonts w:ascii="Arial" w:eastAsia="Times New Roman" w:hAnsi="Arial" w:cs="Arial"/>
          <w:lang w:eastAsia="tr-TR"/>
        </w:rPr>
        <w:br/>
        <w:t xml:space="preserve">I- 15. yüzyılda Avrupa’da edebiyat, bilim ve güzel sanatlar alanında yaşanan gelişmelerdir. İtalya’da başlamıştır. En önemli temsilcileri Leonardo da Vinci ve </w:t>
      </w:r>
      <w:proofErr w:type="spellStart"/>
      <w:r w:rsidR="00546578">
        <w:rPr>
          <w:rFonts w:ascii="Arial" w:eastAsia="Times New Roman" w:hAnsi="Arial" w:cs="Arial"/>
          <w:lang w:eastAsia="tr-TR"/>
        </w:rPr>
        <w:t>Mikel</w:t>
      </w:r>
      <w:proofErr w:type="spellEnd"/>
      <w:r w:rsidR="00546578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546578">
        <w:rPr>
          <w:rFonts w:ascii="Arial" w:eastAsia="Times New Roman" w:hAnsi="Arial" w:cs="Arial"/>
          <w:lang w:eastAsia="tr-TR"/>
        </w:rPr>
        <w:t>Anj’dır</w:t>
      </w:r>
      <w:proofErr w:type="spellEnd"/>
      <w:r w:rsidR="00546578">
        <w:rPr>
          <w:rFonts w:ascii="Arial" w:eastAsia="Times New Roman" w:hAnsi="Arial" w:cs="Arial"/>
          <w:lang w:eastAsia="tr-TR"/>
        </w:rPr>
        <w:t>.</w:t>
      </w:r>
      <w:r w:rsidR="00546578">
        <w:rPr>
          <w:rFonts w:ascii="Arial" w:eastAsia="Times New Roman" w:hAnsi="Arial" w:cs="Arial"/>
          <w:lang w:eastAsia="tr-TR"/>
        </w:rPr>
        <w:br/>
        <w:t xml:space="preserve">II- 16. yüzyılda Avrupa’da </w:t>
      </w:r>
      <w:proofErr w:type="spellStart"/>
      <w:r w:rsidR="00546578">
        <w:rPr>
          <w:rFonts w:ascii="Arial" w:eastAsia="Times New Roman" w:hAnsi="Arial" w:cs="Arial"/>
          <w:lang w:eastAsia="tr-TR"/>
        </w:rPr>
        <w:t>Hristiyanlığın</w:t>
      </w:r>
      <w:proofErr w:type="spellEnd"/>
      <w:r w:rsidR="00546578">
        <w:rPr>
          <w:rFonts w:ascii="Arial" w:eastAsia="Times New Roman" w:hAnsi="Arial" w:cs="Arial"/>
          <w:lang w:eastAsia="tr-TR"/>
        </w:rPr>
        <w:t xml:space="preserve"> Katolik mezhebinde yaşanan değişikliklerdir. İlk olarak Almanya’da başlamıştır. En önemli temsilcisi Martin </w:t>
      </w:r>
      <w:proofErr w:type="spellStart"/>
      <w:r w:rsidR="00546578">
        <w:rPr>
          <w:rFonts w:ascii="Arial" w:eastAsia="Times New Roman" w:hAnsi="Arial" w:cs="Arial"/>
          <w:lang w:eastAsia="tr-TR"/>
        </w:rPr>
        <w:t>Luther’dir</w:t>
      </w:r>
      <w:proofErr w:type="spellEnd"/>
      <w:r w:rsidR="00546578">
        <w:rPr>
          <w:rFonts w:ascii="Arial" w:eastAsia="Times New Roman" w:hAnsi="Arial" w:cs="Arial"/>
          <w:lang w:eastAsia="tr-TR"/>
        </w:rPr>
        <w:t>.</w:t>
      </w:r>
    </w:p>
    <w:p w:rsidR="00546578" w:rsidRPr="00546578" w:rsidRDefault="00546578" w:rsidP="00D14173">
      <w:pPr>
        <w:pStyle w:val="AralkYok"/>
        <w:rPr>
          <w:rFonts w:ascii="Arial" w:eastAsia="Calibri" w:hAnsi="Arial" w:cs="Arial"/>
          <w:b/>
        </w:rPr>
      </w:pPr>
      <w:r w:rsidRPr="00546578">
        <w:rPr>
          <w:rFonts w:ascii="Arial" w:eastAsia="Times New Roman" w:hAnsi="Arial" w:cs="Arial"/>
          <w:b/>
          <w:lang w:eastAsia="tr-TR"/>
        </w:rPr>
        <w:t>Yukarda açıklamaları verilen gelişmelerin adı nedir? Ya</w:t>
      </w:r>
      <w:r>
        <w:rPr>
          <w:rFonts w:ascii="Arial" w:eastAsia="Times New Roman" w:hAnsi="Arial" w:cs="Arial"/>
          <w:b/>
          <w:lang w:eastAsia="tr-TR"/>
        </w:rPr>
        <w:t>z</w:t>
      </w:r>
      <w:r w:rsidRPr="00546578">
        <w:rPr>
          <w:rFonts w:ascii="Arial" w:eastAsia="Times New Roman" w:hAnsi="Arial" w:cs="Arial"/>
          <w:b/>
          <w:lang w:eastAsia="tr-TR"/>
        </w:rPr>
        <w:t>ınız.</w:t>
      </w:r>
    </w:p>
    <w:p w:rsidR="00223C6A" w:rsidRPr="008F69E7" w:rsidRDefault="00223C6A" w:rsidP="006752E7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10456" w:type="dxa"/>
        <w:tblLook w:val="04A0"/>
      </w:tblPr>
      <w:tblGrid>
        <w:gridCol w:w="10456"/>
      </w:tblGrid>
      <w:tr w:rsidR="006752E7" w:rsidRPr="008F69E7" w:rsidTr="009146CE">
        <w:trPr>
          <w:trHeight w:val="516"/>
        </w:trPr>
        <w:tc>
          <w:tcPr>
            <w:tcW w:w="10456" w:type="dxa"/>
          </w:tcPr>
          <w:p w:rsidR="006752E7" w:rsidRPr="008F69E7" w:rsidRDefault="006752E7" w:rsidP="00871588">
            <w:pPr>
              <w:rPr>
                <w:rFonts w:ascii="Arial" w:eastAsia="Times New Roman" w:hAnsi="Arial" w:cs="Arial"/>
                <w:lang w:eastAsia="tr-TR"/>
              </w:rPr>
            </w:pPr>
            <w:r w:rsidRPr="008F69E7">
              <w:rPr>
                <w:rFonts w:ascii="Arial" w:eastAsia="Times New Roman" w:hAnsi="Arial" w:cs="Arial"/>
                <w:lang w:eastAsia="tr-TR"/>
              </w:rPr>
              <w:t>CEVAP:</w:t>
            </w:r>
          </w:p>
          <w:p w:rsidR="00720751" w:rsidRPr="00546578" w:rsidRDefault="00546578" w:rsidP="00546578">
            <w:pPr>
              <w:rPr>
                <w:rFonts w:ascii="Arial" w:eastAsia="Calibri" w:hAnsi="Arial" w:cs="Arial"/>
                <w:color w:val="FF0000"/>
              </w:rPr>
            </w:pPr>
            <w:r w:rsidRPr="00546578">
              <w:rPr>
                <w:rFonts w:ascii="Arial" w:eastAsia="Calibri" w:hAnsi="Arial" w:cs="Arial"/>
                <w:color w:val="FF0000"/>
              </w:rPr>
              <w:t>I</w:t>
            </w:r>
            <w:r w:rsidR="00860D18">
              <w:rPr>
                <w:rFonts w:ascii="Arial" w:eastAsia="Calibri" w:hAnsi="Arial" w:cs="Arial"/>
                <w:color w:val="FF0000"/>
              </w:rPr>
              <w:t>-</w:t>
            </w:r>
            <w:r w:rsidRPr="00546578">
              <w:rPr>
                <w:rFonts w:ascii="Arial" w:eastAsia="Calibri" w:hAnsi="Arial" w:cs="Arial"/>
                <w:color w:val="FF0000"/>
              </w:rPr>
              <w:t xml:space="preserve">  </w:t>
            </w:r>
            <w:r>
              <w:rPr>
                <w:rFonts w:ascii="Arial" w:eastAsia="Calibri" w:hAnsi="Arial" w:cs="Arial"/>
                <w:color w:val="FF0000"/>
              </w:rPr>
              <w:t xml:space="preserve">     </w:t>
            </w:r>
            <w:r w:rsidR="00860D18">
              <w:rPr>
                <w:rFonts w:ascii="Arial" w:eastAsia="Calibri" w:hAnsi="Arial" w:cs="Arial"/>
                <w:color w:val="FF0000"/>
              </w:rPr>
              <w:t xml:space="preserve"> </w:t>
            </w:r>
            <w:r>
              <w:rPr>
                <w:rFonts w:ascii="Arial" w:eastAsia="Calibri" w:hAnsi="Arial" w:cs="Arial"/>
                <w:color w:val="FF0000"/>
              </w:rPr>
              <w:t xml:space="preserve"> </w:t>
            </w:r>
            <w:r w:rsidR="00860D18">
              <w:rPr>
                <w:rFonts w:ascii="Arial" w:eastAsia="Calibri" w:hAnsi="Arial" w:cs="Arial"/>
                <w:color w:val="FF0000"/>
              </w:rPr>
              <w:t xml:space="preserve">                                     II-                       </w:t>
            </w:r>
          </w:p>
          <w:p w:rsidR="00E30CA6" w:rsidRPr="008F69E7" w:rsidRDefault="00E30CA6" w:rsidP="009146CE">
            <w:pPr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923F5D" w:rsidRPr="009146CE" w:rsidRDefault="00EB783E" w:rsidP="00923F5D">
      <w:pPr>
        <w:pStyle w:val="AralkYok"/>
        <w:rPr>
          <w:rFonts w:ascii="Arial" w:hAnsi="Arial" w:cs="Arial"/>
          <w:b/>
        </w:rPr>
      </w:pPr>
      <w:r w:rsidRPr="009146CE">
        <w:rPr>
          <w:rFonts w:ascii="Arial" w:eastAsia="Times New Roman" w:hAnsi="Arial" w:cs="Arial"/>
          <w:b/>
          <w:lang w:eastAsia="tr-TR"/>
        </w:rPr>
        <w:lastRenderedPageBreak/>
        <w:t>SORU 6.</w:t>
      </w:r>
      <w:r w:rsidRPr="009146CE">
        <w:rPr>
          <w:rFonts w:ascii="Arial" w:eastAsia="Times New Roman" w:hAnsi="Arial" w:cs="Arial"/>
          <w:lang w:eastAsia="tr-TR"/>
        </w:rPr>
        <w:t xml:space="preserve"> </w:t>
      </w:r>
      <w:r w:rsidR="00923F5D" w:rsidRPr="009146CE">
        <w:rPr>
          <w:rFonts w:ascii="Arial" w:hAnsi="Arial" w:cs="Arial"/>
          <w:b/>
        </w:rPr>
        <w:t>Osmanlı Devletinin Coğrafi Keşiflerden olumsuz etkilenmesinin nedeni nedir? Kısaca açıklayınız.</w:t>
      </w:r>
    </w:p>
    <w:p w:rsidR="006752E7" w:rsidRPr="009146CE" w:rsidRDefault="006752E7" w:rsidP="00EB783E">
      <w:pPr>
        <w:spacing w:after="0" w:line="240" w:lineRule="auto"/>
        <w:rPr>
          <w:rStyle w:val="fontstyle01"/>
          <w:rFonts w:ascii="Arial" w:eastAsia="Times New Roman" w:hAnsi="Arial" w:cs="Arial"/>
          <w:i/>
          <w:color w:val="auto"/>
          <w:sz w:val="22"/>
          <w:szCs w:val="22"/>
          <w:lang w:eastAsia="tr-TR"/>
        </w:rPr>
      </w:pPr>
    </w:p>
    <w:tbl>
      <w:tblPr>
        <w:tblStyle w:val="TabloKlavuzu"/>
        <w:tblW w:w="10456" w:type="dxa"/>
        <w:tblLook w:val="04A0"/>
      </w:tblPr>
      <w:tblGrid>
        <w:gridCol w:w="10456"/>
      </w:tblGrid>
      <w:tr w:rsidR="006752E7" w:rsidRPr="009146CE" w:rsidTr="009146CE">
        <w:trPr>
          <w:trHeight w:val="779"/>
        </w:trPr>
        <w:tc>
          <w:tcPr>
            <w:tcW w:w="10456" w:type="dxa"/>
          </w:tcPr>
          <w:p w:rsidR="006752E7" w:rsidRPr="009146CE" w:rsidRDefault="006752E7" w:rsidP="000C5A8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9146CE">
              <w:rPr>
                <w:rStyle w:val="fontstyle01"/>
                <w:rFonts w:ascii="Arial" w:hAnsi="Arial" w:cs="Arial"/>
                <w:sz w:val="22"/>
                <w:szCs w:val="22"/>
              </w:rPr>
              <w:t>CEVAP</w:t>
            </w:r>
            <w:r w:rsidR="007D72A8" w:rsidRPr="009146CE">
              <w:rPr>
                <w:rStyle w:val="fontstyle01"/>
                <w:rFonts w:ascii="Arial" w:hAnsi="Arial" w:cs="Arial"/>
                <w:sz w:val="22"/>
                <w:szCs w:val="22"/>
              </w:rPr>
              <w:t>:</w:t>
            </w:r>
          </w:p>
          <w:p w:rsidR="00E30CA6" w:rsidRDefault="00E30CA6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60D18" w:rsidRDefault="00860D18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60D18" w:rsidRPr="009146CE" w:rsidRDefault="00860D18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E30CA6" w:rsidRPr="009146CE" w:rsidRDefault="00E30CA6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ED1537" w:rsidRPr="009146CE" w:rsidRDefault="00ED1537" w:rsidP="009A7C70">
      <w:pPr>
        <w:rPr>
          <w:rFonts w:ascii="Arial" w:hAnsi="Arial" w:cs="Arial"/>
          <w:b/>
        </w:rPr>
      </w:pPr>
    </w:p>
    <w:p w:rsidR="00194B39" w:rsidRPr="009146CE" w:rsidRDefault="007D72A8" w:rsidP="009146CE">
      <w:pPr>
        <w:pStyle w:val="AralkYok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9146CE">
        <w:rPr>
          <w:rFonts w:ascii="Arial" w:eastAsia="Times New Roman" w:hAnsi="Arial" w:cs="Arial"/>
          <w:b/>
          <w:lang w:eastAsia="tr-TR"/>
        </w:rPr>
        <w:t>SORU 7.</w:t>
      </w:r>
      <w:r w:rsidRPr="009146CE">
        <w:rPr>
          <w:rFonts w:ascii="Arial" w:eastAsia="Times New Roman" w:hAnsi="Arial" w:cs="Arial"/>
          <w:lang w:eastAsia="tr-TR"/>
        </w:rPr>
        <w:t xml:space="preserve"> </w:t>
      </w:r>
      <w:r w:rsidR="00EE1A62" w:rsidRPr="009146CE">
        <w:rPr>
          <w:rFonts w:ascii="Arial" w:eastAsia="Times New Roman" w:hAnsi="Arial" w:cs="Arial"/>
          <w:lang w:eastAsia="tr-TR"/>
        </w:rPr>
        <w:t xml:space="preserve"> </w:t>
      </w:r>
      <w:bookmarkStart w:id="0" w:name="_GoBack"/>
      <w:bookmarkEnd w:id="0"/>
      <w:r w:rsidR="00923F5D" w:rsidRPr="009146CE">
        <w:rPr>
          <w:rFonts w:ascii="Arial" w:hAnsi="Arial" w:cs="Arial"/>
          <w:b/>
        </w:rPr>
        <w:t>Osmanlı Devletinde 19. yüzyılda haberleşme ve iletişim alanında yapılan çalışmalar nelerdir? İki örnek veriniz.</w:t>
      </w:r>
      <w:r w:rsidR="009146CE">
        <w:rPr>
          <w:rFonts w:ascii="Arial" w:hAnsi="Arial" w:cs="Arial"/>
          <w:b/>
        </w:rPr>
        <w:br/>
      </w:r>
    </w:p>
    <w:tbl>
      <w:tblPr>
        <w:tblStyle w:val="TabloKlavuzu"/>
        <w:tblW w:w="10490" w:type="dxa"/>
        <w:tblInd w:w="-34" w:type="dxa"/>
        <w:tblLook w:val="04A0"/>
      </w:tblPr>
      <w:tblGrid>
        <w:gridCol w:w="10490"/>
      </w:tblGrid>
      <w:tr w:rsidR="007D72A8" w:rsidRPr="009146CE" w:rsidTr="009146CE">
        <w:trPr>
          <w:trHeight w:val="779"/>
        </w:trPr>
        <w:tc>
          <w:tcPr>
            <w:tcW w:w="10490" w:type="dxa"/>
          </w:tcPr>
          <w:p w:rsidR="007D72A8" w:rsidRPr="009146CE" w:rsidRDefault="007D72A8" w:rsidP="00507B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9146CE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923F5D" w:rsidRDefault="00923F5D" w:rsidP="00860D1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60D18" w:rsidRDefault="00860D18" w:rsidP="00860D1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60D18" w:rsidRPr="009146CE" w:rsidRDefault="00860D18" w:rsidP="00860D18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752E7" w:rsidRPr="008F69E7" w:rsidRDefault="006752E7" w:rsidP="009A7C70">
      <w:pPr>
        <w:rPr>
          <w:rFonts w:ascii="Arial" w:hAnsi="Arial" w:cs="Arial"/>
          <w:b/>
        </w:rPr>
      </w:pPr>
    </w:p>
    <w:p w:rsidR="00821183" w:rsidRPr="009146CE" w:rsidRDefault="007D72A8" w:rsidP="00821183">
      <w:pPr>
        <w:pStyle w:val="AralkYok"/>
        <w:rPr>
          <w:rFonts w:ascii="Arial" w:hAnsi="Arial" w:cs="Arial"/>
        </w:rPr>
      </w:pPr>
      <w:r w:rsidRPr="009146CE">
        <w:rPr>
          <w:rFonts w:ascii="Arial" w:eastAsia="Times New Roman" w:hAnsi="Arial" w:cs="Arial"/>
          <w:b/>
          <w:lang w:eastAsia="tr-TR"/>
        </w:rPr>
        <w:t>SORU 8.</w:t>
      </w:r>
      <w:r w:rsidRPr="009146CE">
        <w:rPr>
          <w:rFonts w:ascii="Arial" w:eastAsia="Times New Roman" w:hAnsi="Arial" w:cs="Arial"/>
          <w:lang w:eastAsia="tr-TR"/>
        </w:rPr>
        <w:t xml:space="preserve"> </w:t>
      </w:r>
      <w:r w:rsidR="00923F5D" w:rsidRPr="009146CE">
        <w:rPr>
          <w:rFonts w:ascii="Arial" w:eastAsia="Times New Roman" w:hAnsi="Arial" w:cs="Arial"/>
          <w:lang w:eastAsia="tr-TR"/>
        </w:rPr>
        <w:br/>
        <w:t xml:space="preserve">a. </w:t>
      </w:r>
      <w:r w:rsidR="00821183" w:rsidRPr="009146CE">
        <w:rPr>
          <w:rFonts w:ascii="Arial" w:eastAsia="Times New Roman" w:hAnsi="Arial" w:cs="Arial"/>
          <w:lang w:eastAsia="tr-TR"/>
        </w:rPr>
        <w:t>Lale devrinde</w:t>
      </w:r>
      <w:r w:rsidR="00923F5D" w:rsidRPr="009146CE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821183" w:rsidRPr="009146CE">
        <w:rPr>
          <w:rFonts w:ascii="Arial" w:hAnsi="Arial" w:cs="Arial"/>
        </w:rPr>
        <w:t>Said</w:t>
      </w:r>
      <w:proofErr w:type="spellEnd"/>
      <w:r w:rsidR="00821183" w:rsidRPr="009146CE">
        <w:rPr>
          <w:rFonts w:ascii="Arial" w:hAnsi="Arial" w:cs="Arial"/>
        </w:rPr>
        <w:t xml:space="preserve"> Çelebi ile İbrahim Müteferrika ilk Osmanlı matbaasını kurmuştur. </w:t>
      </w:r>
    </w:p>
    <w:p w:rsidR="00B74F42" w:rsidRPr="009146CE" w:rsidRDefault="00923F5D" w:rsidP="00210569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  <w:proofErr w:type="gramStart"/>
      <w:r w:rsidRPr="009146CE">
        <w:rPr>
          <w:rFonts w:ascii="Arial" w:eastAsia="Times New Roman" w:hAnsi="Arial" w:cs="Arial"/>
          <w:lang w:eastAsia="tr-TR"/>
        </w:rPr>
        <w:t>b</w:t>
      </w:r>
      <w:proofErr w:type="gramEnd"/>
      <w:r w:rsidRPr="009146CE">
        <w:rPr>
          <w:rFonts w:ascii="Arial" w:eastAsia="Times New Roman" w:hAnsi="Arial" w:cs="Arial"/>
          <w:lang w:eastAsia="tr-TR"/>
        </w:rPr>
        <w:t xml:space="preserve">. </w:t>
      </w:r>
      <w:r w:rsidR="00821183" w:rsidRPr="009146CE">
        <w:rPr>
          <w:rFonts w:ascii="Arial" w:eastAsia="Times New Roman" w:hAnsi="Arial" w:cs="Arial"/>
          <w:lang w:eastAsia="tr-TR"/>
        </w:rPr>
        <w:t>III.</w:t>
      </w:r>
      <w:r w:rsidRPr="009146CE">
        <w:rPr>
          <w:rFonts w:ascii="Arial" w:eastAsia="Times New Roman" w:hAnsi="Arial" w:cs="Arial"/>
          <w:lang w:eastAsia="tr-TR"/>
        </w:rPr>
        <w:t xml:space="preserve"> </w:t>
      </w:r>
      <w:r w:rsidR="00821183" w:rsidRPr="009146CE">
        <w:rPr>
          <w:rFonts w:ascii="Arial" w:eastAsia="Times New Roman" w:hAnsi="Arial" w:cs="Arial"/>
          <w:lang w:eastAsia="tr-TR"/>
        </w:rPr>
        <w:t xml:space="preserve">Selim döneminde </w:t>
      </w:r>
      <w:r w:rsidR="00821183" w:rsidRPr="009146CE">
        <w:rPr>
          <w:rFonts w:ascii="Arial" w:hAnsi="Arial" w:cs="Arial"/>
        </w:rPr>
        <w:t xml:space="preserve">Nizam-ı </w:t>
      </w:r>
      <w:proofErr w:type="spellStart"/>
      <w:r w:rsidR="00821183" w:rsidRPr="009146CE">
        <w:rPr>
          <w:rFonts w:ascii="Arial" w:hAnsi="Arial" w:cs="Arial"/>
        </w:rPr>
        <w:t>Cedid</w:t>
      </w:r>
      <w:proofErr w:type="spellEnd"/>
      <w:r w:rsidR="00821183" w:rsidRPr="009146CE">
        <w:rPr>
          <w:rFonts w:ascii="Arial" w:hAnsi="Arial" w:cs="Arial"/>
        </w:rPr>
        <w:t xml:space="preserve"> adıyla Avrupa tarzında bir ordu kurulmuştur.</w:t>
      </w:r>
      <w:r w:rsidR="00821183" w:rsidRPr="009146CE">
        <w:rPr>
          <w:rFonts w:ascii="Arial" w:hAnsi="Arial" w:cs="Arial"/>
        </w:rPr>
        <w:br/>
      </w:r>
      <w:proofErr w:type="gramStart"/>
      <w:r w:rsidRPr="009146CE">
        <w:rPr>
          <w:rFonts w:ascii="Arial" w:hAnsi="Arial" w:cs="Arial"/>
        </w:rPr>
        <w:t>c</w:t>
      </w:r>
      <w:proofErr w:type="gramEnd"/>
      <w:r w:rsidRPr="009146CE">
        <w:rPr>
          <w:rFonts w:ascii="Arial" w:hAnsi="Arial" w:cs="Arial"/>
        </w:rPr>
        <w:t xml:space="preserve">. </w:t>
      </w:r>
      <w:r w:rsidR="00821183" w:rsidRPr="009146CE">
        <w:rPr>
          <w:rFonts w:ascii="Arial" w:hAnsi="Arial" w:cs="Arial"/>
        </w:rPr>
        <w:t>II.</w:t>
      </w:r>
      <w:r w:rsidRPr="009146CE">
        <w:rPr>
          <w:rFonts w:ascii="Arial" w:hAnsi="Arial" w:cs="Arial"/>
        </w:rPr>
        <w:t xml:space="preserve"> </w:t>
      </w:r>
      <w:r w:rsidR="00821183" w:rsidRPr="009146CE">
        <w:rPr>
          <w:rFonts w:ascii="Arial" w:hAnsi="Arial" w:cs="Arial"/>
        </w:rPr>
        <w:t xml:space="preserve">Mahmut döneminde </w:t>
      </w:r>
      <w:r w:rsidRPr="009146CE">
        <w:rPr>
          <w:rFonts w:ascii="Arial" w:hAnsi="Arial" w:cs="Arial"/>
        </w:rPr>
        <w:t>Divanı Hümayun kaldırılarak yerine Nazırlıklar (Bakanlıklar) kurulmuştur.</w:t>
      </w:r>
      <w:r w:rsidRPr="009146CE">
        <w:rPr>
          <w:rFonts w:ascii="Arial" w:hAnsi="Arial" w:cs="Arial"/>
        </w:rPr>
        <w:br/>
      </w:r>
      <w:r w:rsidRPr="009146CE">
        <w:rPr>
          <w:rFonts w:ascii="Arial" w:hAnsi="Arial" w:cs="Arial"/>
          <w:b/>
        </w:rPr>
        <w:t>Bu gelişmeler Osmanlı Devletinde hangi alanlarda yaşanan gelişmelere örnek olarak gösterilebilir?</w:t>
      </w:r>
    </w:p>
    <w:p w:rsidR="00B74F42" w:rsidRPr="009146CE" w:rsidRDefault="00B74F42" w:rsidP="007D72A8">
      <w:pPr>
        <w:spacing w:after="0" w:line="240" w:lineRule="auto"/>
        <w:rPr>
          <w:rStyle w:val="fontstyle01"/>
          <w:rFonts w:ascii="Arial" w:eastAsia="Times New Roman" w:hAnsi="Arial" w:cs="Arial"/>
          <w:b/>
          <w:i/>
          <w:color w:val="auto"/>
          <w:sz w:val="22"/>
          <w:szCs w:val="22"/>
          <w:lang w:eastAsia="tr-TR"/>
        </w:rPr>
      </w:pPr>
    </w:p>
    <w:tbl>
      <w:tblPr>
        <w:tblStyle w:val="TabloKlavuzu"/>
        <w:tblW w:w="10456" w:type="dxa"/>
        <w:tblLook w:val="04A0"/>
      </w:tblPr>
      <w:tblGrid>
        <w:gridCol w:w="10456"/>
      </w:tblGrid>
      <w:tr w:rsidR="007D72A8" w:rsidRPr="009146CE" w:rsidTr="009146CE">
        <w:trPr>
          <w:trHeight w:val="779"/>
        </w:trPr>
        <w:tc>
          <w:tcPr>
            <w:tcW w:w="10456" w:type="dxa"/>
          </w:tcPr>
          <w:p w:rsidR="007D72A8" w:rsidRPr="009146CE" w:rsidRDefault="007D72A8" w:rsidP="00507B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9146CE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7D72A8" w:rsidRPr="00860D18" w:rsidRDefault="00860D18" w:rsidP="00860D18">
            <w:pPr>
              <w:pStyle w:val="ListeParagraf"/>
              <w:numPr>
                <w:ilvl w:val="0"/>
                <w:numId w:val="4"/>
              </w:num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 xml:space="preserve">                    </w:t>
            </w:r>
            <w:r w:rsidRPr="00860D1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  <w:proofErr w:type="gramStart"/>
            <w:r w:rsidRPr="00860D1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b</w:t>
            </w:r>
            <w:proofErr w:type="gramEnd"/>
            <w:r w:rsidRPr="00860D1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923F5D" w:rsidRPr="00860D1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</w:t>
            </w:r>
            <w:r w:rsidRPr="00860D18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c.</w:t>
            </w:r>
          </w:p>
          <w:p w:rsidR="00923F5D" w:rsidRPr="009146CE" w:rsidRDefault="00923F5D" w:rsidP="0072075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23F5D" w:rsidRPr="009146CE" w:rsidRDefault="00923F5D" w:rsidP="0072075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D72A8" w:rsidRPr="008F69E7" w:rsidRDefault="007D72A8" w:rsidP="009A7C70">
      <w:pPr>
        <w:rPr>
          <w:rFonts w:ascii="Arial" w:hAnsi="Arial" w:cs="Arial"/>
          <w:b/>
        </w:rPr>
      </w:pPr>
    </w:p>
    <w:p w:rsidR="00223C6A" w:rsidRDefault="007D72A8" w:rsidP="00923F5D">
      <w:pPr>
        <w:spacing w:after="0" w:line="240" w:lineRule="auto"/>
        <w:rPr>
          <w:rFonts w:ascii="Arial" w:hAnsi="Arial" w:cs="Arial"/>
          <w:i/>
          <w:iCs/>
          <w:color w:val="242021"/>
        </w:rPr>
      </w:pPr>
      <w:r w:rsidRPr="008F69E7">
        <w:rPr>
          <w:rFonts w:ascii="Arial" w:eastAsia="Times New Roman" w:hAnsi="Arial" w:cs="Arial"/>
          <w:b/>
          <w:lang w:eastAsia="tr-TR"/>
        </w:rPr>
        <w:t>SORU 9.</w:t>
      </w:r>
      <w:r w:rsidRPr="008F69E7">
        <w:rPr>
          <w:rFonts w:ascii="Arial" w:eastAsia="Times New Roman" w:hAnsi="Arial" w:cs="Arial"/>
          <w:lang w:eastAsia="tr-TR"/>
        </w:rPr>
        <w:t xml:space="preserve"> </w:t>
      </w:r>
      <w:r w:rsidR="00923F5D" w:rsidRPr="00923F5D">
        <w:rPr>
          <w:rFonts w:ascii="Arial" w:hAnsi="Arial" w:cs="Arial"/>
          <w:i/>
          <w:iCs/>
          <w:color w:val="242021"/>
        </w:rPr>
        <w:t>“Osmanlı Devleti’nin üçüncü taht merkezi olan Edirne’de toplam 3.150 adet büyük hane</w:t>
      </w:r>
      <w:r w:rsidR="00923F5D">
        <w:rPr>
          <w:rFonts w:ascii="Arial" w:hAnsi="Arial" w:cs="Arial"/>
          <w:i/>
          <w:iCs/>
          <w:color w:val="242021"/>
        </w:rPr>
        <w:t xml:space="preserve"> hamamları vardır</w:t>
      </w:r>
      <w:r w:rsidR="00923F5D" w:rsidRPr="00923F5D">
        <w:rPr>
          <w:rFonts w:ascii="Arial" w:hAnsi="Arial" w:cs="Arial"/>
          <w:i/>
          <w:iCs/>
          <w:color w:val="242021"/>
        </w:rPr>
        <w:t>. Vezirler ve diğer devlet adamlarının sarayları ile</w:t>
      </w:r>
      <w:r w:rsidR="00923F5D">
        <w:rPr>
          <w:rFonts w:ascii="Arial" w:hAnsi="Arial" w:cs="Arial"/>
          <w:i/>
          <w:iCs/>
          <w:color w:val="242021"/>
        </w:rPr>
        <w:t xml:space="preserve"> </w:t>
      </w:r>
      <w:r w:rsidR="00923F5D" w:rsidRPr="00923F5D">
        <w:rPr>
          <w:rFonts w:ascii="Arial" w:hAnsi="Arial" w:cs="Arial"/>
          <w:i/>
          <w:iCs/>
          <w:color w:val="242021"/>
        </w:rPr>
        <w:t>ileri gelenlerin evlerinde ikişer üçer özel hamam vardır. Edirne ileri gelenleri, en sıradan hanede bile bir gusülhane vardır</w:t>
      </w:r>
      <w:r w:rsidR="00923F5D">
        <w:rPr>
          <w:rFonts w:ascii="Arial" w:hAnsi="Arial" w:cs="Arial"/>
          <w:i/>
          <w:iCs/>
          <w:color w:val="242021"/>
        </w:rPr>
        <w:t xml:space="preserve"> </w:t>
      </w:r>
      <w:r w:rsidR="00923F5D" w:rsidRPr="00923F5D">
        <w:rPr>
          <w:rFonts w:ascii="Arial" w:hAnsi="Arial" w:cs="Arial"/>
          <w:i/>
          <w:iCs/>
          <w:color w:val="242021"/>
        </w:rPr>
        <w:t>diye övünürler.</w:t>
      </w:r>
    </w:p>
    <w:p w:rsidR="00923F5D" w:rsidRPr="00923F5D" w:rsidRDefault="00923F5D" w:rsidP="00923F5D">
      <w:pPr>
        <w:spacing w:after="0" w:line="240" w:lineRule="auto"/>
        <w:rPr>
          <w:rStyle w:val="fontstyle01"/>
          <w:rFonts w:ascii="Arial" w:hAnsi="Arial" w:cs="Arial"/>
          <w:b/>
          <w:iCs/>
          <w:sz w:val="22"/>
          <w:szCs w:val="22"/>
        </w:rPr>
      </w:pPr>
      <w:r w:rsidRPr="00923F5D">
        <w:rPr>
          <w:rFonts w:ascii="Arial" w:hAnsi="Arial" w:cs="Arial"/>
          <w:b/>
          <w:iCs/>
          <w:color w:val="242021"/>
        </w:rPr>
        <w:t xml:space="preserve">Evliya Çelebinin bu anlatımında göre Türklerin hangi özelliğine vurgu yapılmıştır? Yazınız.  </w:t>
      </w:r>
    </w:p>
    <w:tbl>
      <w:tblPr>
        <w:tblStyle w:val="TabloKlavuzu"/>
        <w:tblW w:w="10456" w:type="dxa"/>
        <w:tblLook w:val="04A0"/>
      </w:tblPr>
      <w:tblGrid>
        <w:gridCol w:w="10456"/>
      </w:tblGrid>
      <w:tr w:rsidR="007D72A8" w:rsidRPr="008F69E7" w:rsidTr="009146CE">
        <w:trPr>
          <w:trHeight w:val="779"/>
        </w:trPr>
        <w:tc>
          <w:tcPr>
            <w:tcW w:w="10456" w:type="dxa"/>
          </w:tcPr>
          <w:p w:rsidR="007D72A8" w:rsidRPr="008F69E7" w:rsidRDefault="007D72A8" w:rsidP="00507B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8F69E7" w:rsidRDefault="008F69E7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23F5D" w:rsidRDefault="00923F5D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923F5D" w:rsidRPr="00821183" w:rsidRDefault="00923F5D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D72A8" w:rsidRPr="008F69E7" w:rsidRDefault="007D72A8" w:rsidP="009A7C70">
      <w:pPr>
        <w:rPr>
          <w:rFonts w:ascii="Arial" w:hAnsi="Arial" w:cs="Arial"/>
          <w:b/>
        </w:rPr>
      </w:pPr>
    </w:p>
    <w:p w:rsidR="00B42CFA" w:rsidRDefault="00B42CFA" w:rsidP="00A55909">
      <w:pPr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>SORU 10</w:t>
      </w:r>
      <w:r w:rsidRPr="008F69E7">
        <w:rPr>
          <w:rFonts w:ascii="Arial" w:eastAsia="Times New Roman" w:hAnsi="Arial" w:cs="Arial"/>
          <w:b/>
          <w:lang w:eastAsia="tr-TR"/>
        </w:rPr>
        <w:t>.</w:t>
      </w:r>
      <w:r w:rsidR="00821183">
        <w:rPr>
          <w:rFonts w:ascii="Arial" w:eastAsia="Times New Roman" w:hAnsi="Arial" w:cs="Arial"/>
          <w:lang w:eastAsia="tr-TR"/>
        </w:rPr>
        <w:t xml:space="preserve"> </w:t>
      </w:r>
      <w:r w:rsidR="00821183" w:rsidRPr="00821183">
        <w:rPr>
          <w:rFonts w:ascii="Arial" w:eastAsia="Times New Roman" w:hAnsi="Arial" w:cs="Arial"/>
          <w:b/>
          <w:lang w:eastAsia="tr-TR"/>
        </w:rPr>
        <w:t>Aşağıda yerleşmeyi etkileyen faktörler karışık olarak verilmiştir.</w:t>
      </w:r>
      <w:r w:rsidR="00821183">
        <w:rPr>
          <w:rFonts w:ascii="Arial" w:eastAsia="Times New Roman" w:hAnsi="Arial" w:cs="Arial"/>
          <w:lang w:eastAsia="tr-TR"/>
        </w:rPr>
        <w:br/>
      </w:r>
      <w:r w:rsidR="00821183">
        <w:rPr>
          <w:rFonts w:ascii="Arial" w:eastAsia="Times New Roman" w:hAnsi="Arial" w:cs="Arial"/>
          <w:lang w:eastAsia="tr-TR"/>
        </w:rPr>
        <w:br/>
      </w:r>
      <w:r w:rsidR="00A55909">
        <w:rPr>
          <w:rFonts w:ascii="Arial" w:eastAsia="Times New Roman" w:hAnsi="Arial" w:cs="Arial"/>
          <w:lang w:eastAsia="tr-TR"/>
        </w:rPr>
        <w:t xml:space="preserve">                             </w:t>
      </w:r>
      <w:r w:rsidR="00821183">
        <w:rPr>
          <w:rFonts w:ascii="Arial" w:eastAsia="Times New Roman" w:hAnsi="Arial" w:cs="Arial"/>
          <w:lang w:eastAsia="tr-TR"/>
        </w:rPr>
        <w:t xml:space="preserve">İklim, Sanayi, Yer şekilleri, Ticaret, Bitki örtüsü, Ulaşım, Su kaynakları, </w:t>
      </w:r>
      <w:r w:rsidR="00A55909">
        <w:rPr>
          <w:rFonts w:ascii="Arial" w:eastAsia="Times New Roman" w:hAnsi="Arial" w:cs="Arial"/>
          <w:lang w:eastAsia="tr-TR"/>
        </w:rPr>
        <w:br/>
        <w:t xml:space="preserve">                                                          </w:t>
      </w:r>
      <w:r w:rsidR="00821183">
        <w:rPr>
          <w:rFonts w:ascii="Arial" w:eastAsia="Times New Roman" w:hAnsi="Arial" w:cs="Arial"/>
          <w:lang w:eastAsia="tr-TR"/>
        </w:rPr>
        <w:t>Turizm, Toprak özellikleri, Madencilik</w:t>
      </w:r>
    </w:p>
    <w:p w:rsidR="00821183" w:rsidRPr="00821183" w:rsidRDefault="00821183" w:rsidP="00B42CFA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  <w:r w:rsidRPr="00821183">
        <w:rPr>
          <w:rFonts w:ascii="Arial" w:eastAsia="Times New Roman" w:hAnsi="Arial" w:cs="Arial"/>
          <w:b/>
          <w:lang w:eastAsia="tr-TR"/>
        </w:rPr>
        <w:t>Bu faktörleri doğal ve beşeri olarak iki gruba ayırınız.</w:t>
      </w:r>
    </w:p>
    <w:p w:rsidR="00B42CFA" w:rsidRPr="008F69E7" w:rsidRDefault="00B42CFA" w:rsidP="00B42CFA">
      <w:pPr>
        <w:spacing w:after="0" w:line="240" w:lineRule="auto"/>
        <w:rPr>
          <w:rStyle w:val="fontstyle01"/>
          <w:rFonts w:ascii="Arial" w:eastAsia="Times New Roman" w:hAnsi="Arial" w:cs="Arial"/>
          <w:b/>
          <w:i/>
          <w:color w:val="auto"/>
          <w:sz w:val="22"/>
          <w:szCs w:val="22"/>
          <w:lang w:eastAsia="tr-TR"/>
        </w:rPr>
      </w:pPr>
    </w:p>
    <w:tbl>
      <w:tblPr>
        <w:tblStyle w:val="TabloKlavuzu"/>
        <w:tblW w:w="10456" w:type="dxa"/>
        <w:tblLook w:val="04A0"/>
      </w:tblPr>
      <w:tblGrid>
        <w:gridCol w:w="10456"/>
      </w:tblGrid>
      <w:tr w:rsidR="00B42CFA" w:rsidRPr="008F69E7" w:rsidTr="009146CE">
        <w:trPr>
          <w:trHeight w:val="779"/>
        </w:trPr>
        <w:tc>
          <w:tcPr>
            <w:tcW w:w="10456" w:type="dxa"/>
          </w:tcPr>
          <w:p w:rsidR="00B42CFA" w:rsidRPr="008F69E7" w:rsidRDefault="00B42CFA" w:rsidP="002F0D5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B42CFA" w:rsidRDefault="00821183" w:rsidP="002F0D5D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Doğal: </w:t>
            </w:r>
            <w:r w:rsidRPr="0082118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Beşeri: </w:t>
            </w:r>
          </w:p>
          <w:p w:rsidR="00923F5D" w:rsidRPr="008F69E7" w:rsidRDefault="00923F5D" w:rsidP="002F0D5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6752E7" w:rsidRPr="008F69E7" w:rsidRDefault="006752E7" w:rsidP="009A7C70">
      <w:pPr>
        <w:rPr>
          <w:rFonts w:ascii="Arial" w:hAnsi="Arial" w:cs="Arial"/>
          <w:b/>
        </w:rPr>
      </w:pPr>
    </w:p>
    <w:p w:rsidR="00B42CFA" w:rsidRDefault="00B42CFA" w:rsidP="006752E7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6752E7" w:rsidRPr="008F69E7" w:rsidRDefault="006752E7" w:rsidP="006752E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F69E7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8F69E7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8F69E7">
        <w:rPr>
          <w:rFonts w:ascii="Arial" w:eastAsia="Calibri" w:hAnsi="Arial" w:cs="Arial"/>
          <w:i/>
        </w:rPr>
        <w:br/>
        <w:t>BAŞARILAR</w:t>
      </w:r>
      <w:proofErr w:type="gramStart"/>
      <w:r w:rsidRPr="008F69E7">
        <w:rPr>
          <w:rFonts w:ascii="Arial" w:eastAsia="Calibri" w:hAnsi="Arial" w:cs="Arial"/>
          <w:i/>
        </w:rPr>
        <w:t>....</w:t>
      </w:r>
      <w:proofErr w:type="gramEnd"/>
    </w:p>
    <w:p w:rsidR="006752E7" w:rsidRPr="008F69E7" w:rsidRDefault="006752E7" w:rsidP="006752E7">
      <w:pPr>
        <w:pStyle w:val="AralkYok"/>
        <w:rPr>
          <w:rFonts w:ascii="Arial" w:hAnsi="Arial" w:cs="Arial"/>
          <w:b/>
        </w:rPr>
      </w:pPr>
    </w:p>
    <w:p w:rsidR="00223C6A" w:rsidRPr="008F69E7" w:rsidRDefault="00223C6A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0002E" w:rsidRDefault="0090002E" w:rsidP="009146CE">
      <w:pPr>
        <w:spacing w:after="0" w:line="240" w:lineRule="auto"/>
        <w:rPr>
          <w:rFonts w:ascii="Arial" w:eastAsia="Calibri" w:hAnsi="Arial" w:cs="Arial"/>
          <w:b/>
        </w:rPr>
      </w:pPr>
    </w:p>
    <w:p w:rsidR="0090002E" w:rsidRDefault="0090002E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752E7" w:rsidRPr="008F69E7" w:rsidRDefault="006752E7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t>7. SINIF SOSYAL BİLGİLER DERSİ</w:t>
      </w:r>
    </w:p>
    <w:p w:rsidR="006752E7" w:rsidRPr="008F69E7" w:rsidRDefault="00223C6A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t>1. DÖNEM 2</w:t>
      </w:r>
      <w:r w:rsidR="006752E7" w:rsidRPr="008F69E7">
        <w:rPr>
          <w:rFonts w:ascii="Arial" w:eastAsia="Calibri" w:hAnsi="Arial" w:cs="Arial"/>
          <w:b/>
        </w:rPr>
        <w:t>. ORTAK YAZILI KONU SORU DAĞILIM TABLOSU</w:t>
      </w:r>
    </w:p>
    <w:p w:rsidR="006752E7" w:rsidRPr="008F69E7" w:rsidRDefault="006752E7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t xml:space="preserve">SENARYO </w:t>
      </w:r>
      <w:r w:rsidR="0090002E">
        <w:rPr>
          <w:rFonts w:ascii="Arial" w:eastAsia="Calibri" w:hAnsi="Arial" w:cs="Arial"/>
          <w:b/>
        </w:rPr>
        <w:t>8</w:t>
      </w:r>
    </w:p>
    <w:p w:rsidR="006752E7" w:rsidRPr="008F69E7" w:rsidRDefault="006752E7" w:rsidP="006752E7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414"/>
        <w:gridCol w:w="852"/>
        <w:gridCol w:w="6528"/>
        <w:gridCol w:w="1060"/>
      </w:tblGrid>
      <w:tr w:rsidR="006752E7" w:rsidRPr="008F69E7" w:rsidTr="00223C6A">
        <w:trPr>
          <w:jc w:val="center"/>
        </w:trPr>
        <w:tc>
          <w:tcPr>
            <w:tcW w:w="1414" w:type="dxa"/>
            <w:shd w:val="clear" w:color="auto" w:fill="auto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Ö</w:t>
            </w:r>
            <w:r w:rsidR="00C87FFB" w:rsidRPr="008F69E7">
              <w:rPr>
                <w:rFonts w:ascii="Arial" w:hAnsi="Arial" w:cs="Arial"/>
                <w:b/>
              </w:rPr>
              <w:t>Ğ</w:t>
            </w:r>
            <w:r w:rsidRPr="008F69E7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28" w:type="dxa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PUAN DEĞERİ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 w:val="restart"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852" w:type="dxa"/>
          </w:tcPr>
          <w:p w:rsidR="00223C6A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SB.7.2.1. Osmanlı Devleti’nin siyasi güç olarak ortaya çıkış sürecini ve bu süreci etkileyen faktörleri açıklar.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0002E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90002E" w:rsidRPr="008F69E7" w:rsidRDefault="0090002E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0002E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28" w:type="dxa"/>
          </w:tcPr>
          <w:p w:rsidR="0090002E" w:rsidRPr="008F69E7" w:rsidRDefault="0090002E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060" w:type="dxa"/>
          </w:tcPr>
          <w:p w:rsidR="0090002E" w:rsidRDefault="0090002E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SB.7.2.2. Osmanlı Devleti’nin fetih siyasetini örnekler üzerinden analiz eder.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0002E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90002E" w:rsidRPr="008F69E7" w:rsidRDefault="0090002E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0002E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28" w:type="dxa"/>
          </w:tcPr>
          <w:p w:rsidR="0090002E" w:rsidRPr="008F69E7" w:rsidRDefault="0090002E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SB.7.2.2. Osmanlı Devleti’nin fetih siyasetini örnekler üzerinden analiz eder.</w:t>
            </w:r>
          </w:p>
        </w:tc>
        <w:tc>
          <w:tcPr>
            <w:tcW w:w="1060" w:type="dxa"/>
          </w:tcPr>
          <w:p w:rsidR="0090002E" w:rsidRDefault="0090002E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SB.7.2.3. Avrupa’daki gelişmelerle bağlantılı olarak Osmanlı Devleti’ni değişime zorlayan süreçleri kavrar.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060" w:type="dxa"/>
          </w:tcPr>
          <w:p w:rsidR="00223C6A" w:rsidRPr="008F69E7" w:rsidRDefault="0090002E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SB.7.2.4. Osmanlı Devleti’nde ıslahat hareketleri sonucu ortaya çıkan kurumlardan hareketle toplumsal ve ekonomik değişim hakkında çıkarımlarda bulunur.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0002E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90002E" w:rsidRPr="008F69E7" w:rsidRDefault="0090002E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0002E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28" w:type="dxa"/>
          </w:tcPr>
          <w:p w:rsidR="0090002E" w:rsidRPr="008F69E7" w:rsidRDefault="0090002E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060" w:type="dxa"/>
          </w:tcPr>
          <w:p w:rsidR="0090002E" w:rsidRDefault="0090002E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A5412" w:rsidRPr="008F69E7" w:rsidTr="0090002E">
        <w:trPr>
          <w:trHeight w:val="1032"/>
          <w:jc w:val="center"/>
        </w:trPr>
        <w:tc>
          <w:tcPr>
            <w:tcW w:w="1414" w:type="dxa"/>
            <w:shd w:val="clear" w:color="auto" w:fill="auto"/>
          </w:tcPr>
          <w:p w:rsidR="00DA5412" w:rsidRPr="008F69E7" w:rsidRDefault="00DA5412" w:rsidP="0090002E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İNSANLAR YERLER VE ÇEVRELER</w:t>
            </w:r>
          </w:p>
        </w:tc>
        <w:tc>
          <w:tcPr>
            <w:tcW w:w="852" w:type="dxa"/>
          </w:tcPr>
          <w:p w:rsidR="00DA5412" w:rsidRDefault="00DA5412" w:rsidP="00223C6A">
            <w:pPr>
              <w:jc w:val="center"/>
              <w:rPr>
                <w:rFonts w:ascii="Arial" w:hAnsi="Arial" w:cs="Arial"/>
              </w:rPr>
            </w:pPr>
          </w:p>
          <w:p w:rsidR="00DA5412" w:rsidRDefault="00DA5412" w:rsidP="00223C6A">
            <w:pPr>
              <w:jc w:val="center"/>
              <w:rPr>
                <w:rFonts w:ascii="Arial" w:hAnsi="Arial" w:cs="Arial"/>
              </w:rPr>
            </w:pPr>
          </w:p>
          <w:p w:rsidR="00DA5412" w:rsidRPr="008F69E7" w:rsidRDefault="0090002E" w:rsidP="00223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528" w:type="dxa"/>
            <w:vAlign w:val="center"/>
          </w:tcPr>
          <w:p w:rsidR="00DA5412" w:rsidRPr="008F69E7" w:rsidRDefault="00DA5412" w:rsidP="00507BF8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060" w:type="dxa"/>
          </w:tcPr>
          <w:p w:rsidR="00DA5412" w:rsidRDefault="00DA5412" w:rsidP="00DA5412">
            <w:pPr>
              <w:jc w:val="center"/>
              <w:rPr>
                <w:rFonts w:ascii="Arial" w:hAnsi="Arial" w:cs="Arial"/>
              </w:rPr>
            </w:pPr>
          </w:p>
          <w:p w:rsidR="00DA5412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02E">
              <w:rPr>
                <w:rFonts w:ascii="Arial" w:hAnsi="Arial" w:cs="Arial"/>
              </w:rPr>
              <w:t>0</w:t>
            </w:r>
          </w:p>
        </w:tc>
      </w:tr>
    </w:tbl>
    <w:p w:rsidR="006752E7" w:rsidRPr="008F69E7" w:rsidRDefault="006752E7" w:rsidP="006752E7">
      <w:pPr>
        <w:rPr>
          <w:rFonts w:ascii="Arial" w:hAnsi="Arial" w:cs="Arial"/>
        </w:rPr>
      </w:pPr>
    </w:p>
    <w:p w:rsidR="006752E7" w:rsidRPr="008F69E7" w:rsidRDefault="006752E7" w:rsidP="006752E7">
      <w:pPr>
        <w:rPr>
          <w:rFonts w:ascii="Arial" w:hAnsi="Arial" w:cs="Arial"/>
        </w:rPr>
      </w:pPr>
    </w:p>
    <w:p w:rsidR="006752E7" w:rsidRPr="008F69E7" w:rsidRDefault="006752E7" w:rsidP="006752E7">
      <w:pPr>
        <w:rPr>
          <w:rFonts w:ascii="Arial" w:hAnsi="Arial" w:cs="Arial"/>
          <w:b/>
        </w:rPr>
      </w:pPr>
    </w:p>
    <w:p w:rsidR="006752E7" w:rsidRPr="008F69E7" w:rsidRDefault="006752E7" w:rsidP="006752E7">
      <w:pPr>
        <w:rPr>
          <w:rFonts w:ascii="Arial" w:hAnsi="Arial" w:cs="Arial"/>
          <w:b/>
        </w:rPr>
      </w:pPr>
    </w:p>
    <w:p w:rsidR="006752E7" w:rsidRPr="008F69E7" w:rsidRDefault="006752E7" w:rsidP="006752E7">
      <w:pPr>
        <w:rPr>
          <w:rStyle w:val="fontstyle01"/>
          <w:rFonts w:ascii="Arial" w:hAnsi="Arial" w:cs="Arial"/>
          <w:i/>
          <w:sz w:val="22"/>
          <w:szCs w:val="22"/>
        </w:rPr>
      </w:pPr>
    </w:p>
    <w:p w:rsidR="006752E7" w:rsidRPr="008F69E7" w:rsidRDefault="006752E7" w:rsidP="009A7C70">
      <w:pPr>
        <w:rPr>
          <w:rFonts w:ascii="Arial" w:hAnsi="Arial" w:cs="Arial"/>
          <w:b/>
        </w:rPr>
      </w:pPr>
    </w:p>
    <w:sectPr w:rsidR="006752E7" w:rsidRPr="008F69E7" w:rsidSect="009146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567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BA0" w:rsidRDefault="00510BA0" w:rsidP="000F2AC8">
      <w:pPr>
        <w:spacing w:after="0" w:line="240" w:lineRule="auto"/>
      </w:pPr>
      <w:r>
        <w:separator/>
      </w:r>
    </w:p>
  </w:endnote>
  <w:endnote w:type="continuationSeparator" w:id="0">
    <w:p w:rsidR="00510BA0" w:rsidRDefault="00510BA0" w:rsidP="000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slonPro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12" w:rsidRDefault="00DA541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12" w:rsidRDefault="00DA541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12" w:rsidRDefault="00DA541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BA0" w:rsidRDefault="00510BA0" w:rsidP="000F2AC8">
      <w:pPr>
        <w:spacing w:after="0" w:line="240" w:lineRule="auto"/>
      </w:pPr>
      <w:r>
        <w:separator/>
      </w:r>
    </w:p>
  </w:footnote>
  <w:footnote w:type="continuationSeparator" w:id="0">
    <w:p w:rsidR="00510BA0" w:rsidRDefault="00510BA0" w:rsidP="000F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C29"/>
    <w:multiLevelType w:val="hybridMultilevel"/>
    <w:tmpl w:val="2DF0D91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A368E"/>
    <w:multiLevelType w:val="hybridMultilevel"/>
    <w:tmpl w:val="56C07A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A85E56"/>
    <w:multiLevelType w:val="hybridMultilevel"/>
    <w:tmpl w:val="8AD6B8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130E2B"/>
    <w:multiLevelType w:val="hybridMultilevel"/>
    <w:tmpl w:val="8938B6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456CE"/>
    <w:rsid w:val="00054DF5"/>
    <w:rsid w:val="00072BED"/>
    <w:rsid w:val="000F2AC8"/>
    <w:rsid w:val="000F6504"/>
    <w:rsid w:val="00194B39"/>
    <w:rsid w:val="001D1B77"/>
    <w:rsid w:val="001D7CAC"/>
    <w:rsid w:val="00210569"/>
    <w:rsid w:val="00223C6A"/>
    <w:rsid w:val="002B679F"/>
    <w:rsid w:val="002D26EF"/>
    <w:rsid w:val="00305B4B"/>
    <w:rsid w:val="003A5695"/>
    <w:rsid w:val="003D2F4A"/>
    <w:rsid w:val="00406B2D"/>
    <w:rsid w:val="00510BA0"/>
    <w:rsid w:val="00526A1D"/>
    <w:rsid w:val="00546578"/>
    <w:rsid w:val="00585B65"/>
    <w:rsid w:val="0059665A"/>
    <w:rsid w:val="005E73F5"/>
    <w:rsid w:val="006456CE"/>
    <w:rsid w:val="006752E7"/>
    <w:rsid w:val="00720751"/>
    <w:rsid w:val="00750AE9"/>
    <w:rsid w:val="00756BA1"/>
    <w:rsid w:val="00792F3C"/>
    <w:rsid w:val="0079762D"/>
    <w:rsid w:val="007D6BD5"/>
    <w:rsid w:val="007D72A8"/>
    <w:rsid w:val="00800F60"/>
    <w:rsid w:val="00821183"/>
    <w:rsid w:val="00860D18"/>
    <w:rsid w:val="008C5A79"/>
    <w:rsid w:val="008F69E7"/>
    <w:rsid w:val="0090002E"/>
    <w:rsid w:val="009146CE"/>
    <w:rsid w:val="00923F5D"/>
    <w:rsid w:val="00951B6E"/>
    <w:rsid w:val="009869A7"/>
    <w:rsid w:val="009A7C70"/>
    <w:rsid w:val="009D7CEF"/>
    <w:rsid w:val="00A55909"/>
    <w:rsid w:val="00A87AF3"/>
    <w:rsid w:val="00B050BA"/>
    <w:rsid w:val="00B42CFA"/>
    <w:rsid w:val="00B52DE0"/>
    <w:rsid w:val="00B74F42"/>
    <w:rsid w:val="00BB2D4E"/>
    <w:rsid w:val="00BE48E5"/>
    <w:rsid w:val="00C116F8"/>
    <w:rsid w:val="00C45C72"/>
    <w:rsid w:val="00C87FFB"/>
    <w:rsid w:val="00CB7CBE"/>
    <w:rsid w:val="00D14173"/>
    <w:rsid w:val="00DA5412"/>
    <w:rsid w:val="00E30CA6"/>
    <w:rsid w:val="00E32C98"/>
    <w:rsid w:val="00E67F90"/>
    <w:rsid w:val="00EB783E"/>
    <w:rsid w:val="00ED1537"/>
    <w:rsid w:val="00EE1A62"/>
    <w:rsid w:val="00F00193"/>
    <w:rsid w:val="00F01F91"/>
    <w:rsid w:val="00FC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456CE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B52DE0"/>
    <w:pPr>
      <w:ind w:left="720"/>
      <w:contextualSpacing/>
    </w:pPr>
  </w:style>
  <w:style w:type="paragraph" w:styleId="AralkYok">
    <w:name w:val="No Spacing"/>
    <w:uiPriority w:val="1"/>
    <w:qFormat/>
    <w:rsid w:val="006752E7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752E7"/>
    <w:rPr>
      <w:color w:val="0000FF" w:themeColor="hyperlink"/>
      <w:u w:val="single"/>
    </w:rPr>
  </w:style>
  <w:style w:type="character" w:customStyle="1" w:styleId="fontstyle21">
    <w:name w:val="fontstyle21"/>
    <w:basedOn w:val="VarsaylanParagrafYazTipi"/>
    <w:rsid w:val="00C116F8"/>
    <w:rPr>
      <w:rFonts w:ascii="CaslonPro-Italic" w:hAnsi="CaslonPro-Italic" w:hint="default"/>
      <w:b w:val="0"/>
      <w:bCs w:val="0"/>
      <w:i/>
      <w:iCs/>
      <w:color w:val="24202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72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F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2AC8"/>
  </w:style>
  <w:style w:type="paragraph" w:styleId="Altbilgi">
    <w:name w:val="footer"/>
    <w:basedOn w:val="Normal"/>
    <w:link w:val="AltbilgiChar"/>
    <w:uiPriority w:val="99"/>
    <w:semiHidden/>
    <w:unhideWhenUsed/>
    <w:rsid w:val="000F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2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56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4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516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58928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2C229-59F9-4AA3-B4DA-5779FF93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2024-12-21T21:30:00Z</cp:lastPrinted>
  <dcterms:created xsi:type="dcterms:W3CDTF">2024-12-21T21:33:00Z</dcterms:created>
  <dcterms:modified xsi:type="dcterms:W3CDTF">2024-12-21T21:35:00Z</dcterms:modified>
</cp:coreProperties>
</file>