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0C" w:rsidRPr="00713F5C" w:rsidRDefault="00713F5C" w:rsidP="00713F5C">
      <w:pPr>
        <w:jc w:val="center"/>
        <w:rPr>
          <w:b/>
        </w:rPr>
      </w:pPr>
      <w:r w:rsidRPr="00713F5C">
        <w:rPr>
          <w:b/>
        </w:rPr>
        <w:t>2024-2025 EĞİTİM</w:t>
      </w:r>
      <w:r w:rsidR="00475297">
        <w:rPr>
          <w:b/>
        </w:rPr>
        <w:t xml:space="preserve"> ÖĞRETİM YILI …………….</w:t>
      </w:r>
      <w:bookmarkStart w:id="0" w:name="_GoBack"/>
      <w:bookmarkEnd w:id="0"/>
      <w:r w:rsidRPr="00713F5C">
        <w:rPr>
          <w:b/>
        </w:rPr>
        <w:t xml:space="preserve"> ORTAOKULU SOSYAL BİLGİLER DERSİ 6.SINIFLAR 1.DÖNEM 2.YAZILI YOKLAMASIDIR</w:t>
      </w:r>
    </w:p>
    <w:p w:rsidR="00713F5C" w:rsidRPr="00713F5C" w:rsidRDefault="00713F5C" w:rsidP="00713F5C">
      <w:pPr>
        <w:pStyle w:val="AralkYok"/>
        <w:rPr>
          <w:b/>
        </w:rPr>
      </w:pPr>
      <w:r w:rsidRPr="00713F5C">
        <w:rPr>
          <w:b/>
        </w:rPr>
        <w:t>ADI SOYADI:</w:t>
      </w:r>
    </w:p>
    <w:p w:rsidR="00713F5C" w:rsidRPr="00713F5C" w:rsidRDefault="00713F5C" w:rsidP="00713F5C">
      <w:pPr>
        <w:pStyle w:val="AralkYok"/>
        <w:rPr>
          <w:b/>
        </w:rPr>
      </w:pPr>
      <w:r w:rsidRPr="00713F5C">
        <w:rPr>
          <w:b/>
        </w:rPr>
        <w:t>SINIFI-NO:</w:t>
      </w:r>
    </w:p>
    <w:p w:rsidR="00713F5C" w:rsidRDefault="00713F5C" w:rsidP="00713F5C">
      <w:pPr>
        <w:pStyle w:val="AralkYok"/>
      </w:pPr>
      <w:r w:rsidRPr="00713F5C">
        <w:rPr>
          <w:b/>
        </w:rPr>
        <w:t>YÖNERGE:</w:t>
      </w:r>
      <w:r>
        <w:rPr>
          <w:b/>
        </w:rPr>
        <w:t xml:space="preserve"> </w:t>
      </w:r>
      <w:r w:rsidRPr="00713F5C">
        <w:t>Süre bir ders saatidir.</w:t>
      </w:r>
      <w:r>
        <w:t xml:space="preserve"> </w:t>
      </w:r>
      <w:r w:rsidRPr="00713F5C">
        <w:t xml:space="preserve">Soruların puan değerleri yanlarında </w:t>
      </w:r>
      <w:proofErr w:type="spellStart"/>
      <w:proofErr w:type="gramStart"/>
      <w:r w:rsidRPr="00713F5C">
        <w:t>yazmaktadır.</w:t>
      </w:r>
      <w:r w:rsidR="002601DF">
        <w:t>Başarılar</w:t>
      </w:r>
      <w:proofErr w:type="spellEnd"/>
      <w:proofErr w:type="gramEnd"/>
      <w:r w:rsidR="002601DF">
        <w:t xml:space="preserve"> dilerim</w:t>
      </w:r>
    </w:p>
    <w:p w:rsidR="00713F5C" w:rsidRDefault="00713F5C" w:rsidP="00713F5C">
      <w:pPr>
        <w:pStyle w:val="AralkYok"/>
      </w:pPr>
    </w:p>
    <w:p w:rsidR="00713F5C" w:rsidRDefault="00713F5C" w:rsidP="00713F5C">
      <w:pPr>
        <w:pStyle w:val="AralkYok"/>
      </w:pPr>
      <w:r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F4941" wp14:editId="571A23CB">
                <wp:simplePos x="0" y="0"/>
                <wp:positionH relativeFrom="column">
                  <wp:posOffset>374015</wp:posOffset>
                </wp:positionH>
                <wp:positionV relativeFrom="paragraph">
                  <wp:posOffset>19685</wp:posOffset>
                </wp:positionV>
                <wp:extent cx="6153150" cy="752475"/>
                <wp:effectExtent l="0" t="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F5C" w:rsidRDefault="00713F5C" w:rsidP="00713F5C">
                            <w:pPr>
                              <w:jc w:val="center"/>
                            </w:pPr>
                            <w:r>
                              <w:t>6 –E  sınıfındaki Buğra düzenli olarak günlük tutmaktadır.</w:t>
                            </w:r>
                            <w:r w:rsidR="00AC4E34">
                              <w:t xml:space="preserve"> </w:t>
                            </w:r>
                            <w:r>
                              <w:t>Bir gün günlüğünü okula getirip sırasının üzerine koymuş ve teneffüse çıkmıştır.</w:t>
                            </w:r>
                            <w:r w:rsidR="00C24279">
                              <w:t xml:space="preserve"> </w:t>
                            </w:r>
                            <w:r>
                              <w:t>Sınıfa girdiğinde</w:t>
                            </w:r>
                            <w:r w:rsidR="00C24279">
                              <w:t xml:space="preserve"> arkadaşı Ensar’ın günlüğünü açıp yüksek sesle okuduğunu görmüş ve Ensar’a bu davranışından dolayı tepki göstermiştir.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29.45pt;margin-top:1.55pt;width:484.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xciAIAADUFAAAOAAAAZHJzL2Uyb0RvYy54bWysVM1OGzEQvlfqO1i+l82mCbQRGxSBqCoh&#10;iIAK9eh47WSF/zp2spu+DM/ApS9Q+l4dezcLpTlVvXg9O/PN7zc+Pmm0IhsBvrKmoPnBgBJhuC0r&#10;syzol9vzdx8o8YGZkilrREG3wtOT6ds3x7WbiKFdWVUKIOjE+EntCroKwU2yzPOV0MwfWCcMKqUF&#10;zQKKsMxKYDV61yobDgaHWW2hdGC58B7/nrVKOk3+pRQ8XEnpRSCqoJhbSCekcxHPbHrMJktgblXx&#10;Lg32D1loVhkM2rs6Y4GRNVR/udIVB+utDAfc6sxKWXGRasBq8sGram5WzIlUCzbHu75N/v+55Zeb&#10;OZCqxNlRYpjGEX1dbxgoFp4elX56/PVAzqr78ucPCEthSB47Vjs/QeCNm0MnebzG8hsJOn6xMNKk&#10;Lm/7LosmEI4/D/Px+3yMw+CoOxoPR0fj6DR7Rjvw4ZOwmsRLQcGuTXmNo0wdZpsLH1r7nR2CY0pt&#10;EukWtkrEPJS5FhLLw7DDhE7EEqcKyIYhJRjnwoTDLn6yjjBZKdUD831AFVInMOnONsJEIlwPHOwD&#10;/hmxR6So1oQerCtjYZ+D8r6P3Nrvqm9rjuWHZtF0g1nYcosDBtsy3zt+XmFTL5gPcwZIdZwDrm+4&#10;wkMqWxfUdjdKVha+7/sf7ZGBqKWkxtUpqP+2ZiAoUZ8NcvNjPhrFXUvCaHw0RAFeahYvNWatTy2O&#10;AvmH2aVrtA9qd5Vg9R1u+SxGRRUzHGMXlAfYCaehXWl8J7iYzZIZ7pdj4cLcOB6dxwZHvtw2dwxc&#10;x6yAnLy0uzVjk1fcam0j0tjZOlhZJeLFFrd97VqPu5n4270jcflfysnq+bWb/gYAAP//AwBQSwME&#10;FAAGAAgAAAAhAKLKoO7cAAAACQEAAA8AAABkcnMvZG93bnJldi54bWxMj0FPwzAMhe9I/IfISFwQ&#10;S1u0UkrTCYEmxJGBxNVrTFvROFWTdeXf453YzfZ7ev5etVncoGaaQu/ZQLpKQBE33vbcGvj82N4W&#10;oEJEtjh4JgO/FGBTX15UWFp/5Head7FVEsKhRANdjGOpdWg6chhWfiQW7dtPDqOsU6vthEcJd4PO&#10;kiTXDnuWDx2O9NxR87M7OAPha85uXvKo0zVvkxnH17cisjHXV8vTI6hIS/w3wwlf0KEWpr0/sA1q&#10;MLAuHsRp4C4FdZKT7F4Oe5myNAddV/q8Qf0HAAD//wMAUEsBAi0AFAAGAAgAAAAhALaDOJL+AAAA&#10;4QEAABMAAAAAAAAAAAAAAAAAAAAAAFtDb250ZW50X1R5cGVzXS54bWxQSwECLQAUAAYACAAAACEA&#10;OP0h/9YAAACUAQAACwAAAAAAAAAAAAAAAAAvAQAAX3JlbHMvLnJlbHNQSwECLQAUAAYACAAAACEA&#10;1lvsXIgCAAA1BQAADgAAAAAAAAAAAAAAAAAuAgAAZHJzL2Uyb0RvYy54bWxQSwECLQAUAAYACAAA&#10;ACEAosqg7twAAAAJAQAADwAAAAAAAAAAAAAAAADiBAAAZHJzL2Rvd25yZXYueG1sUEsFBgAAAAAE&#10;AAQA8wAAAOsFAAAAAA==&#10;" fillcolor="white [3201]" strokecolor="#f79646 [3209]" strokeweight="2pt">
                <v:textbox>
                  <w:txbxContent>
                    <w:p w:rsidR="00713F5C" w:rsidRDefault="00713F5C" w:rsidP="00713F5C">
                      <w:pPr>
                        <w:jc w:val="center"/>
                      </w:pPr>
                      <w:r>
                        <w:t>6 –E  sınıfındaki Buğra düzenli olarak günlük tutmaktadır.</w:t>
                      </w:r>
                      <w:r w:rsidR="00AC4E34">
                        <w:t xml:space="preserve"> </w:t>
                      </w:r>
                      <w:r>
                        <w:t>Bir gün günlüğünü okula getirip sırasının üzerine koymuş ve teneffüse çıkmıştır.</w:t>
                      </w:r>
                      <w:r w:rsidR="00C24279">
                        <w:t xml:space="preserve"> </w:t>
                      </w:r>
                      <w:r>
                        <w:t>Sınıfa girdiğinde</w:t>
                      </w:r>
                      <w:r w:rsidR="00C24279">
                        <w:t xml:space="preserve"> arkadaşı Ensar’ın günlüğünü açıp yüksek sesle okuduğunu görmüş ve Ensar’a bu davranışından dolayı tepki göstermiştir.</w:t>
                      </w:r>
                    </w:p>
                  </w:txbxContent>
                </v:textbox>
              </v:roundrect>
            </w:pict>
          </mc:Fallback>
        </mc:AlternateContent>
      </w:r>
      <w:r w:rsidRPr="00713F5C">
        <w:rPr>
          <w:b/>
          <w:sz w:val="32"/>
          <w:szCs w:val="32"/>
        </w:rPr>
        <w:t>S.1</w:t>
      </w:r>
      <w:r>
        <w:t xml:space="preserve">. </w:t>
      </w:r>
    </w:p>
    <w:p w:rsidR="00C24279" w:rsidRDefault="00C24279" w:rsidP="00713F5C">
      <w:pPr>
        <w:pStyle w:val="AralkYok"/>
      </w:pPr>
    </w:p>
    <w:p w:rsidR="00C24279" w:rsidRDefault="00C24279" w:rsidP="00713F5C">
      <w:pPr>
        <w:pStyle w:val="AralkYok"/>
      </w:pPr>
    </w:p>
    <w:p w:rsidR="00C24279" w:rsidRDefault="00C24279" w:rsidP="00713F5C">
      <w:pPr>
        <w:pStyle w:val="AralkYok"/>
      </w:pPr>
    </w:p>
    <w:p w:rsidR="00C24279" w:rsidRDefault="00C24279" w:rsidP="00713F5C">
      <w:pPr>
        <w:pStyle w:val="AralkYok"/>
      </w:pPr>
    </w:p>
    <w:p w:rsidR="00C24279" w:rsidRDefault="00C24279" w:rsidP="00713F5C">
      <w:pPr>
        <w:pStyle w:val="AralkYok"/>
      </w:pPr>
      <w:r w:rsidRPr="00C24279">
        <w:rPr>
          <w:b/>
        </w:rPr>
        <w:t xml:space="preserve">              Buğra’nın hangi hakkının ihlal edildiğini düşündüğü için arkadaşına tepki gösterdiğini yazınız (15p)</w:t>
      </w:r>
    </w:p>
    <w:p w:rsidR="00C24279" w:rsidRDefault="00C24279" w:rsidP="00713F5C">
      <w:pPr>
        <w:pStyle w:val="AralkYok"/>
      </w:pPr>
      <w:r>
        <w:t xml:space="preserve">                                        </w:t>
      </w:r>
    </w:p>
    <w:p w:rsidR="00C24279" w:rsidRDefault="00C24279" w:rsidP="00713F5C">
      <w:pPr>
        <w:pStyle w:val="AralkYok"/>
      </w:pPr>
      <w:r>
        <w:t xml:space="preserve">                                                  …………………………………………………………………….</w:t>
      </w:r>
    </w:p>
    <w:p w:rsidR="00AC4E34" w:rsidRDefault="00AC4E34" w:rsidP="00713F5C">
      <w:pPr>
        <w:pStyle w:val="AralkYok"/>
      </w:pPr>
    </w:p>
    <w:p w:rsidR="00AC4E34" w:rsidRPr="007E0000" w:rsidRDefault="00AC4E34" w:rsidP="00713F5C">
      <w:pPr>
        <w:pStyle w:val="AralkYok"/>
        <w:rPr>
          <w:b/>
        </w:rPr>
      </w:pPr>
      <w:r w:rsidRPr="00AC4E34">
        <w:rPr>
          <w:b/>
          <w:sz w:val="32"/>
          <w:szCs w:val="32"/>
        </w:rPr>
        <w:t>S.2</w:t>
      </w:r>
      <w:r>
        <w:t>.</w:t>
      </w:r>
      <w:r w:rsidR="0022580F">
        <w:t xml:space="preserve"> </w:t>
      </w:r>
      <w:r w:rsidR="0022580F" w:rsidRPr="007E0000">
        <w:rPr>
          <w:b/>
        </w:rPr>
        <w:t>Aşağıdaki kutucuklarda   İslamiyet’in doğuşu ve yayılışı dönemlerine ait  ekonomi,</w:t>
      </w:r>
      <w:r w:rsidR="007E0000">
        <w:rPr>
          <w:b/>
        </w:rPr>
        <w:t xml:space="preserve"> </w:t>
      </w:r>
      <w:r w:rsidR="0022580F" w:rsidRPr="007E0000">
        <w:rPr>
          <w:b/>
        </w:rPr>
        <w:t xml:space="preserve">insan </w:t>
      </w:r>
      <w:proofErr w:type="gramStart"/>
      <w:r w:rsidR="0022580F" w:rsidRPr="007E0000">
        <w:rPr>
          <w:b/>
        </w:rPr>
        <w:t>hakları</w:t>
      </w:r>
      <w:r w:rsidR="007E0000">
        <w:rPr>
          <w:b/>
        </w:rPr>
        <w:t xml:space="preserve"> </w:t>
      </w:r>
      <w:r w:rsidR="0022580F" w:rsidRPr="007E0000">
        <w:rPr>
          <w:b/>
        </w:rPr>
        <w:t>,askeri</w:t>
      </w:r>
      <w:proofErr w:type="gramEnd"/>
      <w:r w:rsidR="0022580F" w:rsidRPr="007E0000">
        <w:rPr>
          <w:b/>
        </w:rPr>
        <w:t>,</w:t>
      </w:r>
      <w:r w:rsidR="007E0000">
        <w:rPr>
          <w:b/>
        </w:rPr>
        <w:t xml:space="preserve"> </w:t>
      </w:r>
      <w:r w:rsidR="0022580F" w:rsidRPr="007E0000">
        <w:rPr>
          <w:b/>
        </w:rPr>
        <w:t>eğitim gibi alanlarda bilgi ve olaylar  verilmiştir</w:t>
      </w:r>
      <w:r w:rsidR="007E0000">
        <w:rPr>
          <w:b/>
        </w:rPr>
        <w:t xml:space="preserve"> </w:t>
      </w:r>
      <w:r w:rsidR="0022580F" w:rsidRPr="007E0000">
        <w:rPr>
          <w:b/>
        </w:rPr>
        <w:t>.Bu bilgiler</w:t>
      </w:r>
      <w:r w:rsidR="007E0000" w:rsidRPr="007E0000">
        <w:rPr>
          <w:b/>
        </w:rPr>
        <w:t>in ya da olayların hangi alana ait olduklarını altlarındaki boşluklara yazınız (20p)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6"/>
        <w:gridCol w:w="2586"/>
        <w:gridCol w:w="2587"/>
        <w:gridCol w:w="2587"/>
      </w:tblGrid>
      <w:tr w:rsidR="007E0000" w:rsidTr="007E0000">
        <w:trPr>
          <w:trHeight w:val="1433"/>
        </w:trPr>
        <w:tc>
          <w:tcPr>
            <w:tcW w:w="2586" w:type="dxa"/>
          </w:tcPr>
          <w:p w:rsidR="007E0000" w:rsidRDefault="007E0000" w:rsidP="00713F5C">
            <w:pPr>
              <w:pStyle w:val="AralkYok"/>
            </w:pPr>
            <w:r>
              <w:t>Bedir Savaşı’nda esir düşen okuma yazma bilen müşriklerin 10 müslüman çocuğa okuma yazma öğretmesi koşuluyla serbest bırakılması.</w:t>
            </w:r>
          </w:p>
        </w:tc>
        <w:tc>
          <w:tcPr>
            <w:tcW w:w="2586" w:type="dxa"/>
          </w:tcPr>
          <w:p w:rsidR="007E0000" w:rsidRDefault="007E0000" w:rsidP="00713F5C">
            <w:pPr>
              <w:pStyle w:val="AralkYok"/>
            </w:pPr>
            <w:r>
              <w:t>İslam devletinin sınırları genişleyince Hz. Ömer döneminde ilk defa düzenli bir İslam ordusunun kurulması</w:t>
            </w:r>
          </w:p>
        </w:tc>
        <w:tc>
          <w:tcPr>
            <w:tcW w:w="2587" w:type="dxa"/>
          </w:tcPr>
          <w:p w:rsidR="007E0000" w:rsidRDefault="007E0000" w:rsidP="00713F5C">
            <w:pPr>
              <w:pStyle w:val="AralkYok"/>
            </w:pPr>
            <w:r>
              <w:t>Hz.Muhammed’in (SAV) Veda Hutbesinde ‘Ey İnsanlar! Kadınların haklarını gözetiniz’ tavsiyesinde bulunması</w:t>
            </w:r>
          </w:p>
        </w:tc>
        <w:tc>
          <w:tcPr>
            <w:tcW w:w="2587" w:type="dxa"/>
          </w:tcPr>
          <w:p w:rsidR="007E0000" w:rsidRDefault="007E0000" w:rsidP="00713F5C">
            <w:pPr>
              <w:pStyle w:val="AralkYok"/>
            </w:pPr>
            <w:proofErr w:type="gramStart"/>
            <w:r>
              <w:t>Hz .Ebubekir</w:t>
            </w:r>
            <w:proofErr w:type="gramEnd"/>
            <w:r>
              <w:t xml:space="preserve"> döneminde vergi oranlarının yeniden düzenlenmesi</w:t>
            </w:r>
          </w:p>
        </w:tc>
      </w:tr>
      <w:tr w:rsidR="007E0000" w:rsidTr="007E0000">
        <w:trPr>
          <w:trHeight w:val="521"/>
        </w:trPr>
        <w:tc>
          <w:tcPr>
            <w:tcW w:w="2586" w:type="dxa"/>
          </w:tcPr>
          <w:p w:rsidR="007E0000" w:rsidRDefault="007E0000" w:rsidP="00713F5C">
            <w:pPr>
              <w:pStyle w:val="AralkYok"/>
            </w:pPr>
          </w:p>
        </w:tc>
        <w:tc>
          <w:tcPr>
            <w:tcW w:w="2586" w:type="dxa"/>
          </w:tcPr>
          <w:p w:rsidR="007E0000" w:rsidRDefault="007E0000" w:rsidP="00713F5C">
            <w:pPr>
              <w:pStyle w:val="AralkYok"/>
            </w:pPr>
          </w:p>
        </w:tc>
        <w:tc>
          <w:tcPr>
            <w:tcW w:w="2587" w:type="dxa"/>
          </w:tcPr>
          <w:p w:rsidR="007E0000" w:rsidRDefault="007E0000" w:rsidP="00713F5C">
            <w:pPr>
              <w:pStyle w:val="AralkYok"/>
            </w:pPr>
          </w:p>
        </w:tc>
        <w:tc>
          <w:tcPr>
            <w:tcW w:w="2587" w:type="dxa"/>
          </w:tcPr>
          <w:p w:rsidR="007E0000" w:rsidRDefault="007E0000" w:rsidP="00713F5C">
            <w:pPr>
              <w:pStyle w:val="AralkYok"/>
            </w:pPr>
          </w:p>
        </w:tc>
      </w:tr>
    </w:tbl>
    <w:p w:rsidR="007E0000" w:rsidRDefault="007E0000" w:rsidP="00713F5C">
      <w:pPr>
        <w:pStyle w:val="AralkYok"/>
      </w:pPr>
    </w:p>
    <w:p w:rsidR="009D7345" w:rsidRDefault="009D7345" w:rsidP="00713F5C">
      <w:pPr>
        <w:pStyle w:val="AralkYok"/>
        <w:rPr>
          <w:b/>
        </w:rPr>
      </w:pPr>
      <w:r w:rsidRPr="009D7345">
        <w:rPr>
          <w:b/>
          <w:sz w:val="32"/>
          <w:szCs w:val="32"/>
        </w:rPr>
        <w:t>S.3</w:t>
      </w:r>
      <w:r>
        <w:t>.</w:t>
      </w:r>
      <w:r w:rsidR="005033A6">
        <w:t xml:space="preserve"> </w:t>
      </w:r>
      <w:r w:rsidR="005033A6" w:rsidRPr="005033A6">
        <w:rPr>
          <w:b/>
        </w:rPr>
        <w:t>Türklerin İslamiyeti kabulü ile hayatlarında olan değişikliklerden üç tanesini yazınız (15p)</w:t>
      </w:r>
    </w:p>
    <w:p w:rsidR="005033A6" w:rsidRDefault="005033A6" w:rsidP="00713F5C">
      <w:pPr>
        <w:pStyle w:val="AralkYok"/>
        <w:rPr>
          <w:b/>
        </w:rPr>
      </w:pPr>
    </w:p>
    <w:p w:rsidR="005033A6" w:rsidRDefault="005033A6" w:rsidP="00713F5C">
      <w:pPr>
        <w:pStyle w:val="AralkYok"/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>a</w:t>
      </w:r>
      <w:proofErr w:type="gramEnd"/>
      <w:r>
        <w:rPr>
          <w:b/>
        </w:rPr>
        <w:t>.</w:t>
      </w:r>
    </w:p>
    <w:p w:rsidR="005033A6" w:rsidRDefault="005033A6" w:rsidP="00713F5C">
      <w:pPr>
        <w:pStyle w:val="AralkYok"/>
        <w:rPr>
          <w:b/>
        </w:rPr>
      </w:pPr>
    </w:p>
    <w:p w:rsidR="005033A6" w:rsidRDefault="005033A6" w:rsidP="00713F5C">
      <w:pPr>
        <w:pStyle w:val="AralkYok"/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>b</w:t>
      </w:r>
      <w:proofErr w:type="gramEnd"/>
      <w:r>
        <w:rPr>
          <w:b/>
        </w:rPr>
        <w:t>.</w:t>
      </w:r>
    </w:p>
    <w:p w:rsidR="005033A6" w:rsidRDefault="005033A6" w:rsidP="00713F5C">
      <w:pPr>
        <w:pStyle w:val="AralkYok"/>
        <w:rPr>
          <w:b/>
        </w:rPr>
      </w:pPr>
    </w:p>
    <w:p w:rsidR="005033A6" w:rsidRDefault="005033A6" w:rsidP="00713F5C">
      <w:pPr>
        <w:pStyle w:val="AralkYok"/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>c</w:t>
      </w:r>
      <w:proofErr w:type="gramEnd"/>
      <w:r>
        <w:rPr>
          <w:b/>
        </w:rPr>
        <w:t>.</w:t>
      </w: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CE46E2" w:rsidRDefault="00CE46E2" w:rsidP="00713F5C">
      <w:pPr>
        <w:pStyle w:val="AralkYok"/>
        <w:rPr>
          <w:b/>
        </w:rPr>
      </w:pPr>
    </w:p>
    <w:p w:rsidR="00CE46E2" w:rsidRDefault="00CE46E2" w:rsidP="00713F5C">
      <w:pPr>
        <w:pStyle w:val="AralkYok"/>
        <w:rPr>
          <w:b/>
        </w:rPr>
      </w:pPr>
      <w:r w:rsidRPr="00CE46E2">
        <w:rPr>
          <w:b/>
          <w:sz w:val="32"/>
          <w:szCs w:val="32"/>
        </w:rPr>
        <w:t>S.4</w:t>
      </w:r>
      <w:r>
        <w:rPr>
          <w:b/>
        </w:rPr>
        <w:t xml:space="preserve">. </w:t>
      </w:r>
      <w:r w:rsidRPr="00CE46E2">
        <w:rPr>
          <w:b/>
          <w:noProof/>
          <w:lang w:eastAsia="tr-TR"/>
        </w:rPr>
        <w:drawing>
          <wp:inline distT="0" distB="0" distL="0" distR="0" wp14:anchorId="221480A8" wp14:editId="07987544">
            <wp:extent cx="1762125" cy="986685"/>
            <wp:effectExtent l="0" t="0" r="0" b="4445"/>
            <wp:docPr id="3" name="Resim 3" descr="Sultan Muhammed Alparslan - ADEM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ltan Muhammed Alparslan - ADEM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6E">
        <w:rPr>
          <w:b/>
          <w:noProof/>
          <w:lang w:eastAsia="tr-TR"/>
        </w:rPr>
        <w:drawing>
          <wp:inline distT="0" distB="0" distL="0" distR="0" wp14:anchorId="3F1E5CB7">
            <wp:extent cx="4314825" cy="114300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687" cy="1143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16E" w:rsidRDefault="002C616E" w:rsidP="00713F5C">
      <w:pPr>
        <w:pStyle w:val="AralkYok"/>
        <w:rPr>
          <w:b/>
        </w:rPr>
      </w:pPr>
    </w:p>
    <w:p w:rsidR="005033A6" w:rsidRDefault="005033A6" w:rsidP="00713F5C">
      <w:pPr>
        <w:pStyle w:val="AralkYok"/>
        <w:rPr>
          <w:b/>
        </w:rPr>
      </w:pPr>
      <w:r>
        <w:rPr>
          <w:b/>
        </w:rPr>
        <w:t xml:space="preserve">       </w:t>
      </w:r>
      <w:r w:rsidR="002C616E">
        <w:rPr>
          <w:b/>
        </w:rPr>
        <w:t xml:space="preserve"> </w:t>
      </w:r>
      <w:r w:rsidR="00CE46E2">
        <w:rPr>
          <w:b/>
        </w:rPr>
        <w:t>Sultan Alpaslan’</w:t>
      </w:r>
      <w:r w:rsidR="002C616E">
        <w:rPr>
          <w:b/>
        </w:rPr>
        <w:t>ın beyleri</w:t>
      </w:r>
      <w:r w:rsidR="00D04F07">
        <w:rPr>
          <w:b/>
        </w:rPr>
        <w:t>nden</w:t>
      </w:r>
      <w:r w:rsidR="002C616E">
        <w:rPr>
          <w:b/>
        </w:rPr>
        <w:t xml:space="preserve"> ve komutanlarından böyle bir istekte </w:t>
      </w:r>
      <w:r w:rsidR="00D04F07">
        <w:rPr>
          <w:b/>
        </w:rPr>
        <w:t xml:space="preserve">bulunmasındaki amacını </w:t>
      </w:r>
      <w:r w:rsidR="002C616E">
        <w:rPr>
          <w:b/>
        </w:rPr>
        <w:t>yazınız (15p)</w:t>
      </w: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</w:p>
    <w:p w:rsidR="002C616E" w:rsidRDefault="002C616E" w:rsidP="00713F5C">
      <w:pPr>
        <w:pStyle w:val="AralkYok"/>
        <w:rPr>
          <w:b/>
        </w:rPr>
      </w:pPr>
      <w:r w:rsidRPr="002C616E">
        <w:rPr>
          <w:b/>
          <w:sz w:val="32"/>
          <w:szCs w:val="32"/>
        </w:rPr>
        <w:t>S.5</w:t>
      </w:r>
      <w:r>
        <w:rPr>
          <w:b/>
        </w:rPr>
        <w:t xml:space="preserve">. </w:t>
      </w:r>
      <w:r w:rsidR="00991564" w:rsidRPr="00991564">
        <w:rPr>
          <w:rFonts w:ascii="Calibri" w:eastAsia="Calibri" w:hAnsi="Calibri" w:cs="Times New Roman"/>
          <w:b/>
          <w:bCs/>
          <w:noProof/>
          <w:kern w:val="2"/>
          <w:sz w:val="24"/>
          <w:szCs w:val="24"/>
          <w:lang w:eastAsia="tr-TR"/>
          <w14:ligatures w14:val="standardContextual"/>
        </w:rPr>
        <w:drawing>
          <wp:inline distT="0" distB="0" distL="0" distR="0" wp14:anchorId="17542F15" wp14:editId="139F03C9">
            <wp:extent cx="4476750" cy="1552575"/>
            <wp:effectExtent l="0" t="0" r="0" b="9525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017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2603" cy="15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564" w:rsidRPr="00646006" w:rsidRDefault="00991564" w:rsidP="00713F5C">
      <w:pPr>
        <w:pStyle w:val="AralkYok"/>
      </w:pPr>
      <w:r>
        <w:rPr>
          <w:b/>
        </w:rPr>
        <w:t xml:space="preserve">         </w:t>
      </w:r>
      <w:r w:rsidR="00254368" w:rsidRPr="00646006">
        <w:t>Çin’den başlayıp İstanbul’a kadar uzanan İpek Yolu üzerinde birçok şehir kuruldu ve hızlı bir şekilde büyüdü</w:t>
      </w:r>
      <w:r w:rsidR="00646006" w:rsidRPr="00646006">
        <w:t>ler</w:t>
      </w:r>
      <w:r w:rsidR="00254368" w:rsidRPr="00646006">
        <w:t xml:space="preserve">. </w:t>
      </w:r>
      <w:r w:rsidR="00646006" w:rsidRPr="00646006">
        <w:t xml:space="preserve">Devletler de yolun hakimiyetini sağlamak için  birbirleriyle sürekli mücadele </w:t>
      </w:r>
      <w:proofErr w:type="spellStart"/>
      <w:proofErr w:type="gramStart"/>
      <w:r w:rsidR="00646006" w:rsidRPr="00646006">
        <w:t>ettiler.Tarih</w:t>
      </w:r>
      <w:proofErr w:type="spellEnd"/>
      <w:proofErr w:type="gramEnd"/>
      <w:r w:rsidR="00646006" w:rsidRPr="00646006">
        <w:t xml:space="preserve"> boyunca milyonlarca insan İpek Yolu’ndan etkilendi.</w:t>
      </w:r>
    </w:p>
    <w:p w:rsidR="00646006" w:rsidRDefault="00646006" w:rsidP="00713F5C">
      <w:pPr>
        <w:pStyle w:val="AralkYok"/>
        <w:rPr>
          <w:b/>
        </w:rPr>
      </w:pPr>
      <w:r>
        <w:rPr>
          <w:b/>
        </w:rPr>
        <w:t>İpek Yolu’nun toplumlar üzerindeki etkisini birkaç örnekle açıklayınız (20p)</w:t>
      </w: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3830C8" w:rsidRDefault="003830C8" w:rsidP="00713F5C">
      <w:pPr>
        <w:pStyle w:val="AralkYok"/>
        <w:rPr>
          <w:b/>
        </w:rPr>
      </w:pPr>
    </w:p>
    <w:p w:rsidR="003830C8" w:rsidRDefault="003830C8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646006" w:rsidP="00713F5C">
      <w:pPr>
        <w:pStyle w:val="AralkYok"/>
        <w:rPr>
          <w:b/>
        </w:rPr>
      </w:pPr>
    </w:p>
    <w:p w:rsidR="00646006" w:rsidRDefault="003830C8" w:rsidP="00713F5C">
      <w:pPr>
        <w:pStyle w:val="AralkYok"/>
        <w:rPr>
          <w:noProof/>
          <w:lang w:eastAsia="tr-TR"/>
        </w:rPr>
      </w:pPr>
      <w:r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558165</wp:posOffset>
                </wp:positionV>
                <wp:extent cx="3000375" cy="1076325"/>
                <wp:effectExtent l="0" t="0" r="2857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0C8" w:rsidRPr="003830C8" w:rsidRDefault="003830C8">
                            <w:pPr>
                              <w:rPr>
                                <w:b/>
                              </w:rPr>
                            </w:pPr>
                            <w:r w:rsidRPr="003830C8">
                              <w:rPr>
                                <w:b/>
                              </w:rPr>
                              <w:t>Haritada işaretli olan yerden aynı anda, aynı hızda, aynı yükseklikte ve sürekli ok yönünde hareket eden iki uçaktan hangisi</w:t>
                            </w:r>
                            <w:r w:rsidR="002601DF">
                              <w:rPr>
                                <w:b/>
                              </w:rPr>
                              <w:t>nin</w:t>
                            </w:r>
                            <w:r w:rsidRPr="003830C8">
                              <w:rPr>
                                <w:b/>
                              </w:rPr>
                              <w:t xml:space="preserve"> daha önce başladığı yere geleceğini sebebi ile birlikte yazınız (15 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7" type="#_x0000_t202" style="position:absolute;margin-left:264.95pt;margin-top:43.95pt;width:236.25pt;height:8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VAnAIAAL4FAAAOAAAAZHJzL2Uyb0RvYy54bWysVN9P2zAQfp+0/8Hy+0jaUmAVKepATNMY&#10;oMHEs+vY1MLxebbTpPz1OztpaBkvTHtJzr7vznff/Tg9aytN1sJ5Baago4OcEmE4lMo8FvTX/eWn&#10;E0p8YKZkGowo6EZ4ejb/+OG0sTMxhhXoUjiCToyfNbagqxDsLMs8X4mK+QOwwqBSgqtYwKN7zErH&#10;GvRe6Wyc50dZA660DrjwHm8vOiWdJ/9SCh5upPQiEF1QjC2kr0vfZfxm81M2e3TMrhTvw2D/EEXF&#10;lMFHB1cXLDBSO/WXq0pxBx5kOOBQZSCl4iLlgNmM8lfZ3K2YFSkXJMfbgSb//9zy6/WtI6osKBbK&#10;sApL9EMEZcj3OtS+JieRocb6GQLvLEJD+wVarPT23uNlTLyVrop/TImgHrneDPyKNhCOl5M8zyfH&#10;U0o46kb58dFkPI1+shdz63z4KqAiUSiowwImXtn6yocOuoXE1zxoVV4qrdMhNo04146sGZZbhxQk&#10;Ot9DaUOagh5NpnlyvKeLrgf7pWb8qQ9vB4X+tInPidRefViRoo6KJIWNFhGjzU8hkd7EyBsxMs6F&#10;GeJM6IiSmNF7DHv8S1TvMe7yQIv0MpgwGFfKgOtY2qe2fNpSKzs81nAn7yiGdtmmvho6ZQnlBhvI&#10;QTeE3vJLhXxfMR9umcOpw57BTRJu8CM1YJGglyhZgXt+6z7icRhQS0mDU1xQ/7tmTlCivxkck8+j&#10;w8M49ulwOD0e48Htapa7GlNX54CdM8KdZXkSIz7orSgdVA+4cBbxVVQxw/HtgoateB663YILi4vF&#10;IoFw0C0LV+bO8ug6shz77L59YM72fR5wRK5hO+9s9qrdO2y0NLCoA0iVZiHy3LHa849LIk1Tv9Di&#10;Fto9J9TL2p3/AQAA//8DAFBLAwQUAAYACAAAACEAjj72494AAAALAQAADwAAAGRycy9kb3ducmV2&#10;LnhtbEyPwU7DMAyG70i8Q2Qkbiyh2lhbmk6ABhdODMTZa7IkonGqJuvK25Od2Mmy/On39zeb2fds&#10;0mN0gSTcLwQwTV1QjoyEr8/XuxJYTEgK+0Bawq+OsGmvrxqsVTjRh552ybAcQrFGCTaloeY8dlZ7&#10;jIswaMq3Qxg9pryOhqsRTznc97wQ4oF7dJQ/WBz0i9Xdz+7oJWyfTWW6Eke7LZVz0/x9eDdvUt7e&#10;zE+PwJKe0z8MZ/2sDm122ocjqch6CauiqjIqoVzneQaEKJbA9hKK1XoJvG34ZYf2DwAA//8DAFBL&#10;AQItABQABgAIAAAAIQC2gziS/gAAAOEBAAATAAAAAAAAAAAAAAAAAAAAAABbQ29udGVudF9UeXBl&#10;c10ueG1sUEsBAi0AFAAGAAgAAAAhADj9If/WAAAAlAEAAAsAAAAAAAAAAAAAAAAALwEAAF9yZWxz&#10;Ly5yZWxzUEsBAi0AFAAGAAgAAAAhADY7pUCcAgAAvgUAAA4AAAAAAAAAAAAAAAAALgIAAGRycy9l&#10;Mm9Eb2MueG1sUEsBAi0AFAAGAAgAAAAhAI4+9uPeAAAACwEAAA8AAAAAAAAAAAAAAAAA9gQAAGRy&#10;cy9kb3ducmV2LnhtbFBLBQYAAAAABAAEAPMAAAABBgAAAAA=&#10;" fillcolor="white [3201]" strokeweight=".5pt">
                <v:textbox>
                  <w:txbxContent>
                    <w:p w:rsidR="003830C8" w:rsidRPr="003830C8" w:rsidRDefault="003830C8">
                      <w:pPr>
                        <w:rPr>
                          <w:b/>
                        </w:rPr>
                      </w:pPr>
                      <w:r w:rsidRPr="003830C8">
                        <w:rPr>
                          <w:b/>
                        </w:rPr>
                        <w:t>Haritada işaretli olan yerden aynı anda, aynı hızda, aynı yükseklikte ve sürekli ok yönünde hareket eden iki uçaktan hangisi</w:t>
                      </w:r>
                      <w:r w:rsidR="002601DF">
                        <w:rPr>
                          <w:b/>
                        </w:rPr>
                        <w:t>nin</w:t>
                      </w:r>
                      <w:r w:rsidRPr="003830C8">
                        <w:rPr>
                          <w:b/>
                        </w:rPr>
                        <w:t xml:space="preserve"> daha önce başladığı yere geleceğini sebebi ile birlikte yazınız (15 p)</w:t>
                      </w:r>
                    </w:p>
                  </w:txbxContent>
                </v:textbox>
              </v:shape>
            </w:pict>
          </mc:Fallback>
        </mc:AlternateContent>
      </w:r>
      <w:r w:rsidR="00646006" w:rsidRPr="00646006">
        <w:rPr>
          <w:b/>
          <w:sz w:val="32"/>
          <w:szCs w:val="32"/>
        </w:rPr>
        <w:t>S.6</w:t>
      </w:r>
      <w:r w:rsidR="00646006">
        <w:rPr>
          <w:b/>
        </w:rPr>
        <w:t>.</w:t>
      </w:r>
      <w:r w:rsidRPr="003830C8">
        <w:rPr>
          <w:noProof/>
          <w:lang w:eastAsia="tr-TR"/>
        </w:rPr>
        <w:t xml:space="preserve"> </w:t>
      </w:r>
      <w:r w:rsidRPr="003830C8">
        <w:rPr>
          <w:b/>
          <w:noProof/>
          <w:lang w:eastAsia="tr-TR"/>
        </w:rPr>
        <w:drawing>
          <wp:inline distT="0" distB="0" distL="0" distR="0" wp14:anchorId="3A5B3AF6" wp14:editId="4CBB5F34">
            <wp:extent cx="2715004" cy="1971950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0C8" w:rsidRDefault="003830C8" w:rsidP="00713F5C">
      <w:pPr>
        <w:pStyle w:val="AralkYok"/>
        <w:rPr>
          <w:noProof/>
          <w:lang w:eastAsia="tr-TR"/>
        </w:rPr>
      </w:pPr>
    </w:p>
    <w:p w:rsidR="003830C8" w:rsidRDefault="003830C8" w:rsidP="00713F5C">
      <w:pPr>
        <w:pStyle w:val="AralkYok"/>
        <w:rPr>
          <w:noProof/>
          <w:lang w:eastAsia="tr-TR"/>
        </w:rPr>
      </w:pPr>
      <w:r>
        <w:rPr>
          <w:noProof/>
          <w:lang w:eastAsia="tr-TR"/>
        </w:rPr>
        <w:t xml:space="preserve">                       </w:t>
      </w: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Default="002601DF" w:rsidP="00713F5C">
      <w:pPr>
        <w:pStyle w:val="AralkYok"/>
        <w:rPr>
          <w:noProof/>
          <w:lang w:eastAsia="tr-TR"/>
        </w:rPr>
      </w:pPr>
    </w:p>
    <w:p w:rsidR="002601DF" w:rsidRPr="002601DF" w:rsidRDefault="002601DF" w:rsidP="00713F5C">
      <w:pPr>
        <w:pStyle w:val="AralkYok"/>
        <w:rPr>
          <w:b/>
        </w:rPr>
      </w:pPr>
      <w:r w:rsidRPr="002601DF">
        <w:rPr>
          <w:b/>
          <w:noProof/>
          <w:lang w:eastAsia="tr-TR"/>
        </w:rPr>
        <w:t>Yazılınız bitmiştir.Cevaplarınızı kontrol ediniz.</w:t>
      </w:r>
    </w:p>
    <w:sectPr w:rsidR="002601DF" w:rsidRPr="002601DF" w:rsidSect="00713F5C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34"/>
    <w:rsid w:val="0022580F"/>
    <w:rsid w:val="00254368"/>
    <w:rsid w:val="002601DF"/>
    <w:rsid w:val="002C616E"/>
    <w:rsid w:val="003830C8"/>
    <w:rsid w:val="00475297"/>
    <w:rsid w:val="005033A6"/>
    <w:rsid w:val="00530534"/>
    <w:rsid w:val="00646006"/>
    <w:rsid w:val="00713F5C"/>
    <w:rsid w:val="00742C0C"/>
    <w:rsid w:val="007E0000"/>
    <w:rsid w:val="00991564"/>
    <w:rsid w:val="009D7345"/>
    <w:rsid w:val="00AC4E34"/>
    <w:rsid w:val="00C24279"/>
    <w:rsid w:val="00CE46E2"/>
    <w:rsid w:val="00D0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3F5C"/>
    <w:pPr>
      <w:spacing w:after="0" w:line="240" w:lineRule="auto"/>
    </w:pPr>
  </w:style>
  <w:style w:type="table" w:styleId="TabloKlavuzu">
    <w:name w:val="Table Grid"/>
    <w:basedOn w:val="NormalTablo"/>
    <w:uiPriority w:val="59"/>
    <w:rsid w:val="007E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3F5C"/>
    <w:pPr>
      <w:spacing w:after="0" w:line="240" w:lineRule="auto"/>
    </w:pPr>
  </w:style>
  <w:style w:type="table" w:styleId="TabloKlavuzu">
    <w:name w:val="Table Grid"/>
    <w:basedOn w:val="NormalTablo"/>
    <w:uiPriority w:val="59"/>
    <w:rsid w:val="007E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871D-88B6-4BBE-A053-2C362A65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2024-12-21T19:17:00Z</dcterms:created>
  <dcterms:modified xsi:type="dcterms:W3CDTF">2024-12-21T21:53:00Z</dcterms:modified>
</cp:coreProperties>
</file>