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151A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MİMAR KEMALETTİN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10A9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4151A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151AC">
              <w:rPr>
                <w:rFonts w:ascii="Times New Roman" w:eastAsia="Arial" w:hAnsi="Times New Roman" w:cs="Times New Roman"/>
                <w:b/>
              </w:rPr>
              <w:t xml:space="preserve">KMYV.2.3.2. Mimar </w:t>
            </w:r>
            <w:proofErr w:type="spellStart"/>
            <w:r w:rsidRPr="004151AC">
              <w:rPr>
                <w:rFonts w:ascii="Times New Roman" w:eastAsia="Arial" w:hAnsi="Times New Roman" w:cs="Times New Roman"/>
                <w:b/>
              </w:rPr>
              <w:t>Kemâleddin</w:t>
            </w:r>
            <w:proofErr w:type="spellEnd"/>
            <w:r w:rsidRPr="004151AC">
              <w:rPr>
                <w:rFonts w:ascii="Times New Roman" w:eastAsia="Arial" w:hAnsi="Times New Roman" w:cs="Times New Roman"/>
                <w:b/>
              </w:rPr>
              <w:t xml:space="preserve">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67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4151AC">
              <w:rPr>
                <w:rStyle w:val="fontstyle01"/>
                <w:rFonts w:ascii="Times New Roman" w:hAnsi="Times New Roman" w:cs="Times New Roman"/>
              </w:rPr>
              <w:t xml:space="preserve">Asıl adı Ahmet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Kemâleddin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olan Mimar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Kemâleddin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Bey, 1870 yılında İstanbul’un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Acıbadem semtinde doğmuştur.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İstanbul’daki Numune-i Terakki Mektebinde matematik ağırlıklı bir eğitim almıştır.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Yükseköğrenimini Hendese-i Mülkiyede (İstanbul Teknik Üniversitesi) tamamlamıştır.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1895 yılında mimarlık eğitimini ilerletmek için devlet bursuyla Berlin’e giderek Berlin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Teknik Üniversitesinde iki sene mimarlık eğitimi almıştır.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Sanâyi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>-i Nefse Mektebinde verdiği derslerle Türk millî mimari kültürünün gelişmesine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katkı sağlamıştır.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Birinci Ulusal Mimarlık Akımı’nın en önemli uygulayıcılarından biridir. Çamlıca Kız Lisesi,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Tayyare Apartmanları, Gazi Üniversitesi Rektörlük Binası gibi eserleri bulunmaktadır.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13 Temmuz 1927 tarihinde Ankara’da geçirdiği beyin kanaması sonucu vefat etmiştir.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>2009 yılında Türkiye Cumhuriyet Merkez Bankası tarafından 20 Türk lirası banknotunun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arka yüzüne Mimar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Kemâleddin’in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portresi basılmıştır.</w:t>
            </w:r>
          </w:p>
          <w:p w:rsidR="004151AC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4151AC" w:rsidRPr="004151AC" w:rsidRDefault="004151AC" w:rsidP="004151AC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4151AC">
              <w:rPr>
                <w:rStyle w:val="fontstyle01"/>
                <w:rFonts w:ascii="Times New Roman" w:hAnsi="Times New Roman" w:cs="Times New Roman"/>
              </w:rPr>
              <w:t xml:space="preserve">Mimar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Kemâleddin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Bey, 20. yüzyıl Türk mimarisinin önemli isimlerinden biridir. Osmanlı mimarisinin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modernleşmesine ve yenilenmesine katkıda bulunmuştur.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Alman ve Avusturyalı profesörlerin çoğunlukta olduğu Hendese-i Mülkiyede eğitim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almıştr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>. Mühendislik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üzerine eğitim alsa da Alman Mimar Prof.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Jachmund’un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(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jahmunt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>) mimarlık derslerine ilgi duymuştur.</w:t>
            </w:r>
            <w:r w:rsidRPr="004151AC">
              <w:rPr>
                <w:rFonts w:ascii="Times New Roman" w:hAnsi="Times New Roman" w:cs="Times New Roman"/>
                <w:color w:val="1D1D1B"/>
              </w:rPr>
              <w:br/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Okulu bitirdikten sonra da Prof.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Jachmund’un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 xml:space="preserve"> asistanı olarak göreve başlamıştır. Dört yıl asistanlık yapmış,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aynı zamanda açtığı özel ofisinde kendi çalışmalarını tasarlamıştır. Hocası Alman mimar Prof.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Jachmund’un</w:t>
            </w:r>
            <w:proofErr w:type="spellEnd"/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Hendese-i Mülkiye Mektebinden ayrılmasından sonra onun yerine mimari tasarım derslerine girmeye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 xml:space="preserve">başlamıştır. Bir yandan da günümüz güzel sanatlar fakültesinin temeli kabul edilen </w:t>
            </w:r>
            <w:proofErr w:type="spellStart"/>
            <w:r w:rsidRPr="004151AC">
              <w:rPr>
                <w:rStyle w:val="fontstyle01"/>
                <w:rFonts w:ascii="Times New Roman" w:hAnsi="Times New Roman" w:cs="Times New Roman"/>
              </w:rPr>
              <w:t>Sanâyi</w:t>
            </w:r>
            <w:proofErr w:type="spellEnd"/>
            <w:r w:rsidRPr="004151AC">
              <w:rPr>
                <w:rStyle w:val="fontstyle01"/>
                <w:rFonts w:ascii="Times New Roman" w:hAnsi="Times New Roman" w:cs="Times New Roman"/>
              </w:rPr>
              <w:t>-i Nefse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Mektebinde verdiği mimarlık teorisi dersleriyle Türk mimari kültürünün gelişmesine katkı</w:t>
            </w:r>
            <w:r w:rsidRPr="004151AC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4151AC">
              <w:rPr>
                <w:rStyle w:val="fontstyle01"/>
                <w:rFonts w:ascii="Times New Roman" w:hAnsi="Times New Roman" w:cs="Times New Roman"/>
              </w:rPr>
              <w:t>sağlamıştır.</w:t>
            </w:r>
          </w:p>
          <w:p w:rsidR="004151AC" w:rsidRPr="006F299F" w:rsidRDefault="004151AC" w:rsidP="004151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4151A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51AC">
              <w:rPr>
                <w:rFonts w:ascii="Times New Roman" w:hAnsi="Times New Roman" w:cs="Times New Roman"/>
              </w:rPr>
              <w:t xml:space="preserve">Mimar </w:t>
            </w:r>
            <w:proofErr w:type="spellStart"/>
            <w:r w:rsidR="004151AC">
              <w:rPr>
                <w:rFonts w:ascii="Times New Roman" w:hAnsi="Times New Roman" w:cs="Times New Roman"/>
              </w:rPr>
              <w:t>Kemalettin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Bey’in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0A94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2024-11-23T19:16:00Z</dcterms:created>
  <dcterms:modified xsi:type="dcterms:W3CDTF">2024-11-23T19:16:00Z</dcterms:modified>
</cp:coreProperties>
</file>